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3D" w:rsidRPr="001E5939" w:rsidRDefault="000A393D" w:rsidP="000A393D">
      <w:pPr>
        <w:suppressAutoHyphens/>
        <w:jc w:val="center"/>
        <w:rPr>
          <w:rFonts w:eastAsia="Arial Unicode MS" w:cs="Arial"/>
          <w:b/>
          <w:color w:val="000000"/>
          <w:kern w:val="1"/>
          <w:lang w:eastAsia="ar-SA"/>
        </w:rPr>
      </w:pPr>
      <w:bookmarkStart w:id="0" w:name="_Toc427817447"/>
      <w:bookmarkStart w:id="1" w:name="_Toc427817448"/>
      <w:r w:rsidRPr="001E5939">
        <w:rPr>
          <w:rFonts w:eastAsia="Arial Unicode MS" w:cs="Arial"/>
          <w:b/>
          <w:color w:val="000000"/>
          <w:kern w:val="1"/>
          <w:lang w:eastAsia="ar-SA"/>
        </w:rPr>
        <w:t>ЈАВНО ПРЕДУЗЕЋЕ «ЕЛЕКТРОПРИВРЕДА СРБИЈЕ» БЕОГРАД</w:t>
      </w:r>
    </w:p>
    <w:p w:rsidR="000A393D" w:rsidRPr="001E5939" w:rsidRDefault="000A393D" w:rsidP="000A393D">
      <w:pPr>
        <w:jc w:val="center"/>
        <w:rPr>
          <w:rFonts w:cs="Arial"/>
          <w:b/>
        </w:rPr>
      </w:pPr>
      <w:r w:rsidRPr="001E5939">
        <w:rPr>
          <w:rFonts w:cs="Arial"/>
          <w:b/>
        </w:rPr>
        <w:t>ОГРАНАК ТЕНТ</w:t>
      </w:r>
    </w:p>
    <w:p w:rsidR="000A393D" w:rsidRPr="001E5939" w:rsidRDefault="000A393D" w:rsidP="000A393D">
      <w:pPr>
        <w:jc w:val="center"/>
        <w:rPr>
          <w:rFonts w:cs="Arial"/>
          <w:b/>
          <w:color w:val="FF0000"/>
        </w:rPr>
      </w:pPr>
    </w:p>
    <w:p w:rsidR="000A393D" w:rsidRPr="001E5939" w:rsidRDefault="000A393D" w:rsidP="000A393D">
      <w:pPr>
        <w:jc w:val="center"/>
        <w:rPr>
          <w:rFonts w:cs="Arial"/>
          <w:lang w:val="sr-Latn-CS"/>
        </w:rPr>
      </w:pPr>
      <w:r w:rsidRPr="001E5939">
        <w:rPr>
          <w:rFonts w:cs="Arial"/>
          <w:noProof/>
        </w:rPr>
        <w:drawing>
          <wp:inline distT="0" distB="0" distL="0" distR="0" wp14:anchorId="7EEFC12E" wp14:editId="4ED30E20">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0A393D" w:rsidRPr="001E5939" w:rsidRDefault="000A393D" w:rsidP="000A393D">
      <w:pPr>
        <w:jc w:val="center"/>
        <w:rPr>
          <w:rFonts w:cs="Arial"/>
          <w:b/>
          <w:lang w:val="sr-Latn-CS"/>
        </w:rPr>
      </w:pPr>
    </w:p>
    <w:p w:rsidR="000A393D" w:rsidRPr="001E5939" w:rsidRDefault="000A393D" w:rsidP="000A393D">
      <w:pPr>
        <w:jc w:val="center"/>
        <w:rPr>
          <w:rFonts w:cs="Arial"/>
          <w:b/>
        </w:rPr>
      </w:pPr>
      <w:bookmarkStart w:id="2" w:name="_Toc441215596"/>
      <w:bookmarkStart w:id="3" w:name="_Toc441651535"/>
      <w:bookmarkStart w:id="4" w:name="_Toc442559872"/>
      <w:r w:rsidRPr="001E5939">
        <w:rPr>
          <w:rFonts w:cs="Arial"/>
          <w:b/>
        </w:rPr>
        <w:t>КОНКУРСНА ДОКУМЕНТАЦИЈА</w:t>
      </w:r>
      <w:bookmarkEnd w:id="2"/>
      <w:bookmarkEnd w:id="3"/>
      <w:bookmarkEnd w:id="4"/>
    </w:p>
    <w:p w:rsidR="000A393D" w:rsidRPr="001E5939" w:rsidRDefault="000A393D" w:rsidP="000A393D">
      <w:pPr>
        <w:jc w:val="center"/>
        <w:rPr>
          <w:rFonts w:cs="Arial"/>
        </w:rPr>
      </w:pPr>
      <w:r w:rsidRPr="001E5939">
        <w:rPr>
          <w:rFonts w:cs="Arial"/>
          <w:lang w:val="sr-Cyrl-CS"/>
        </w:rPr>
        <w:t xml:space="preserve">за подношење понуда </w:t>
      </w:r>
      <w:r w:rsidRPr="001E5939">
        <w:rPr>
          <w:rFonts w:cs="Arial"/>
        </w:rPr>
        <w:t xml:space="preserve">у отвореном поступку </w:t>
      </w:r>
    </w:p>
    <w:p w:rsidR="000A393D" w:rsidRPr="001E5939" w:rsidRDefault="000A393D" w:rsidP="000A393D">
      <w:pPr>
        <w:jc w:val="center"/>
        <w:rPr>
          <w:rFonts w:cs="Arial"/>
        </w:rPr>
      </w:pPr>
      <w:bookmarkStart w:id="5" w:name="_Toc441215597"/>
      <w:bookmarkStart w:id="6" w:name="_Toc441651536"/>
      <w:bookmarkStart w:id="7" w:name="_Toc442559873"/>
      <w:r w:rsidRPr="001E5939">
        <w:rPr>
          <w:rFonts w:cs="Arial"/>
        </w:rPr>
        <w:t>за јавну набавку услуга бр</w:t>
      </w:r>
      <w:bookmarkEnd w:id="5"/>
      <w:bookmarkEnd w:id="6"/>
      <w:bookmarkEnd w:id="7"/>
      <w:r w:rsidRPr="001E5939">
        <w:rPr>
          <w:rFonts w:cs="Arial"/>
        </w:rPr>
        <w:t>.</w:t>
      </w:r>
      <w:r w:rsidR="00110016" w:rsidRPr="001E5939">
        <w:rPr>
          <w:rFonts w:cs="Arial"/>
        </w:rPr>
        <w:t xml:space="preserve"> </w:t>
      </w:r>
      <w:r w:rsidR="007F41D1">
        <w:rPr>
          <w:rFonts w:cs="Arial"/>
        </w:rPr>
        <w:t>1377/2019 (ЈН/3000/0813/2019)</w:t>
      </w:r>
    </w:p>
    <w:p w:rsidR="000A393D" w:rsidRPr="001E5939" w:rsidRDefault="000A393D" w:rsidP="000A393D">
      <w:pPr>
        <w:rPr>
          <w:rFonts w:cs="Arial"/>
        </w:rPr>
      </w:pPr>
    </w:p>
    <w:p w:rsidR="00A60721" w:rsidRPr="001E5939" w:rsidRDefault="000A393D" w:rsidP="00A60721">
      <w:pPr>
        <w:pStyle w:val="Title"/>
        <w:spacing w:before="0"/>
        <w:rPr>
          <w:rFonts w:cs="Arial"/>
          <w:sz w:val="22"/>
          <w:szCs w:val="22"/>
          <w:lang w:val="ru-RU"/>
        </w:rPr>
      </w:pPr>
      <w:r w:rsidRPr="001E5939">
        <w:rPr>
          <w:rFonts w:cs="Arial"/>
          <w:sz w:val="22"/>
          <w:szCs w:val="22"/>
        </w:rPr>
        <w:t>Предмет јавне набавке:</w:t>
      </w:r>
      <w:r w:rsidR="006A4D28" w:rsidRPr="001E5939">
        <w:rPr>
          <w:rFonts w:cs="Arial"/>
          <w:sz w:val="22"/>
          <w:szCs w:val="22"/>
          <w:lang w:val="sr-Cyrl-RS"/>
        </w:rPr>
        <w:t xml:space="preserve"> </w:t>
      </w:r>
      <w:r w:rsidR="007F41D1">
        <w:rPr>
          <w:rFonts w:cs="Arial"/>
          <w:sz w:val="22"/>
          <w:szCs w:val="22"/>
          <w:lang w:val="sr-Cyrl-RS"/>
        </w:rPr>
        <w:t>Годишњи сервис, поправка калориметара и еталонирање вага</w:t>
      </w:r>
    </w:p>
    <w:p w:rsidR="00A60721" w:rsidRPr="001E5939" w:rsidRDefault="00A60721" w:rsidP="00A60721">
      <w:pPr>
        <w:pStyle w:val="Title"/>
        <w:spacing w:before="0"/>
        <w:jc w:val="both"/>
        <w:rPr>
          <w:rFonts w:cs="Arial"/>
          <w:sz w:val="22"/>
          <w:szCs w:val="22"/>
          <w:lang w:val="ru-RU"/>
        </w:rPr>
      </w:pPr>
    </w:p>
    <w:p w:rsidR="00A60721" w:rsidRPr="001E5939" w:rsidRDefault="00A60721" w:rsidP="00A60721">
      <w:pPr>
        <w:pStyle w:val="Title"/>
        <w:spacing w:before="0"/>
        <w:jc w:val="both"/>
        <w:rPr>
          <w:rFonts w:cs="Arial"/>
          <w:sz w:val="22"/>
          <w:szCs w:val="22"/>
          <w:lang w:val="ru-RU"/>
        </w:rPr>
      </w:pPr>
    </w:p>
    <w:p w:rsidR="00EB1E8D" w:rsidRPr="001E5939" w:rsidRDefault="00EB1E8D" w:rsidP="00A60721">
      <w:pPr>
        <w:pStyle w:val="Title"/>
        <w:spacing w:before="0"/>
        <w:jc w:val="both"/>
        <w:rPr>
          <w:rFonts w:eastAsia="Arial Unicode MS" w:cs="Arial"/>
          <w:b w:val="0"/>
          <w:kern w:val="2"/>
          <w:sz w:val="22"/>
          <w:szCs w:val="22"/>
          <w:lang w:val="ru-RU"/>
        </w:rPr>
      </w:pPr>
      <w:r w:rsidRPr="001E5939">
        <w:rPr>
          <w:rFonts w:eastAsia="Arial Unicode MS" w:cs="Arial"/>
          <w:kern w:val="2"/>
          <w:sz w:val="22"/>
          <w:szCs w:val="22"/>
          <w:lang w:val="ru-RU"/>
        </w:rPr>
        <w:t>К О М И С И Ј А</w:t>
      </w:r>
    </w:p>
    <w:p w:rsidR="00EB1E8D" w:rsidRPr="001E5939" w:rsidRDefault="00EB1E8D" w:rsidP="00EB1E8D">
      <w:pPr>
        <w:rPr>
          <w:rFonts w:eastAsia="Arial Unicode MS" w:cs="Arial"/>
          <w:kern w:val="2"/>
        </w:rPr>
      </w:pPr>
      <w:r w:rsidRPr="001E5939">
        <w:rPr>
          <w:rFonts w:eastAsia="Arial Unicode MS" w:cs="Arial"/>
          <w:kern w:val="2"/>
          <w:lang w:val="ru-RU"/>
        </w:rPr>
        <w:t xml:space="preserve">за спровођење ЈН </w:t>
      </w:r>
      <w:r w:rsidR="007F41D1">
        <w:rPr>
          <w:rFonts w:eastAsia="Arial Unicode MS" w:cs="Arial"/>
          <w:kern w:val="2"/>
          <w:lang w:val="ru-RU"/>
        </w:rPr>
        <w:t>1377/2019 (ЈН/3000/0813/2019)</w:t>
      </w:r>
    </w:p>
    <w:p w:rsidR="00EB1E8D" w:rsidRPr="001E5939" w:rsidRDefault="00EB1E8D" w:rsidP="00EB1E8D">
      <w:pPr>
        <w:rPr>
          <w:rFonts w:eastAsia="Arial Unicode MS" w:cs="Arial"/>
          <w:kern w:val="2"/>
          <w:lang w:val="ru-RU"/>
        </w:rPr>
      </w:pPr>
      <w:r w:rsidRPr="001E5939">
        <w:rPr>
          <w:rFonts w:eastAsia="Arial Unicode MS" w:cs="Arial"/>
          <w:kern w:val="2"/>
          <w:lang w:val="ru-RU"/>
        </w:rPr>
        <w:t xml:space="preserve">формирана Решењем бр. </w:t>
      </w:r>
      <w:r w:rsidR="001B666C" w:rsidRPr="001E5939">
        <w:rPr>
          <w:rFonts w:eastAsia="Arial Unicode MS" w:cs="Arial"/>
          <w:color w:val="000000"/>
          <w:kern w:val="2"/>
          <w:lang w:val="ru-RU"/>
        </w:rPr>
        <w:t>105-Е.03.01</w:t>
      </w:r>
      <w:r w:rsidR="00A414D3" w:rsidRPr="001E5939">
        <w:rPr>
          <w:rFonts w:eastAsia="Arial Unicode MS" w:cs="Arial"/>
          <w:color w:val="000000"/>
          <w:kern w:val="2"/>
          <w:lang w:val="ru-RU"/>
        </w:rPr>
        <w:t>.</w:t>
      </w:r>
      <w:r w:rsidR="001B666C" w:rsidRPr="001E5939">
        <w:rPr>
          <w:rFonts w:eastAsia="Arial Unicode MS" w:cs="Arial"/>
          <w:color w:val="000000"/>
          <w:kern w:val="2"/>
          <w:lang w:val="ru-RU"/>
        </w:rPr>
        <w:t>-</w:t>
      </w:r>
      <w:r w:rsidR="0026528E">
        <w:rPr>
          <w:rFonts w:eastAsia="Arial Unicode MS" w:cs="Arial"/>
          <w:color w:val="000000"/>
          <w:kern w:val="2"/>
          <w:lang w:val="sr-Latn-RS"/>
        </w:rPr>
        <w:t>351791</w:t>
      </w:r>
      <w:r w:rsidR="001B666C" w:rsidRPr="001E5939">
        <w:rPr>
          <w:rFonts w:eastAsia="Arial Unicode MS" w:cs="Arial"/>
          <w:color w:val="000000"/>
          <w:kern w:val="2"/>
          <w:lang w:val="ru-RU"/>
        </w:rPr>
        <w:t>/</w:t>
      </w:r>
      <w:r w:rsidR="00A414D3" w:rsidRPr="001E5939">
        <w:rPr>
          <w:rFonts w:eastAsia="Arial Unicode MS" w:cs="Arial"/>
          <w:color w:val="000000"/>
          <w:kern w:val="2"/>
          <w:lang w:val="ru-RU"/>
        </w:rPr>
        <w:t>2</w:t>
      </w:r>
      <w:r w:rsidR="001B666C" w:rsidRPr="001E5939">
        <w:rPr>
          <w:rFonts w:eastAsia="Arial Unicode MS" w:cs="Arial"/>
          <w:color w:val="000000"/>
          <w:kern w:val="2"/>
          <w:lang w:val="ru-RU"/>
        </w:rPr>
        <w:t>-201</w:t>
      </w:r>
      <w:r w:rsidR="001F4FAE">
        <w:rPr>
          <w:rFonts w:eastAsia="Arial Unicode MS" w:cs="Arial"/>
          <w:color w:val="000000"/>
          <w:kern w:val="2"/>
          <w:lang w:val="ru-RU"/>
        </w:rPr>
        <w:t>9</w:t>
      </w:r>
      <w:r w:rsidRPr="001E5939">
        <w:rPr>
          <w:rFonts w:eastAsia="Arial Unicode MS" w:cs="Arial"/>
          <w:kern w:val="2"/>
          <w:lang w:val="ru-RU"/>
        </w:rPr>
        <w:t xml:space="preserve"> од </w:t>
      </w:r>
      <w:r w:rsidR="00DA1AA1" w:rsidRPr="001E5939">
        <w:rPr>
          <w:rFonts w:eastAsia="Arial Unicode MS" w:cs="Arial"/>
          <w:kern w:val="2"/>
          <w:lang w:val="ru-RU"/>
        </w:rPr>
        <w:t>25</w:t>
      </w:r>
      <w:r w:rsidR="00886163" w:rsidRPr="001E5939">
        <w:rPr>
          <w:rFonts w:eastAsia="Arial Unicode MS" w:cs="Arial"/>
          <w:kern w:val="2"/>
          <w:lang w:val="ru-RU"/>
        </w:rPr>
        <w:t>.</w:t>
      </w:r>
      <w:r w:rsidR="00DA1AA1" w:rsidRPr="001E5939">
        <w:rPr>
          <w:rFonts w:eastAsia="Arial Unicode MS" w:cs="Arial"/>
          <w:kern w:val="2"/>
          <w:lang w:val="ru-RU"/>
        </w:rPr>
        <w:t>0</w:t>
      </w:r>
      <w:r w:rsidR="00A414D3" w:rsidRPr="001E5939">
        <w:rPr>
          <w:rFonts w:eastAsia="Arial Unicode MS" w:cs="Arial"/>
          <w:kern w:val="2"/>
          <w:lang w:val="ru-RU"/>
        </w:rPr>
        <w:t>6</w:t>
      </w:r>
      <w:r w:rsidR="00886163" w:rsidRPr="001E5939">
        <w:rPr>
          <w:rFonts w:eastAsia="Arial Unicode MS" w:cs="Arial"/>
          <w:kern w:val="2"/>
          <w:lang w:val="ru-RU"/>
        </w:rPr>
        <w:t>.</w:t>
      </w:r>
      <w:r w:rsidR="00DA1AA1" w:rsidRPr="001E5939">
        <w:rPr>
          <w:rFonts w:eastAsia="Arial Unicode MS" w:cs="Arial"/>
          <w:kern w:val="2"/>
          <w:lang w:val="ru-RU"/>
        </w:rPr>
        <w:t>2019</w:t>
      </w:r>
      <w:r w:rsidRPr="001E5939">
        <w:rPr>
          <w:rFonts w:eastAsia="Arial Unicode MS" w:cs="Arial"/>
          <w:kern w:val="2"/>
          <w:lang w:val="ru-RU"/>
        </w:rPr>
        <w:t>. године</w:t>
      </w:r>
    </w:p>
    <w:p w:rsidR="00EB1E8D" w:rsidRPr="001E5939" w:rsidRDefault="00EB1E8D" w:rsidP="00EB1E8D">
      <w:pPr>
        <w:pStyle w:val="Title"/>
        <w:spacing w:before="0"/>
        <w:rPr>
          <w:rFonts w:cs="Arial"/>
          <w:b w:val="0"/>
          <w:color w:val="FF0000"/>
          <w:sz w:val="22"/>
          <w:szCs w:val="22"/>
        </w:rPr>
      </w:pPr>
    </w:p>
    <w:p w:rsidR="0008737A" w:rsidRPr="001E5939" w:rsidRDefault="00EB1E8D" w:rsidP="006D733A">
      <w:pPr>
        <w:spacing w:before="0"/>
        <w:jc w:val="left"/>
        <w:rPr>
          <w:rFonts w:cs="Arial"/>
        </w:rPr>
      </w:pPr>
      <w:r w:rsidRPr="001E5939">
        <w:rPr>
          <w:rFonts w:cs="Arial"/>
        </w:rPr>
        <w:t xml:space="preserve"> </w:t>
      </w:r>
    </w:p>
    <w:p w:rsidR="006D733A" w:rsidRPr="001E5939" w:rsidRDefault="006D733A" w:rsidP="006D733A">
      <w:pPr>
        <w:spacing w:before="0"/>
        <w:jc w:val="left"/>
        <w:rPr>
          <w:rFonts w:cs="Arial"/>
        </w:rPr>
      </w:pPr>
    </w:p>
    <w:p w:rsidR="000A393D" w:rsidRDefault="000A393D" w:rsidP="000A393D">
      <w:pPr>
        <w:rPr>
          <w:rFonts w:eastAsia="Arial Unicode MS" w:cs="Arial"/>
          <w:b/>
          <w:kern w:val="2"/>
          <w:lang w:val="sr-Cyrl-RS"/>
        </w:rPr>
      </w:pPr>
    </w:p>
    <w:p w:rsidR="00572D5B" w:rsidRDefault="00572D5B" w:rsidP="000A393D">
      <w:pPr>
        <w:rPr>
          <w:rFonts w:eastAsia="Arial Unicode MS" w:cs="Arial"/>
          <w:b/>
          <w:kern w:val="2"/>
          <w:lang w:val="sr-Cyrl-RS"/>
        </w:rPr>
      </w:pPr>
    </w:p>
    <w:p w:rsidR="00572D5B" w:rsidRDefault="00572D5B" w:rsidP="000A393D">
      <w:pPr>
        <w:rPr>
          <w:rFonts w:eastAsia="Arial Unicode MS" w:cs="Arial"/>
          <w:b/>
          <w:kern w:val="2"/>
          <w:lang w:val="sr-Cyrl-RS"/>
        </w:rPr>
      </w:pPr>
    </w:p>
    <w:p w:rsidR="00572D5B" w:rsidRDefault="00572D5B" w:rsidP="000A393D">
      <w:pPr>
        <w:rPr>
          <w:rFonts w:eastAsia="Arial Unicode MS" w:cs="Arial"/>
          <w:b/>
          <w:kern w:val="2"/>
          <w:lang w:val="sr-Cyrl-RS"/>
        </w:rPr>
      </w:pPr>
    </w:p>
    <w:p w:rsidR="00572D5B" w:rsidRDefault="00572D5B" w:rsidP="000A393D">
      <w:pPr>
        <w:rPr>
          <w:rFonts w:eastAsia="Arial Unicode MS" w:cs="Arial"/>
          <w:b/>
          <w:kern w:val="2"/>
          <w:lang w:val="sr-Cyrl-RS"/>
        </w:rPr>
      </w:pPr>
    </w:p>
    <w:p w:rsidR="00572D5B" w:rsidRDefault="00572D5B" w:rsidP="000A393D">
      <w:pPr>
        <w:rPr>
          <w:rFonts w:eastAsia="Arial Unicode MS" w:cs="Arial"/>
          <w:b/>
          <w:kern w:val="2"/>
          <w:lang w:val="sr-Cyrl-RS"/>
        </w:rPr>
      </w:pPr>
    </w:p>
    <w:p w:rsidR="00572D5B" w:rsidRDefault="00572D5B" w:rsidP="000A393D">
      <w:pPr>
        <w:rPr>
          <w:rFonts w:eastAsia="Arial Unicode MS" w:cs="Arial"/>
          <w:b/>
          <w:kern w:val="2"/>
          <w:lang w:val="sr-Cyrl-RS"/>
        </w:rPr>
      </w:pPr>
    </w:p>
    <w:p w:rsidR="00572D5B" w:rsidRDefault="00572D5B" w:rsidP="000A393D">
      <w:pPr>
        <w:rPr>
          <w:rFonts w:eastAsia="Arial Unicode MS" w:cs="Arial"/>
          <w:b/>
          <w:kern w:val="2"/>
          <w:lang w:val="sr-Cyrl-RS"/>
        </w:rPr>
      </w:pPr>
    </w:p>
    <w:p w:rsidR="00572D5B" w:rsidRDefault="00572D5B" w:rsidP="000A393D">
      <w:pPr>
        <w:rPr>
          <w:rFonts w:eastAsia="Arial Unicode MS" w:cs="Arial"/>
          <w:b/>
          <w:kern w:val="2"/>
          <w:lang w:val="sr-Cyrl-RS"/>
        </w:rPr>
      </w:pPr>
    </w:p>
    <w:p w:rsidR="00572D5B" w:rsidRDefault="00572D5B" w:rsidP="000A393D">
      <w:pPr>
        <w:rPr>
          <w:rFonts w:eastAsia="Arial Unicode MS" w:cs="Arial"/>
          <w:b/>
          <w:kern w:val="2"/>
          <w:lang w:val="sr-Cyrl-RS"/>
        </w:rPr>
      </w:pPr>
    </w:p>
    <w:p w:rsidR="00572D5B" w:rsidRPr="001E5939" w:rsidRDefault="00572D5B" w:rsidP="000A393D">
      <w:pPr>
        <w:rPr>
          <w:rFonts w:eastAsia="Arial Unicode MS" w:cs="Arial"/>
          <w:b/>
          <w:kern w:val="2"/>
          <w:lang w:val="sr-Cyrl-RS"/>
        </w:rPr>
      </w:pPr>
      <w:bookmarkStart w:id="8" w:name="_GoBack"/>
      <w:bookmarkEnd w:id="8"/>
    </w:p>
    <w:p w:rsidR="000A393D" w:rsidRPr="001E5939" w:rsidRDefault="000A393D" w:rsidP="007261F4">
      <w:pPr>
        <w:pStyle w:val="BodyText"/>
        <w:spacing w:before="0"/>
        <w:rPr>
          <w:rFonts w:cs="Arial"/>
          <w:sz w:val="22"/>
          <w:szCs w:val="22"/>
          <w:lang w:val="ru-RU"/>
        </w:rPr>
      </w:pPr>
    </w:p>
    <w:p w:rsidR="000A393D" w:rsidRPr="001E5939" w:rsidRDefault="000A393D" w:rsidP="000A393D">
      <w:pPr>
        <w:spacing w:before="0"/>
        <w:jc w:val="center"/>
        <w:rPr>
          <w:rFonts w:eastAsia="Arial Unicode MS" w:cs="Arial"/>
          <w:kern w:val="2"/>
          <w:lang w:val="ru-RU"/>
        </w:rPr>
      </w:pPr>
      <w:r w:rsidRPr="001E5939">
        <w:rPr>
          <w:rFonts w:eastAsia="Arial Unicode MS" w:cs="Arial"/>
          <w:kern w:val="2"/>
          <w:lang w:val="ru-RU"/>
        </w:rPr>
        <w:t xml:space="preserve">(заведено у ЈП ЕПС број </w:t>
      </w:r>
      <w:r w:rsidR="00572D5B" w:rsidRPr="00572D5B">
        <w:rPr>
          <w:rFonts w:eastAsia="Arial Unicode MS" w:cs="Arial"/>
          <w:kern w:val="2"/>
          <w:lang w:val="sr-Cyrl-RS"/>
        </w:rPr>
        <w:t>105-Е.03.01.-</w:t>
      </w:r>
      <w:r w:rsidR="00572D5B">
        <w:rPr>
          <w:rFonts w:eastAsia="Arial Unicode MS" w:cs="Arial"/>
          <w:kern w:val="2"/>
          <w:lang w:val="sr-Cyrl-RS"/>
        </w:rPr>
        <w:t>351791</w:t>
      </w:r>
      <w:r w:rsidR="00572D5B" w:rsidRPr="00572D5B">
        <w:rPr>
          <w:rFonts w:eastAsia="Arial Unicode MS" w:cs="Arial"/>
          <w:kern w:val="2"/>
          <w:lang w:val="sr-Cyrl-RS"/>
        </w:rPr>
        <w:t>/</w:t>
      </w:r>
      <w:r w:rsidR="00572D5B">
        <w:rPr>
          <w:rFonts w:eastAsia="Arial Unicode MS" w:cs="Arial"/>
          <w:kern w:val="2"/>
          <w:lang w:val="sr-Cyrl-RS"/>
        </w:rPr>
        <w:t>4</w:t>
      </w:r>
      <w:r w:rsidR="00572D5B" w:rsidRPr="00572D5B">
        <w:rPr>
          <w:rFonts w:eastAsia="Arial Unicode MS" w:cs="Arial"/>
          <w:kern w:val="2"/>
          <w:lang w:val="sr-Cyrl-RS"/>
        </w:rPr>
        <w:t xml:space="preserve">-2019 од </w:t>
      </w:r>
      <w:r w:rsidR="00572D5B">
        <w:rPr>
          <w:rFonts w:eastAsia="Arial Unicode MS" w:cs="Arial"/>
          <w:kern w:val="2"/>
          <w:lang w:val="sr-Cyrl-RS"/>
        </w:rPr>
        <w:t>06.11</w:t>
      </w:r>
      <w:r w:rsidR="00572D5B" w:rsidRPr="00572D5B">
        <w:rPr>
          <w:rFonts w:eastAsia="Arial Unicode MS" w:cs="Arial"/>
          <w:kern w:val="2"/>
          <w:lang w:val="sr-Cyrl-RS"/>
        </w:rPr>
        <w:t>.2019. године</w:t>
      </w:r>
      <w:r w:rsidRPr="001E5939">
        <w:rPr>
          <w:rFonts w:eastAsia="Arial Unicode MS" w:cs="Arial"/>
          <w:kern w:val="2"/>
          <w:lang w:val="ru-RU"/>
        </w:rPr>
        <w:t>)</w:t>
      </w:r>
    </w:p>
    <w:p w:rsidR="00CD5600" w:rsidRPr="001E5939" w:rsidRDefault="00CD5600" w:rsidP="00AC784A">
      <w:pPr>
        <w:spacing w:before="0"/>
        <w:rPr>
          <w:rFonts w:eastAsia="Arial Unicode MS" w:cs="Arial"/>
          <w:kern w:val="2"/>
          <w:lang w:val="ru-RU"/>
        </w:rPr>
      </w:pPr>
    </w:p>
    <w:p w:rsidR="00CD5600" w:rsidRPr="001E5939" w:rsidRDefault="00CD5600" w:rsidP="000A393D">
      <w:pPr>
        <w:spacing w:before="0"/>
        <w:jc w:val="center"/>
        <w:rPr>
          <w:rFonts w:eastAsia="Arial Unicode MS" w:cs="Arial"/>
          <w:kern w:val="2"/>
          <w:lang w:val="ru-RU"/>
        </w:rPr>
      </w:pPr>
    </w:p>
    <w:p w:rsidR="00CD5600" w:rsidRPr="001E5939" w:rsidRDefault="00CD5600" w:rsidP="00593B8E">
      <w:pPr>
        <w:spacing w:before="0"/>
        <w:rPr>
          <w:rFonts w:eastAsia="Arial Unicode MS" w:cs="Arial"/>
          <w:kern w:val="2"/>
          <w:lang w:val="ru-RU"/>
        </w:rPr>
      </w:pPr>
    </w:p>
    <w:p w:rsidR="000A393D" w:rsidRPr="001E5939" w:rsidRDefault="000A393D" w:rsidP="000A393D">
      <w:pPr>
        <w:spacing w:before="0"/>
        <w:rPr>
          <w:rFonts w:cs="Arial"/>
          <w:lang w:val="ru-RU"/>
        </w:rPr>
      </w:pPr>
      <w:r w:rsidRPr="001E5939">
        <w:rPr>
          <w:rFonts w:cs="Arial"/>
          <w:lang w:val="ru-RU"/>
        </w:rPr>
        <w:t xml:space="preserve">                                                 Обреновац, 201</w:t>
      </w:r>
      <w:r w:rsidR="00CD5600" w:rsidRPr="001E5939">
        <w:rPr>
          <w:rFonts w:cs="Arial"/>
          <w:lang w:val="sr-Cyrl-RS"/>
        </w:rPr>
        <w:t>9</w:t>
      </w:r>
      <w:r w:rsidRPr="001E5939">
        <w:rPr>
          <w:rFonts w:cs="Arial"/>
          <w:lang w:val="ru-RU"/>
        </w:rPr>
        <w:t>. године</w:t>
      </w:r>
    </w:p>
    <w:p w:rsidR="000A393D" w:rsidRPr="001E5939" w:rsidRDefault="000A393D" w:rsidP="000A393D">
      <w:pPr>
        <w:spacing w:before="0"/>
        <w:rPr>
          <w:rFonts w:eastAsia="Arial Unicode MS" w:cs="Arial"/>
          <w:color w:val="000000"/>
          <w:kern w:val="2"/>
          <w:lang w:val="ru-RU"/>
        </w:rPr>
      </w:pPr>
      <w:r w:rsidRPr="001E5939">
        <w:rPr>
          <w:rFonts w:eastAsia="TimesNewRomanPSMT" w:cs="Arial"/>
          <w:color w:val="000000"/>
          <w:kern w:val="2"/>
          <w:lang w:val="ru-RU"/>
        </w:rPr>
        <w:br w:type="page"/>
      </w:r>
      <w:r w:rsidRPr="001E5939">
        <w:rPr>
          <w:rFonts w:eastAsia="TimesNewRomanPSMT" w:cs="Arial"/>
          <w:color w:val="000000"/>
          <w:kern w:val="2"/>
          <w:lang w:val="ru-RU"/>
        </w:rPr>
        <w:lastRenderedPageBreak/>
        <w:t>На основу члана</w:t>
      </w:r>
      <w:r w:rsidR="005F40E0" w:rsidRPr="001E5939">
        <w:rPr>
          <w:rFonts w:eastAsia="TimesNewRomanPSMT" w:cs="Arial"/>
          <w:color w:val="000000"/>
          <w:kern w:val="2"/>
        </w:rPr>
        <w:t xml:space="preserve"> </w:t>
      </w:r>
      <w:r w:rsidRPr="001E5939">
        <w:rPr>
          <w:rFonts w:eastAsia="TimesNewRomanPSMT" w:cs="Arial"/>
          <w:color w:val="000000"/>
          <w:kern w:val="2"/>
          <w:lang w:val="ru-RU"/>
        </w:rPr>
        <w:t>32</w:t>
      </w:r>
      <w:r w:rsidRPr="001E5939">
        <w:rPr>
          <w:rFonts w:eastAsia="TimesNewRomanPSMT" w:cs="Arial"/>
          <w:color w:val="000000"/>
          <w:kern w:val="2"/>
        </w:rPr>
        <w:t>.</w:t>
      </w:r>
      <w:r w:rsidRPr="001E5939">
        <w:rPr>
          <w:rFonts w:eastAsia="TimesNewRomanPSMT" w:cs="Arial"/>
          <w:color w:val="000000"/>
          <w:kern w:val="2"/>
          <w:lang w:val="ru-RU"/>
        </w:rPr>
        <w:t xml:space="preserve"> и 61. Закона о јавним набавкама („Сл. гласник РС” бр. 124/12, 14/15 и 68/15, у даљем тексту</w:t>
      </w:r>
      <w:r w:rsidR="00A910CB" w:rsidRPr="001E5939">
        <w:rPr>
          <w:rFonts w:eastAsia="TimesNewRomanPSMT" w:cs="Arial"/>
          <w:color w:val="000000"/>
          <w:kern w:val="2"/>
          <w:lang w:val="ru-RU"/>
        </w:rPr>
        <w:t xml:space="preserve"> </w:t>
      </w:r>
      <w:r w:rsidRPr="001E5939">
        <w:rPr>
          <w:rFonts w:eastAsia="Calibri" w:cs="Arial"/>
          <w:bCs/>
        </w:rPr>
        <w:t>Закон</w:t>
      </w:r>
      <w:r w:rsidRPr="001E5939">
        <w:rPr>
          <w:rFonts w:eastAsia="TimesNewRomanPSMT" w:cs="Arial"/>
          <w:color w:val="000000"/>
          <w:kern w:val="2"/>
          <w:lang w:val="ru-RU"/>
        </w:rPr>
        <w:t>),</w:t>
      </w:r>
      <w:r w:rsidR="005112A3" w:rsidRPr="001E5939">
        <w:rPr>
          <w:rFonts w:eastAsia="TimesNewRomanPSMT" w:cs="Arial"/>
          <w:color w:val="000000"/>
          <w:kern w:val="2"/>
          <w:lang w:val="ru-RU"/>
        </w:rPr>
        <w:t xml:space="preserve"> </w:t>
      </w:r>
      <w:r w:rsidRPr="001E5939">
        <w:rPr>
          <w:rFonts w:eastAsia="TimesNewRomanPSMT" w:cs="Arial"/>
          <w:color w:val="000000"/>
          <w:kern w:val="2"/>
          <w:lang w:val="ru-RU"/>
        </w:rPr>
        <w:t>члана</w:t>
      </w:r>
      <w:r w:rsidR="005112A3" w:rsidRPr="001E5939">
        <w:rPr>
          <w:rFonts w:eastAsia="TimesNewRomanPSMT" w:cs="Arial"/>
          <w:color w:val="000000"/>
          <w:kern w:val="2"/>
          <w:lang w:val="ru-RU"/>
        </w:rPr>
        <w:t xml:space="preserve"> </w:t>
      </w:r>
      <w:r w:rsidR="00BD2340" w:rsidRPr="001E5939">
        <w:rPr>
          <w:rFonts w:eastAsia="TimesNewRomanPSMT" w:cs="Arial"/>
          <w:color w:val="000000"/>
          <w:kern w:val="2"/>
        </w:rPr>
        <w:t>2</w:t>
      </w:r>
      <w:r w:rsidRPr="001E5939">
        <w:rPr>
          <w:rFonts w:eastAsia="TimesNewRomanPSMT" w:cs="Arial"/>
          <w:color w:val="000000"/>
          <w:kern w:val="2"/>
          <w:lang w:val="ru-RU"/>
        </w:rPr>
        <w:t xml:space="preserve">. </w:t>
      </w:r>
      <w:r w:rsidR="001F4FAE">
        <w:rPr>
          <w:rFonts w:eastAsia="TimesNewRomanPSMT" w:cs="Arial"/>
          <w:color w:val="000000"/>
          <w:kern w:val="2"/>
          <w:lang w:val="ru-RU"/>
        </w:rPr>
        <w:t>и члана 9.</w:t>
      </w:r>
      <w:r w:rsidRPr="001E5939">
        <w:rPr>
          <w:rFonts w:eastAsia="TimesNewRomanPSMT" w:cs="Arial"/>
          <w:color w:val="000000"/>
          <w:kern w:val="2"/>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E5939">
        <w:rPr>
          <w:rFonts w:eastAsia="TimesNewRomanPSMT" w:cs="Arial"/>
          <w:color w:val="000000"/>
          <w:kern w:val="2"/>
        </w:rPr>
        <w:t>86/15</w:t>
      </w:r>
      <w:r w:rsidR="001F4FAE">
        <w:rPr>
          <w:rFonts w:eastAsia="TimesNewRomanPSMT" w:cs="Arial"/>
          <w:color w:val="000000"/>
          <w:kern w:val="2"/>
          <w:lang w:val="sr-Cyrl-RS"/>
        </w:rPr>
        <w:t>,41/19</w:t>
      </w:r>
      <w:r w:rsidRPr="001E5939">
        <w:rPr>
          <w:rFonts w:eastAsia="TimesNewRomanPSMT" w:cs="Arial"/>
          <w:color w:val="000000"/>
          <w:kern w:val="2"/>
          <w:lang w:val="ru-RU"/>
        </w:rPr>
        <w:t xml:space="preserve">), </w:t>
      </w:r>
      <w:r w:rsidRPr="001E5939">
        <w:rPr>
          <w:rFonts w:eastAsia="Arial Unicode MS" w:cs="Arial"/>
          <w:color w:val="000000"/>
          <w:kern w:val="2"/>
          <w:lang w:val="ru-RU"/>
        </w:rPr>
        <w:t xml:space="preserve">Одлуке о покретању поступка јавне набавке број </w:t>
      </w:r>
      <w:r w:rsidR="00A752E4" w:rsidRPr="001E5939">
        <w:rPr>
          <w:rFonts w:eastAsia="Arial Unicode MS" w:cs="Arial"/>
          <w:color w:val="000000"/>
          <w:kern w:val="2"/>
          <w:lang w:val="ru-RU"/>
        </w:rPr>
        <w:t>105-Е.03.01-</w:t>
      </w:r>
      <w:r w:rsidR="009725A8">
        <w:rPr>
          <w:rFonts w:eastAsia="Arial Unicode MS" w:cs="Arial"/>
          <w:color w:val="000000"/>
          <w:kern w:val="2"/>
          <w:lang w:val="sr-Latn-RS"/>
        </w:rPr>
        <w:t>351791</w:t>
      </w:r>
      <w:r w:rsidR="00A752E4" w:rsidRPr="001E5939">
        <w:rPr>
          <w:rFonts w:eastAsia="Arial Unicode MS" w:cs="Arial"/>
          <w:color w:val="000000"/>
          <w:kern w:val="2"/>
          <w:lang w:val="ru-RU"/>
        </w:rPr>
        <w:t>/1-201</w:t>
      </w:r>
      <w:r w:rsidR="00B30CF1" w:rsidRPr="001E5939">
        <w:rPr>
          <w:rFonts w:eastAsia="Arial Unicode MS" w:cs="Arial"/>
          <w:color w:val="000000"/>
          <w:kern w:val="2"/>
          <w:lang w:val="ru-RU"/>
        </w:rPr>
        <w:t>9</w:t>
      </w:r>
      <w:r w:rsidR="00A752E4" w:rsidRPr="001E5939">
        <w:rPr>
          <w:rFonts w:eastAsia="Arial Unicode MS" w:cs="Arial"/>
          <w:color w:val="000000"/>
          <w:kern w:val="2"/>
          <w:lang w:val="ru-RU"/>
        </w:rPr>
        <w:t xml:space="preserve"> </w:t>
      </w:r>
      <w:r w:rsidRPr="001E5939">
        <w:rPr>
          <w:rFonts w:eastAsia="Arial Unicode MS" w:cs="Arial"/>
          <w:color w:val="000000"/>
          <w:kern w:val="2"/>
        </w:rPr>
        <w:t>o</w:t>
      </w:r>
      <w:r w:rsidRPr="001E5939">
        <w:rPr>
          <w:rFonts w:eastAsia="Arial Unicode MS" w:cs="Arial"/>
          <w:color w:val="000000"/>
          <w:kern w:val="2"/>
          <w:lang w:val="ru-RU"/>
        </w:rPr>
        <w:t>д</w:t>
      </w:r>
      <w:r w:rsidRPr="001E5939">
        <w:rPr>
          <w:rFonts w:eastAsia="Arial Unicode MS" w:cs="Arial"/>
          <w:color w:val="000000"/>
          <w:kern w:val="2"/>
        </w:rPr>
        <w:t xml:space="preserve"> </w:t>
      </w:r>
      <w:r w:rsidR="00DB3E28" w:rsidRPr="001E5939">
        <w:rPr>
          <w:rFonts w:eastAsia="Arial Unicode MS" w:cs="Arial"/>
          <w:color w:val="000000"/>
          <w:kern w:val="2"/>
          <w:lang w:val="sr-Cyrl-RS"/>
        </w:rPr>
        <w:t>25</w:t>
      </w:r>
      <w:r w:rsidR="00CE37DB" w:rsidRPr="001E5939">
        <w:rPr>
          <w:rFonts w:eastAsia="Arial Unicode MS" w:cs="Arial"/>
          <w:color w:val="000000"/>
          <w:kern w:val="2"/>
        </w:rPr>
        <w:t>.</w:t>
      </w:r>
      <w:r w:rsidR="00DB3E28" w:rsidRPr="001E5939">
        <w:rPr>
          <w:rFonts w:eastAsia="Arial Unicode MS" w:cs="Arial"/>
          <w:color w:val="000000"/>
          <w:kern w:val="2"/>
          <w:lang w:val="sr-Cyrl-RS"/>
        </w:rPr>
        <w:t>0</w:t>
      </w:r>
      <w:r w:rsidR="00B30CF1" w:rsidRPr="001E5939">
        <w:rPr>
          <w:rFonts w:eastAsia="Arial Unicode MS" w:cs="Arial"/>
          <w:color w:val="000000"/>
          <w:kern w:val="2"/>
          <w:lang w:val="sr-Cyrl-RS"/>
        </w:rPr>
        <w:t>6</w:t>
      </w:r>
      <w:r w:rsidR="00CE37DB" w:rsidRPr="001E5939">
        <w:rPr>
          <w:rFonts w:eastAsia="Arial Unicode MS" w:cs="Arial"/>
          <w:color w:val="000000"/>
          <w:kern w:val="2"/>
        </w:rPr>
        <w:t>.</w:t>
      </w:r>
      <w:r w:rsidRPr="001E5939">
        <w:rPr>
          <w:rFonts w:eastAsia="Arial Unicode MS" w:cs="Arial"/>
          <w:color w:val="000000"/>
          <w:kern w:val="2"/>
          <w:lang w:val="ru-RU"/>
        </w:rPr>
        <w:t>201</w:t>
      </w:r>
      <w:r w:rsidR="00DB3E28" w:rsidRPr="001E5939">
        <w:rPr>
          <w:rFonts w:eastAsia="Arial Unicode MS" w:cs="Arial"/>
          <w:color w:val="000000"/>
          <w:kern w:val="2"/>
          <w:lang w:val="ru-RU"/>
        </w:rPr>
        <w:t>9.</w:t>
      </w:r>
      <w:r w:rsidRPr="001E5939">
        <w:rPr>
          <w:rFonts w:eastAsia="Arial Unicode MS" w:cs="Arial"/>
          <w:color w:val="000000"/>
          <w:kern w:val="2"/>
          <w:lang w:val="ru-RU"/>
        </w:rPr>
        <w:t xml:space="preserve">године и Решења о образовању комисије за јавну набавку број </w:t>
      </w:r>
      <w:r w:rsidR="00B30CF1" w:rsidRPr="001E5939">
        <w:rPr>
          <w:rFonts w:eastAsia="Arial Unicode MS" w:cs="Arial"/>
          <w:color w:val="000000"/>
          <w:kern w:val="2"/>
          <w:lang w:val="ru-RU"/>
        </w:rPr>
        <w:t>105-Е.03.01-</w:t>
      </w:r>
      <w:r w:rsidR="009725A8">
        <w:rPr>
          <w:rFonts w:eastAsia="Arial Unicode MS" w:cs="Arial"/>
          <w:color w:val="000000"/>
          <w:kern w:val="2"/>
          <w:lang w:val="sr-Latn-RS"/>
        </w:rPr>
        <w:t>351791</w:t>
      </w:r>
      <w:r w:rsidR="00B30CF1" w:rsidRPr="001E5939">
        <w:rPr>
          <w:rFonts w:eastAsia="Arial Unicode MS" w:cs="Arial"/>
          <w:color w:val="000000"/>
          <w:kern w:val="2"/>
          <w:lang w:val="ru-RU"/>
        </w:rPr>
        <w:t>/2-2019 oд 25.06.2019.године</w:t>
      </w:r>
      <w:r w:rsidRPr="001E5939">
        <w:rPr>
          <w:rFonts w:eastAsia="Arial Unicode MS" w:cs="Arial"/>
          <w:color w:val="000000"/>
          <w:kern w:val="2"/>
          <w:lang w:val="ru-RU"/>
        </w:rPr>
        <w:t xml:space="preserve"> припремљена је:</w:t>
      </w:r>
    </w:p>
    <w:p w:rsidR="000A393D" w:rsidRPr="001E5939" w:rsidRDefault="000A393D" w:rsidP="000A393D">
      <w:pPr>
        <w:pStyle w:val="BodyText"/>
        <w:spacing w:before="0"/>
        <w:rPr>
          <w:rFonts w:cs="Arial"/>
          <w:b/>
          <w:spacing w:val="80"/>
          <w:sz w:val="22"/>
          <w:szCs w:val="22"/>
          <w:lang w:val="ru-RU"/>
        </w:rPr>
      </w:pPr>
    </w:p>
    <w:p w:rsidR="000A393D" w:rsidRPr="001E5939" w:rsidRDefault="000A393D" w:rsidP="000A393D">
      <w:pPr>
        <w:pStyle w:val="BodyText"/>
        <w:spacing w:before="0"/>
        <w:rPr>
          <w:rFonts w:cs="Arial"/>
          <w:b/>
          <w:spacing w:val="80"/>
          <w:sz w:val="22"/>
          <w:szCs w:val="22"/>
          <w:lang w:val="ru-RU"/>
        </w:rPr>
      </w:pPr>
    </w:p>
    <w:p w:rsidR="000A393D" w:rsidRPr="001E5939" w:rsidRDefault="000A393D" w:rsidP="000A393D">
      <w:pPr>
        <w:jc w:val="center"/>
        <w:rPr>
          <w:rFonts w:cs="Arial"/>
          <w:b/>
        </w:rPr>
      </w:pPr>
      <w:bookmarkStart w:id="9" w:name="_Toc441215598"/>
      <w:bookmarkStart w:id="10" w:name="_Toc441651537"/>
      <w:bookmarkStart w:id="11" w:name="_Toc442559874"/>
      <w:r w:rsidRPr="001E5939">
        <w:rPr>
          <w:rFonts w:cs="Arial"/>
          <w:b/>
        </w:rPr>
        <w:t>КОНКУРСНА ДОКУМЕНТАЦИЈА</w:t>
      </w:r>
      <w:bookmarkEnd w:id="9"/>
      <w:bookmarkEnd w:id="10"/>
      <w:bookmarkEnd w:id="11"/>
    </w:p>
    <w:p w:rsidR="000A393D" w:rsidRPr="001E5939" w:rsidRDefault="000A393D" w:rsidP="000A393D">
      <w:pPr>
        <w:jc w:val="center"/>
        <w:rPr>
          <w:rFonts w:cs="Arial"/>
        </w:rPr>
      </w:pPr>
      <w:r w:rsidRPr="001E5939">
        <w:rPr>
          <w:rFonts w:cs="Arial"/>
          <w:lang w:val="sr-Cyrl-CS"/>
        </w:rPr>
        <w:t xml:space="preserve">за подношење понуда </w:t>
      </w:r>
      <w:r w:rsidRPr="001E5939">
        <w:rPr>
          <w:rFonts w:cs="Arial"/>
        </w:rPr>
        <w:t xml:space="preserve">у отвореном поступку </w:t>
      </w:r>
    </w:p>
    <w:p w:rsidR="000A393D" w:rsidRPr="001E5939" w:rsidRDefault="000A393D" w:rsidP="000A393D">
      <w:pPr>
        <w:jc w:val="center"/>
        <w:rPr>
          <w:rFonts w:cs="Arial"/>
          <w:b/>
        </w:rPr>
      </w:pPr>
      <w:bookmarkStart w:id="12" w:name="_Toc441215599"/>
      <w:bookmarkStart w:id="13" w:name="_Toc441651538"/>
      <w:bookmarkStart w:id="14" w:name="_Toc442559875"/>
      <w:r w:rsidRPr="001E5939">
        <w:rPr>
          <w:rFonts w:cs="Arial"/>
          <w:b/>
        </w:rPr>
        <w:t>за јавну набавку услуга бр.</w:t>
      </w:r>
      <w:bookmarkEnd w:id="12"/>
      <w:bookmarkEnd w:id="13"/>
      <w:bookmarkEnd w:id="14"/>
      <w:r w:rsidR="00354876" w:rsidRPr="001E5939">
        <w:rPr>
          <w:rFonts w:cs="Arial"/>
          <w:b/>
          <w:lang w:val="sr-Cyrl-RS"/>
        </w:rPr>
        <w:t xml:space="preserve"> </w:t>
      </w:r>
      <w:r w:rsidR="007F41D1">
        <w:rPr>
          <w:rFonts w:cs="Arial"/>
          <w:b/>
        </w:rPr>
        <w:t>1377/2019 (ЈН/3000/0813/2019)</w:t>
      </w:r>
    </w:p>
    <w:p w:rsidR="000A393D" w:rsidRPr="001E5939" w:rsidRDefault="000A393D" w:rsidP="000A393D">
      <w:pPr>
        <w:pStyle w:val="BodyText"/>
        <w:spacing w:before="0"/>
        <w:rPr>
          <w:rFonts w:cs="Arial"/>
          <w:color w:val="00B0F0"/>
          <w:sz w:val="22"/>
          <w:szCs w:val="22"/>
          <w:lang w:val="sr-Latn-CS"/>
        </w:rPr>
      </w:pPr>
    </w:p>
    <w:p w:rsidR="000A393D" w:rsidRPr="001E5939" w:rsidRDefault="000A393D" w:rsidP="000A393D">
      <w:pPr>
        <w:pStyle w:val="BodyText"/>
        <w:spacing w:before="0"/>
        <w:rPr>
          <w:rFonts w:cs="Arial"/>
          <w:color w:val="00B0F0"/>
          <w:sz w:val="22"/>
          <w:szCs w:val="22"/>
          <w:lang w:val="sr-Latn-CS"/>
        </w:rPr>
      </w:pPr>
    </w:p>
    <w:p w:rsidR="000A393D" w:rsidRPr="001E5939" w:rsidRDefault="000A393D" w:rsidP="000A393D">
      <w:pPr>
        <w:pStyle w:val="BodyText"/>
        <w:spacing w:before="0"/>
        <w:rPr>
          <w:rFonts w:cs="Arial"/>
          <w:color w:val="00B0F0"/>
          <w:sz w:val="22"/>
          <w:szCs w:val="22"/>
          <w:lang w:val="sr-Latn-CS"/>
        </w:rPr>
      </w:pPr>
    </w:p>
    <w:p w:rsidR="000A393D" w:rsidRPr="001E5939" w:rsidRDefault="000A393D" w:rsidP="000A393D">
      <w:pPr>
        <w:pStyle w:val="Title"/>
        <w:rPr>
          <w:rFonts w:cs="Arial"/>
          <w:sz w:val="22"/>
          <w:szCs w:val="22"/>
          <w:lang w:val="de-DE"/>
        </w:rPr>
      </w:pPr>
      <w:r w:rsidRPr="001E5939">
        <w:rPr>
          <w:rFonts w:cs="Arial"/>
          <w:sz w:val="22"/>
          <w:szCs w:val="22"/>
          <w:lang w:val="de-DE"/>
        </w:rPr>
        <w:t>Садр</w:t>
      </w:r>
      <w:r w:rsidRPr="001E5939">
        <w:rPr>
          <w:rFonts w:cs="Arial"/>
          <w:sz w:val="22"/>
          <w:szCs w:val="22"/>
          <w:lang w:val="ru-RU"/>
        </w:rPr>
        <w:t>ж</w:t>
      </w:r>
      <w:r w:rsidRPr="001E5939">
        <w:rPr>
          <w:rFonts w:cs="Arial"/>
          <w:sz w:val="22"/>
          <w:szCs w:val="22"/>
          <w:lang w:val="de-DE"/>
        </w:rPr>
        <w:t>ај</w:t>
      </w:r>
      <w:r w:rsidRPr="001E5939">
        <w:rPr>
          <w:rFonts w:cs="Arial"/>
          <w:sz w:val="22"/>
          <w:szCs w:val="22"/>
          <w:lang w:val="ru-RU"/>
        </w:rPr>
        <w:t xml:space="preserve"> к</w:t>
      </w:r>
      <w:r w:rsidRPr="001E5939">
        <w:rPr>
          <w:rFonts w:cs="Arial"/>
          <w:sz w:val="22"/>
          <w:szCs w:val="22"/>
          <w:lang w:val="de-DE"/>
        </w:rPr>
        <w:t>онкурснедокументације:</w:t>
      </w:r>
    </w:p>
    <w:p w:rsidR="000A393D" w:rsidRPr="001E5939" w:rsidRDefault="000A393D" w:rsidP="000A393D">
      <w:pPr>
        <w:pStyle w:val="Title"/>
        <w:rPr>
          <w:rFonts w:cs="Arial"/>
          <w:b w:val="0"/>
          <w:sz w:val="22"/>
          <w:szCs w:val="22"/>
          <w:lang w:val="ru-RU"/>
        </w:rPr>
      </w:pPr>
      <w:r w:rsidRPr="001E5939">
        <w:rPr>
          <w:rFonts w:cs="Arial"/>
          <w:sz w:val="22"/>
          <w:szCs w:val="22"/>
          <w:lang w:val="ru-RU"/>
        </w:rPr>
        <w:tab/>
      </w:r>
      <w:r w:rsidRPr="001E5939">
        <w:rPr>
          <w:rFonts w:cs="Arial"/>
          <w:sz w:val="22"/>
          <w:szCs w:val="22"/>
          <w:lang w:val="ru-RU"/>
        </w:rPr>
        <w:tab/>
      </w:r>
      <w:r w:rsidRPr="001E5939">
        <w:rPr>
          <w:rFonts w:cs="Arial"/>
          <w:sz w:val="22"/>
          <w:szCs w:val="22"/>
          <w:lang w:val="ru-RU"/>
        </w:rPr>
        <w:tab/>
      </w:r>
      <w:r w:rsidRPr="001E5939">
        <w:rPr>
          <w:rFonts w:cs="Arial"/>
          <w:sz w:val="22"/>
          <w:szCs w:val="22"/>
          <w:lang w:val="ru-RU"/>
        </w:rPr>
        <w:tab/>
      </w:r>
      <w:r w:rsidRPr="001E5939">
        <w:rPr>
          <w:rFonts w:cs="Arial"/>
          <w:sz w:val="22"/>
          <w:szCs w:val="22"/>
          <w:lang w:val="ru-RU"/>
        </w:rPr>
        <w:tab/>
      </w:r>
      <w:r w:rsidRPr="001E5939">
        <w:rPr>
          <w:rFonts w:cs="Arial"/>
          <w:sz w:val="22"/>
          <w:szCs w:val="22"/>
          <w:lang w:val="ru-RU"/>
        </w:rPr>
        <w:tab/>
      </w:r>
      <w:r w:rsidRPr="001E5939">
        <w:rPr>
          <w:rFonts w:cs="Arial"/>
          <w:sz w:val="22"/>
          <w:szCs w:val="22"/>
          <w:lang w:val="ru-RU"/>
        </w:rPr>
        <w:tab/>
      </w:r>
      <w:r w:rsidRPr="001E5939">
        <w:rPr>
          <w:rFonts w:cs="Arial"/>
          <w:sz w:val="22"/>
          <w:szCs w:val="22"/>
          <w:lang w:val="ru-RU"/>
        </w:rPr>
        <w:tab/>
      </w:r>
      <w:r w:rsidRPr="001E5939">
        <w:rPr>
          <w:rFonts w:cs="Arial"/>
          <w:sz w:val="22"/>
          <w:szCs w:val="22"/>
          <w:lang w:val="ru-RU"/>
        </w:rPr>
        <w:tab/>
      </w:r>
      <w:r w:rsidRPr="001E5939">
        <w:rPr>
          <w:rFonts w:cs="Arial"/>
          <w:sz w:val="22"/>
          <w:szCs w:val="22"/>
          <w:lang w:val="ru-RU"/>
        </w:rPr>
        <w:tab/>
      </w:r>
      <w:r w:rsidRPr="001E5939">
        <w:rPr>
          <w:rFonts w:cs="Arial"/>
          <w:b w:val="0"/>
          <w:sz w:val="22"/>
          <w:szCs w:val="22"/>
          <w:lang w:val="ru-RU"/>
        </w:rPr>
        <w:t>страна</w:t>
      </w:r>
      <w:r w:rsidRPr="001E5939">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A393D" w:rsidRPr="001E5939" w:rsidTr="000A393D">
        <w:tc>
          <w:tcPr>
            <w:tcW w:w="564" w:type="dxa"/>
          </w:tcPr>
          <w:p w:rsidR="000A393D" w:rsidRPr="001E5939" w:rsidRDefault="000A393D" w:rsidP="000A393D">
            <w:pPr>
              <w:tabs>
                <w:tab w:val="left" w:pos="352"/>
                <w:tab w:val="left" w:pos="555"/>
                <w:tab w:val="right" w:leader="dot" w:pos="9446"/>
              </w:tabs>
              <w:spacing w:before="117"/>
              <w:jc w:val="center"/>
              <w:rPr>
                <w:rFonts w:cs="Arial"/>
              </w:rPr>
            </w:pPr>
            <w:r w:rsidRPr="001E5939">
              <w:rPr>
                <w:rFonts w:cs="Arial"/>
              </w:rPr>
              <w:t>1.</w:t>
            </w:r>
          </w:p>
        </w:tc>
        <w:tc>
          <w:tcPr>
            <w:tcW w:w="7574" w:type="dxa"/>
          </w:tcPr>
          <w:p w:rsidR="000A393D" w:rsidRPr="001E5939" w:rsidRDefault="000A393D" w:rsidP="000A393D">
            <w:pPr>
              <w:tabs>
                <w:tab w:val="left" w:pos="352"/>
                <w:tab w:val="left" w:pos="555"/>
                <w:tab w:val="right" w:leader="dot" w:pos="9446"/>
              </w:tabs>
              <w:spacing w:before="117"/>
              <w:rPr>
                <w:rFonts w:cs="Arial"/>
              </w:rPr>
            </w:pPr>
            <w:r w:rsidRPr="001E5939">
              <w:rPr>
                <w:rFonts w:cs="Arial"/>
              </w:rPr>
              <w:t>Општи подаци о јавној набавци</w:t>
            </w:r>
          </w:p>
        </w:tc>
        <w:tc>
          <w:tcPr>
            <w:tcW w:w="810" w:type="dxa"/>
          </w:tcPr>
          <w:p w:rsidR="000A393D" w:rsidRPr="001E5939" w:rsidRDefault="000A393D" w:rsidP="0020706D">
            <w:pPr>
              <w:tabs>
                <w:tab w:val="left" w:pos="352"/>
                <w:tab w:val="left" w:pos="555"/>
                <w:tab w:val="right" w:leader="dot" w:pos="9446"/>
              </w:tabs>
              <w:spacing w:before="117"/>
              <w:jc w:val="center"/>
              <w:rPr>
                <w:rFonts w:cs="Arial"/>
              </w:rPr>
            </w:pPr>
            <w:r w:rsidRPr="001E5939">
              <w:rPr>
                <w:rFonts w:cs="Arial"/>
              </w:rPr>
              <w:t>3</w:t>
            </w:r>
          </w:p>
        </w:tc>
      </w:tr>
      <w:tr w:rsidR="000A393D" w:rsidRPr="001E5939" w:rsidTr="000A393D">
        <w:tc>
          <w:tcPr>
            <w:tcW w:w="564" w:type="dxa"/>
          </w:tcPr>
          <w:p w:rsidR="000A393D" w:rsidRPr="001E5939" w:rsidRDefault="000A393D" w:rsidP="000A393D">
            <w:pPr>
              <w:tabs>
                <w:tab w:val="left" w:pos="352"/>
                <w:tab w:val="left" w:pos="555"/>
                <w:tab w:val="right" w:leader="dot" w:pos="9446"/>
              </w:tabs>
              <w:spacing w:before="117"/>
              <w:jc w:val="center"/>
              <w:rPr>
                <w:rFonts w:cs="Arial"/>
              </w:rPr>
            </w:pPr>
            <w:r w:rsidRPr="001E5939">
              <w:rPr>
                <w:rFonts w:cs="Arial"/>
              </w:rPr>
              <w:t>2.</w:t>
            </w:r>
          </w:p>
        </w:tc>
        <w:tc>
          <w:tcPr>
            <w:tcW w:w="7574" w:type="dxa"/>
          </w:tcPr>
          <w:p w:rsidR="000A393D" w:rsidRPr="001E5939" w:rsidRDefault="000A393D" w:rsidP="000A393D">
            <w:pPr>
              <w:tabs>
                <w:tab w:val="left" w:pos="310"/>
                <w:tab w:val="left" w:pos="352"/>
                <w:tab w:val="right" w:leader="dot" w:pos="9446"/>
              </w:tabs>
              <w:spacing w:before="117"/>
              <w:rPr>
                <w:rFonts w:cs="Arial"/>
              </w:rPr>
            </w:pPr>
            <w:r w:rsidRPr="001E5939">
              <w:rPr>
                <w:rFonts w:cs="Arial"/>
              </w:rPr>
              <w:t>Подаци о предмету набавке</w:t>
            </w:r>
          </w:p>
        </w:tc>
        <w:tc>
          <w:tcPr>
            <w:tcW w:w="810" w:type="dxa"/>
          </w:tcPr>
          <w:p w:rsidR="000A393D" w:rsidRPr="001E5939" w:rsidRDefault="000A393D" w:rsidP="0020706D">
            <w:pPr>
              <w:tabs>
                <w:tab w:val="left" w:pos="352"/>
                <w:tab w:val="left" w:pos="555"/>
                <w:tab w:val="right" w:leader="dot" w:pos="9446"/>
              </w:tabs>
              <w:spacing w:before="117"/>
              <w:jc w:val="center"/>
              <w:rPr>
                <w:rFonts w:cs="Arial"/>
              </w:rPr>
            </w:pPr>
            <w:r w:rsidRPr="001E5939">
              <w:rPr>
                <w:rFonts w:cs="Arial"/>
              </w:rPr>
              <w:t>3</w:t>
            </w:r>
          </w:p>
        </w:tc>
      </w:tr>
      <w:tr w:rsidR="000A393D" w:rsidRPr="001E5939" w:rsidTr="000A393D">
        <w:tc>
          <w:tcPr>
            <w:tcW w:w="564" w:type="dxa"/>
          </w:tcPr>
          <w:p w:rsidR="000A393D" w:rsidRPr="001E5939" w:rsidRDefault="000A393D" w:rsidP="000A393D">
            <w:pPr>
              <w:tabs>
                <w:tab w:val="left" w:pos="352"/>
                <w:tab w:val="left" w:pos="555"/>
                <w:tab w:val="right" w:leader="dot" w:pos="9446"/>
              </w:tabs>
              <w:spacing w:before="117"/>
              <w:jc w:val="center"/>
              <w:rPr>
                <w:rFonts w:cs="Arial"/>
              </w:rPr>
            </w:pPr>
            <w:r w:rsidRPr="001E5939">
              <w:rPr>
                <w:rFonts w:cs="Arial"/>
              </w:rPr>
              <w:t>3.</w:t>
            </w:r>
          </w:p>
        </w:tc>
        <w:tc>
          <w:tcPr>
            <w:tcW w:w="7574" w:type="dxa"/>
          </w:tcPr>
          <w:p w:rsidR="000A393D" w:rsidRPr="001E5939" w:rsidRDefault="000A393D" w:rsidP="000A393D">
            <w:pPr>
              <w:tabs>
                <w:tab w:val="left" w:pos="310"/>
                <w:tab w:val="left" w:pos="352"/>
                <w:tab w:val="right" w:leader="dot" w:pos="9446"/>
              </w:tabs>
              <w:spacing w:before="117"/>
              <w:rPr>
                <w:rFonts w:cs="Arial"/>
              </w:rPr>
            </w:pPr>
            <w:r w:rsidRPr="001E5939">
              <w:rPr>
                <w:rFonts w:cs="Arial"/>
              </w:rPr>
              <w:t>Техничка спецификација (врста, техничке карактеристике, квалитет, обим и опис услуга...)</w:t>
            </w:r>
          </w:p>
        </w:tc>
        <w:tc>
          <w:tcPr>
            <w:tcW w:w="810" w:type="dxa"/>
          </w:tcPr>
          <w:p w:rsidR="000A393D" w:rsidRPr="001E5939" w:rsidRDefault="002A2E41" w:rsidP="0020706D">
            <w:pPr>
              <w:tabs>
                <w:tab w:val="left" w:pos="352"/>
                <w:tab w:val="left" w:pos="555"/>
                <w:tab w:val="right" w:leader="dot" w:pos="9446"/>
              </w:tabs>
              <w:spacing w:before="117"/>
              <w:jc w:val="center"/>
              <w:rPr>
                <w:rFonts w:cs="Arial"/>
                <w:lang w:val="sr-Cyrl-RS"/>
              </w:rPr>
            </w:pPr>
            <w:r w:rsidRPr="001E5939">
              <w:rPr>
                <w:rFonts w:cs="Arial"/>
                <w:lang w:val="sr-Cyrl-RS"/>
              </w:rPr>
              <w:t>3</w:t>
            </w:r>
          </w:p>
        </w:tc>
      </w:tr>
      <w:tr w:rsidR="000A393D" w:rsidRPr="001E5939" w:rsidTr="000A393D">
        <w:tc>
          <w:tcPr>
            <w:tcW w:w="564" w:type="dxa"/>
          </w:tcPr>
          <w:p w:rsidR="000A393D" w:rsidRPr="001E5939" w:rsidRDefault="000A393D" w:rsidP="000A393D">
            <w:pPr>
              <w:tabs>
                <w:tab w:val="left" w:pos="352"/>
                <w:tab w:val="left" w:pos="555"/>
                <w:tab w:val="right" w:leader="dot" w:pos="9446"/>
              </w:tabs>
              <w:spacing w:before="117"/>
              <w:jc w:val="center"/>
              <w:rPr>
                <w:rFonts w:cs="Arial"/>
              </w:rPr>
            </w:pPr>
            <w:r w:rsidRPr="001E5939">
              <w:rPr>
                <w:rFonts w:cs="Arial"/>
              </w:rPr>
              <w:t>4.</w:t>
            </w:r>
          </w:p>
        </w:tc>
        <w:tc>
          <w:tcPr>
            <w:tcW w:w="7574" w:type="dxa"/>
          </w:tcPr>
          <w:p w:rsidR="000A393D" w:rsidRPr="001E5939" w:rsidRDefault="000A393D" w:rsidP="000A393D">
            <w:pPr>
              <w:tabs>
                <w:tab w:val="left" w:pos="310"/>
                <w:tab w:val="left" w:pos="352"/>
                <w:tab w:val="right" w:leader="dot" w:pos="9446"/>
              </w:tabs>
              <w:spacing w:before="117"/>
              <w:rPr>
                <w:rFonts w:cs="Arial"/>
              </w:rPr>
            </w:pPr>
            <w:r w:rsidRPr="001E5939">
              <w:rPr>
                <w:rFonts w:cs="Arial"/>
              </w:rPr>
              <w:t>Услови за учешће у поступку ЈН и упутство како се доказује испуњеност услова</w:t>
            </w:r>
          </w:p>
        </w:tc>
        <w:tc>
          <w:tcPr>
            <w:tcW w:w="810" w:type="dxa"/>
          </w:tcPr>
          <w:p w:rsidR="000A393D" w:rsidRPr="001E5939" w:rsidRDefault="001D1293" w:rsidP="008D11F4">
            <w:pPr>
              <w:tabs>
                <w:tab w:val="left" w:pos="352"/>
                <w:tab w:val="left" w:pos="555"/>
                <w:tab w:val="right" w:leader="dot" w:pos="9446"/>
              </w:tabs>
              <w:spacing w:before="117"/>
              <w:jc w:val="center"/>
              <w:rPr>
                <w:rFonts w:cs="Arial"/>
                <w:lang w:val="sr-Cyrl-RS"/>
              </w:rPr>
            </w:pPr>
            <w:r>
              <w:rPr>
                <w:rFonts w:cs="Arial"/>
                <w:lang w:val="sr-Cyrl-RS"/>
              </w:rPr>
              <w:t>9</w:t>
            </w:r>
          </w:p>
        </w:tc>
      </w:tr>
      <w:tr w:rsidR="000A393D" w:rsidRPr="001E5939" w:rsidTr="000A393D">
        <w:tc>
          <w:tcPr>
            <w:tcW w:w="564" w:type="dxa"/>
          </w:tcPr>
          <w:p w:rsidR="000A393D" w:rsidRPr="001E5939" w:rsidRDefault="000A393D" w:rsidP="000A393D">
            <w:pPr>
              <w:tabs>
                <w:tab w:val="left" w:pos="352"/>
                <w:tab w:val="left" w:pos="555"/>
                <w:tab w:val="right" w:leader="dot" w:pos="9446"/>
              </w:tabs>
              <w:spacing w:before="117"/>
              <w:jc w:val="center"/>
              <w:rPr>
                <w:rFonts w:cs="Arial"/>
              </w:rPr>
            </w:pPr>
            <w:r w:rsidRPr="001E5939">
              <w:rPr>
                <w:rFonts w:cs="Arial"/>
              </w:rPr>
              <w:t>5.</w:t>
            </w:r>
          </w:p>
        </w:tc>
        <w:tc>
          <w:tcPr>
            <w:tcW w:w="7574" w:type="dxa"/>
          </w:tcPr>
          <w:p w:rsidR="000A393D" w:rsidRPr="001E5939" w:rsidRDefault="000A393D" w:rsidP="000A393D">
            <w:pPr>
              <w:tabs>
                <w:tab w:val="left" w:pos="310"/>
                <w:tab w:val="left" w:pos="352"/>
                <w:tab w:val="right" w:leader="dot" w:pos="9446"/>
              </w:tabs>
              <w:spacing w:before="117"/>
              <w:rPr>
                <w:rFonts w:cs="Arial"/>
              </w:rPr>
            </w:pPr>
            <w:r w:rsidRPr="001E5939">
              <w:rPr>
                <w:rFonts w:cs="Arial"/>
              </w:rPr>
              <w:t>Критеријум за доделу уговора</w:t>
            </w:r>
          </w:p>
        </w:tc>
        <w:tc>
          <w:tcPr>
            <w:tcW w:w="810" w:type="dxa"/>
          </w:tcPr>
          <w:p w:rsidR="000A393D" w:rsidRPr="001E5939" w:rsidRDefault="001D1293" w:rsidP="006B4934">
            <w:pPr>
              <w:tabs>
                <w:tab w:val="left" w:pos="352"/>
                <w:tab w:val="left" w:pos="555"/>
                <w:tab w:val="right" w:leader="dot" w:pos="9446"/>
              </w:tabs>
              <w:spacing w:before="117"/>
              <w:jc w:val="center"/>
              <w:rPr>
                <w:rFonts w:cs="Arial"/>
              </w:rPr>
            </w:pPr>
            <w:r>
              <w:rPr>
                <w:rFonts w:cs="Arial"/>
                <w:lang w:val="sr-Cyrl-RS"/>
              </w:rPr>
              <w:t>12</w:t>
            </w:r>
          </w:p>
        </w:tc>
      </w:tr>
      <w:tr w:rsidR="000A393D" w:rsidRPr="001E5939" w:rsidTr="000A393D">
        <w:tc>
          <w:tcPr>
            <w:tcW w:w="564" w:type="dxa"/>
          </w:tcPr>
          <w:p w:rsidR="000A393D" w:rsidRPr="001E5939" w:rsidRDefault="000A393D" w:rsidP="000A393D">
            <w:pPr>
              <w:tabs>
                <w:tab w:val="left" w:pos="352"/>
                <w:tab w:val="left" w:pos="555"/>
                <w:tab w:val="right" w:leader="dot" w:pos="9446"/>
              </w:tabs>
              <w:spacing w:before="117"/>
              <w:jc w:val="center"/>
              <w:rPr>
                <w:rFonts w:cs="Arial"/>
              </w:rPr>
            </w:pPr>
            <w:r w:rsidRPr="001E5939">
              <w:rPr>
                <w:rFonts w:cs="Arial"/>
              </w:rPr>
              <w:t>6.</w:t>
            </w:r>
          </w:p>
        </w:tc>
        <w:tc>
          <w:tcPr>
            <w:tcW w:w="7574" w:type="dxa"/>
          </w:tcPr>
          <w:p w:rsidR="000A393D" w:rsidRPr="001E5939" w:rsidRDefault="000A393D" w:rsidP="000A393D">
            <w:pPr>
              <w:tabs>
                <w:tab w:val="left" w:pos="352"/>
                <w:tab w:val="left" w:pos="555"/>
                <w:tab w:val="right" w:leader="dot" w:pos="9446"/>
              </w:tabs>
              <w:spacing w:before="117"/>
              <w:rPr>
                <w:rFonts w:cs="Arial"/>
              </w:rPr>
            </w:pPr>
            <w:r w:rsidRPr="001E5939">
              <w:rPr>
                <w:rFonts w:cs="Arial"/>
              </w:rPr>
              <w:t>Упутство понуђачима како да сачине понуду</w:t>
            </w:r>
          </w:p>
        </w:tc>
        <w:tc>
          <w:tcPr>
            <w:tcW w:w="810" w:type="dxa"/>
          </w:tcPr>
          <w:p w:rsidR="000A393D" w:rsidRPr="001E5939" w:rsidRDefault="001D1293" w:rsidP="006B4934">
            <w:pPr>
              <w:tabs>
                <w:tab w:val="left" w:pos="352"/>
                <w:tab w:val="left" w:pos="555"/>
                <w:tab w:val="right" w:leader="dot" w:pos="9446"/>
              </w:tabs>
              <w:spacing w:before="117"/>
              <w:jc w:val="center"/>
              <w:rPr>
                <w:rFonts w:cs="Arial"/>
              </w:rPr>
            </w:pPr>
            <w:r>
              <w:rPr>
                <w:rFonts w:cs="Arial"/>
                <w:lang w:val="sr-Cyrl-RS"/>
              </w:rPr>
              <w:t>13</w:t>
            </w:r>
          </w:p>
        </w:tc>
      </w:tr>
      <w:tr w:rsidR="000A393D" w:rsidRPr="001E5939" w:rsidTr="000A393D">
        <w:tc>
          <w:tcPr>
            <w:tcW w:w="564" w:type="dxa"/>
          </w:tcPr>
          <w:p w:rsidR="000A393D" w:rsidRPr="001E5939" w:rsidRDefault="000A393D" w:rsidP="000A393D">
            <w:pPr>
              <w:tabs>
                <w:tab w:val="left" w:pos="352"/>
                <w:tab w:val="left" w:pos="555"/>
                <w:tab w:val="right" w:leader="dot" w:pos="9446"/>
              </w:tabs>
              <w:spacing w:before="117"/>
              <w:jc w:val="center"/>
              <w:rPr>
                <w:rFonts w:cs="Arial"/>
              </w:rPr>
            </w:pPr>
            <w:r w:rsidRPr="001E5939">
              <w:rPr>
                <w:rFonts w:cs="Arial"/>
              </w:rPr>
              <w:t>7.</w:t>
            </w:r>
          </w:p>
        </w:tc>
        <w:tc>
          <w:tcPr>
            <w:tcW w:w="7574" w:type="dxa"/>
          </w:tcPr>
          <w:p w:rsidR="000A393D" w:rsidRPr="001E5939" w:rsidRDefault="000A393D" w:rsidP="0097484D">
            <w:pPr>
              <w:tabs>
                <w:tab w:val="left" w:pos="352"/>
                <w:tab w:val="left" w:pos="555"/>
                <w:tab w:val="right" w:leader="dot" w:pos="9446"/>
              </w:tabs>
              <w:spacing w:before="117"/>
              <w:rPr>
                <w:rFonts w:cs="Arial"/>
                <w:lang w:val="sr-Cyrl-RS"/>
              </w:rPr>
            </w:pPr>
            <w:r w:rsidRPr="001E5939">
              <w:rPr>
                <w:rFonts w:cs="Arial"/>
              </w:rPr>
              <w:t>Обрасци</w:t>
            </w:r>
            <w:r w:rsidR="00104A14" w:rsidRPr="001E5939">
              <w:rPr>
                <w:rFonts w:cs="Arial"/>
              </w:rPr>
              <w:t xml:space="preserve">, </w:t>
            </w:r>
            <w:r w:rsidR="00D77754" w:rsidRPr="001E5939">
              <w:rPr>
                <w:rFonts w:cs="Arial"/>
                <w:lang w:val="sr-Cyrl-RS"/>
              </w:rPr>
              <w:t>о</w:t>
            </w:r>
            <w:r w:rsidR="00104A14" w:rsidRPr="001E5939">
              <w:rPr>
                <w:rFonts w:cs="Arial"/>
                <w:lang w:val="sr-Cyrl-RS"/>
              </w:rPr>
              <w:t xml:space="preserve">бразац трошкова припреме понуде, </w:t>
            </w:r>
            <w:r w:rsidR="00D77754" w:rsidRPr="001E5939">
              <w:rPr>
                <w:rFonts w:cs="Arial"/>
                <w:lang w:val="sr-Cyrl-RS"/>
              </w:rPr>
              <w:t>п</w:t>
            </w:r>
            <w:r w:rsidR="00104A14" w:rsidRPr="001E5939">
              <w:rPr>
                <w:rFonts w:cs="Arial"/>
                <w:lang w:val="sr-Cyrl-RS"/>
              </w:rPr>
              <w:t>рилози</w:t>
            </w:r>
          </w:p>
        </w:tc>
        <w:tc>
          <w:tcPr>
            <w:tcW w:w="810" w:type="dxa"/>
          </w:tcPr>
          <w:p w:rsidR="000A393D" w:rsidRPr="001E5939" w:rsidRDefault="00F8687B" w:rsidP="00C044F2">
            <w:pPr>
              <w:tabs>
                <w:tab w:val="left" w:pos="352"/>
                <w:tab w:val="left" w:pos="555"/>
                <w:tab w:val="right" w:leader="dot" w:pos="9446"/>
              </w:tabs>
              <w:spacing w:before="117"/>
              <w:jc w:val="center"/>
              <w:rPr>
                <w:rFonts w:cs="Arial"/>
              </w:rPr>
            </w:pPr>
            <w:r>
              <w:rPr>
                <w:rFonts w:cs="Arial"/>
                <w:lang w:val="sr-Cyrl-RS"/>
              </w:rPr>
              <w:t>30</w:t>
            </w:r>
          </w:p>
        </w:tc>
      </w:tr>
      <w:tr w:rsidR="000A393D" w:rsidRPr="001E5939" w:rsidTr="00D35353">
        <w:tc>
          <w:tcPr>
            <w:tcW w:w="564" w:type="dxa"/>
          </w:tcPr>
          <w:p w:rsidR="000A393D" w:rsidRPr="001E5939" w:rsidRDefault="000A393D" w:rsidP="000A393D">
            <w:pPr>
              <w:tabs>
                <w:tab w:val="left" w:pos="352"/>
                <w:tab w:val="left" w:pos="555"/>
                <w:tab w:val="right" w:leader="dot" w:pos="9446"/>
              </w:tabs>
              <w:spacing w:before="117"/>
              <w:jc w:val="center"/>
              <w:rPr>
                <w:rFonts w:cs="Arial"/>
              </w:rPr>
            </w:pPr>
            <w:r w:rsidRPr="001E5939">
              <w:rPr>
                <w:rFonts w:cs="Arial"/>
              </w:rPr>
              <w:t>8.</w:t>
            </w:r>
          </w:p>
        </w:tc>
        <w:tc>
          <w:tcPr>
            <w:tcW w:w="7574" w:type="dxa"/>
          </w:tcPr>
          <w:p w:rsidR="000A393D" w:rsidRPr="001E5939" w:rsidRDefault="000A393D" w:rsidP="000A393D">
            <w:pPr>
              <w:tabs>
                <w:tab w:val="left" w:pos="352"/>
                <w:tab w:val="left" w:pos="555"/>
                <w:tab w:val="right" w:leader="dot" w:pos="9446"/>
              </w:tabs>
              <w:spacing w:before="117"/>
              <w:rPr>
                <w:rFonts w:cs="Arial"/>
              </w:rPr>
            </w:pPr>
            <w:r w:rsidRPr="001E5939">
              <w:rPr>
                <w:rFonts w:cs="Arial"/>
              </w:rPr>
              <w:t>Модел уговора</w:t>
            </w:r>
          </w:p>
        </w:tc>
        <w:tc>
          <w:tcPr>
            <w:tcW w:w="810" w:type="dxa"/>
            <w:vAlign w:val="center"/>
          </w:tcPr>
          <w:p w:rsidR="000A393D" w:rsidRPr="001E5939" w:rsidRDefault="001D1293" w:rsidP="008D11F4">
            <w:pPr>
              <w:tabs>
                <w:tab w:val="left" w:pos="352"/>
                <w:tab w:val="left" w:pos="555"/>
                <w:tab w:val="right" w:leader="dot" w:pos="9446"/>
              </w:tabs>
              <w:spacing w:before="117"/>
              <w:jc w:val="center"/>
              <w:rPr>
                <w:rFonts w:cs="Arial"/>
              </w:rPr>
            </w:pPr>
            <w:r>
              <w:rPr>
                <w:rFonts w:cs="Arial"/>
                <w:lang w:val="sr-Cyrl-RS"/>
              </w:rPr>
              <w:t>5</w:t>
            </w:r>
            <w:r w:rsidR="00F8687B">
              <w:rPr>
                <w:rFonts w:cs="Arial"/>
                <w:lang w:val="sr-Cyrl-RS"/>
              </w:rPr>
              <w:t>1</w:t>
            </w:r>
          </w:p>
        </w:tc>
      </w:tr>
    </w:tbl>
    <w:p w:rsidR="000A393D" w:rsidRPr="001E5939" w:rsidRDefault="000A393D" w:rsidP="000A393D">
      <w:pPr>
        <w:pStyle w:val="BodyText"/>
        <w:spacing w:before="0"/>
        <w:rPr>
          <w:rFonts w:cs="Arial"/>
          <w:b/>
          <w:spacing w:val="80"/>
          <w:sz w:val="22"/>
          <w:szCs w:val="22"/>
          <w:highlight w:val="yellow"/>
        </w:rPr>
      </w:pPr>
    </w:p>
    <w:p w:rsidR="000A393D" w:rsidRPr="001E5939" w:rsidRDefault="000A393D" w:rsidP="000A393D">
      <w:pPr>
        <w:jc w:val="right"/>
        <w:rPr>
          <w:rFonts w:cs="Arial"/>
          <w:color w:val="548DD4" w:themeColor="text2" w:themeTint="99"/>
        </w:rPr>
      </w:pPr>
      <w:r w:rsidRPr="001E5939">
        <w:rPr>
          <w:rFonts w:cs="Arial"/>
          <w:bCs/>
          <w:noProof/>
          <w:lang w:val="sr-Cyrl-CS"/>
        </w:rPr>
        <w:t xml:space="preserve">Укупан број страна документације: </w:t>
      </w:r>
      <w:r w:rsidR="003F0C7F">
        <w:rPr>
          <w:rFonts w:cs="Arial"/>
          <w:bCs/>
          <w:noProof/>
          <w:lang w:val="sr-Cyrl-CS"/>
        </w:rPr>
        <w:t>6</w:t>
      </w:r>
      <w:r w:rsidR="00DE47AD">
        <w:rPr>
          <w:rFonts w:cs="Arial"/>
          <w:bCs/>
          <w:noProof/>
          <w:lang w:val="sr-Cyrl-CS"/>
        </w:rPr>
        <w:t>7</w:t>
      </w:r>
    </w:p>
    <w:p w:rsidR="000A393D" w:rsidRPr="001E5939" w:rsidRDefault="000A393D" w:rsidP="000A393D">
      <w:pPr>
        <w:pStyle w:val="BodyText"/>
        <w:spacing w:before="0"/>
        <w:rPr>
          <w:rFonts w:cs="Arial"/>
          <w:sz w:val="22"/>
          <w:szCs w:val="22"/>
        </w:rPr>
      </w:pPr>
    </w:p>
    <w:p w:rsidR="000A393D" w:rsidRPr="001E5939" w:rsidRDefault="000A393D" w:rsidP="00277F8B">
      <w:pPr>
        <w:pStyle w:val="Heading10"/>
        <w:numPr>
          <w:ilvl w:val="0"/>
          <w:numId w:val="12"/>
        </w:numPr>
        <w:rPr>
          <w:rFonts w:cs="Arial"/>
          <w:lang w:val="en-US"/>
        </w:rPr>
      </w:pPr>
      <w:r w:rsidRPr="001E5939">
        <w:rPr>
          <w:rFonts w:cs="Arial"/>
          <w:lang w:val="ru-RU"/>
        </w:rPr>
        <w:br w:type="page"/>
      </w:r>
      <w:bookmarkStart w:id="15" w:name="_Toc430335136"/>
      <w:bookmarkStart w:id="16" w:name="_Toc442559876"/>
      <w:r w:rsidRPr="001E5939">
        <w:rPr>
          <w:rFonts w:cs="Arial"/>
        </w:rPr>
        <w:lastRenderedPageBreak/>
        <w:t>ОПШТИ ПОДАЦИ О ЈАВНОЈ НАБАВЦИ</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5915"/>
      </w:tblGrid>
      <w:tr w:rsidR="000A393D" w:rsidRPr="001E5939" w:rsidTr="00524394">
        <w:trPr>
          <w:trHeight w:val="322"/>
        </w:trPr>
        <w:tc>
          <w:tcPr>
            <w:tcW w:w="2943" w:type="dxa"/>
            <w:shd w:val="clear" w:color="auto" w:fill="auto"/>
          </w:tcPr>
          <w:p w:rsidR="000A393D" w:rsidRPr="001E5939" w:rsidRDefault="000A393D" w:rsidP="00BA210C">
            <w:pPr>
              <w:autoSpaceDE w:val="0"/>
              <w:autoSpaceDN w:val="0"/>
              <w:adjustRightInd w:val="0"/>
              <w:spacing w:before="0"/>
              <w:jc w:val="center"/>
              <w:rPr>
                <w:rFonts w:eastAsia="TimesNewRomanPSMT" w:cs="Arial"/>
                <w:bCs/>
              </w:rPr>
            </w:pPr>
          </w:p>
          <w:p w:rsidR="000A393D" w:rsidRPr="001E5939" w:rsidRDefault="000A393D" w:rsidP="00BA210C">
            <w:pPr>
              <w:autoSpaceDE w:val="0"/>
              <w:autoSpaceDN w:val="0"/>
              <w:adjustRightInd w:val="0"/>
              <w:spacing w:before="0"/>
              <w:jc w:val="center"/>
              <w:rPr>
                <w:rFonts w:eastAsia="TimesNewRomanPSMT" w:cs="Arial"/>
                <w:bCs/>
              </w:rPr>
            </w:pPr>
          </w:p>
          <w:p w:rsidR="000A393D" w:rsidRPr="001E5939" w:rsidRDefault="000A393D" w:rsidP="00BA210C">
            <w:pPr>
              <w:autoSpaceDE w:val="0"/>
              <w:autoSpaceDN w:val="0"/>
              <w:adjustRightInd w:val="0"/>
              <w:spacing w:before="0"/>
              <w:jc w:val="center"/>
              <w:rPr>
                <w:rFonts w:eastAsia="TimesNewRomanPSMT" w:cs="Arial"/>
                <w:bCs/>
              </w:rPr>
            </w:pPr>
            <w:r w:rsidRPr="001E5939">
              <w:rPr>
                <w:rFonts w:eastAsia="TimesNewRomanPSMT" w:cs="Arial"/>
                <w:bCs/>
              </w:rPr>
              <w:t>Назив и адреса Наручиоца</w:t>
            </w:r>
          </w:p>
        </w:tc>
        <w:tc>
          <w:tcPr>
            <w:tcW w:w="6302" w:type="dxa"/>
            <w:shd w:val="clear" w:color="auto" w:fill="auto"/>
          </w:tcPr>
          <w:p w:rsidR="000A393D" w:rsidRPr="001E5939" w:rsidRDefault="000A393D" w:rsidP="00BA210C">
            <w:pPr>
              <w:suppressAutoHyphens/>
              <w:spacing w:before="0" w:line="100" w:lineRule="atLeast"/>
              <w:jc w:val="center"/>
              <w:rPr>
                <w:rFonts w:cs="Arial"/>
              </w:rPr>
            </w:pPr>
            <w:r w:rsidRPr="001E5939">
              <w:rPr>
                <w:rFonts w:cs="Arial"/>
              </w:rPr>
              <w:t>Јавно предузеће „Електропривреда Србије“ Београд,</w:t>
            </w:r>
          </w:p>
          <w:p w:rsidR="000A393D" w:rsidRPr="001E5939" w:rsidRDefault="006061BA" w:rsidP="00BA210C">
            <w:pPr>
              <w:suppressAutoHyphens/>
              <w:spacing w:before="0" w:line="100" w:lineRule="atLeast"/>
              <w:jc w:val="center"/>
              <w:rPr>
                <w:rFonts w:cs="Arial"/>
              </w:rPr>
            </w:pPr>
            <w:r w:rsidRPr="001E5939">
              <w:rPr>
                <w:rFonts w:cs="Arial"/>
                <w:lang w:val="sr-Cyrl-RS"/>
              </w:rPr>
              <w:t>Балканска 13</w:t>
            </w:r>
            <w:r w:rsidR="000A393D" w:rsidRPr="001E5939">
              <w:rPr>
                <w:rFonts w:cs="Arial"/>
              </w:rPr>
              <w:t>, 11000 Београд</w:t>
            </w:r>
          </w:p>
          <w:p w:rsidR="000A393D" w:rsidRPr="001E5939" w:rsidRDefault="000A393D" w:rsidP="00BA210C">
            <w:pPr>
              <w:suppressAutoHyphens/>
              <w:spacing w:before="0" w:line="100" w:lineRule="atLeast"/>
              <w:jc w:val="center"/>
              <w:rPr>
                <w:rFonts w:cs="Arial"/>
              </w:rPr>
            </w:pPr>
            <w:r w:rsidRPr="001E5939">
              <w:rPr>
                <w:rFonts w:cs="Arial"/>
              </w:rPr>
              <w:t xml:space="preserve">Огранак ТЕНТ, Богољуба Урошевића Црног бр.44., </w:t>
            </w:r>
          </w:p>
          <w:p w:rsidR="000A393D" w:rsidRPr="001E5939" w:rsidRDefault="000A393D" w:rsidP="00BA210C">
            <w:pPr>
              <w:suppressAutoHyphens/>
              <w:spacing w:before="0" w:line="100" w:lineRule="atLeast"/>
              <w:jc w:val="center"/>
              <w:rPr>
                <w:rFonts w:cs="Arial"/>
              </w:rPr>
            </w:pPr>
            <w:r w:rsidRPr="001E5939">
              <w:rPr>
                <w:rFonts w:cs="Arial"/>
              </w:rPr>
              <w:t>11500 Обреновац</w:t>
            </w:r>
          </w:p>
        </w:tc>
      </w:tr>
      <w:tr w:rsidR="000A393D" w:rsidRPr="001E5939" w:rsidTr="00524394">
        <w:trPr>
          <w:trHeight w:val="294"/>
        </w:trPr>
        <w:tc>
          <w:tcPr>
            <w:tcW w:w="2943" w:type="dxa"/>
            <w:shd w:val="clear" w:color="auto" w:fill="auto"/>
          </w:tcPr>
          <w:p w:rsidR="000A393D" w:rsidRPr="001E5939" w:rsidRDefault="000A393D" w:rsidP="000A393D">
            <w:pPr>
              <w:autoSpaceDE w:val="0"/>
              <w:autoSpaceDN w:val="0"/>
              <w:adjustRightInd w:val="0"/>
              <w:spacing w:before="117"/>
              <w:jc w:val="center"/>
              <w:rPr>
                <w:rFonts w:eastAsia="TimesNewRomanPSMT" w:cs="Arial"/>
                <w:bCs/>
              </w:rPr>
            </w:pPr>
            <w:r w:rsidRPr="001E5939">
              <w:rPr>
                <w:rFonts w:eastAsia="TimesNewRomanPSMT" w:cs="Arial"/>
                <w:bCs/>
              </w:rPr>
              <w:t>Интернет страница Наручиоца</w:t>
            </w:r>
          </w:p>
        </w:tc>
        <w:tc>
          <w:tcPr>
            <w:tcW w:w="6302" w:type="dxa"/>
            <w:shd w:val="clear" w:color="auto" w:fill="auto"/>
          </w:tcPr>
          <w:p w:rsidR="000A393D" w:rsidRPr="001E5939" w:rsidRDefault="003624BA" w:rsidP="003D21AD">
            <w:pPr>
              <w:autoSpaceDE w:val="0"/>
              <w:autoSpaceDN w:val="0"/>
              <w:adjustRightInd w:val="0"/>
              <w:spacing w:before="117"/>
              <w:jc w:val="center"/>
              <w:rPr>
                <w:rFonts w:eastAsia="Arial Unicode MS" w:cs="Arial"/>
                <w:kern w:val="1"/>
                <w:u w:val="single"/>
                <w:lang w:val="sr-Cyrl-RS" w:eastAsia="ar-SA"/>
              </w:rPr>
            </w:pPr>
            <w:hyperlink r:id="rId166" w:history="1">
              <w:r w:rsidR="000A393D" w:rsidRPr="001E5939">
                <w:rPr>
                  <w:rStyle w:val="Hyperlink"/>
                  <w:rFonts w:eastAsia="Arial Unicode MS" w:cs="Arial"/>
                  <w:color w:val="auto"/>
                  <w:kern w:val="1"/>
                  <w:lang w:eastAsia="ar-SA"/>
                </w:rPr>
                <w:t>www.eps.rs</w:t>
              </w:r>
            </w:hyperlink>
          </w:p>
        </w:tc>
      </w:tr>
      <w:tr w:rsidR="000A393D" w:rsidRPr="001E5939" w:rsidTr="00524394">
        <w:trPr>
          <w:trHeight w:val="63"/>
        </w:trPr>
        <w:tc>
          <w:tcPr>
            <w:tcW w:w="2943" w:type="dxa"/>
            <w:shd w:val="clear" w:color="auto" w:fill="auto"/>
          </w:tcPr>
          <w:p w:rsidR="000A393D" w:rsidRPr="001E5939" w:rsidRDefault="000A393D" w:rsidP="000A393D">
            <w:pPr>
              <w:autoSpaceDE w:val="0"/>
              <w:autoSpaceDN w:val="0"/>
              <w:adjustRightInd w:val="0"/>
              <w:spacing w:before="117"/>
              <w:jc w:val="center"/>
              <w:rPr>
                <w:rFonts w:eastAsia="TimesNewRomanPSMT" w:cs="Arial"/>
                <w:bCs/>
              </w:rPr>
            </w:pPr>
            <w:r w:rsidRPr="001E5939">
              <w:rPr>
                <w:rFonts w:eastAsia="TimesNewRomanPSMT" w:cs="Arial"/>
                <w:bCs/>
              </w:rPr>
              <w:t>Врста поступка</w:t>
            </w:r>
          </w:p>
        </w:tc>
        <w:tc>
          <w:tcPr>
            <w:tcW w:w="6302" w:type="dxa"/>
            <w:shd w:val="clear" w:color="auto" w:fill="auto"/>
            <w:vAlign w:val="center"/>
          </w:tcPr>
          <w:p w:rsidR="000A393D" w:rsidRPr="001E5939" w:rsidRDefault="000A393D" w:rsidP="000A393D">
            <w:pPr>
              <w:autoSpaceDE w:val="0"/>
              <w:autoSpaceDN w:val="0"/>
              <w:adjustRightInd w:val="0"/>
              <w:spacing w:before="117"/>
              <w:jc w:val="center"/>
              <w:rPr>
                <w:rFonts w:eastAsia="TimesNewRomanPSMT" w:cs="Arial"/>
                <w:bCs/>
              </w:rPr>
            </w:pPr>
            <w:r w:rsidRPr="001E5939">
              <w:rPr>
                <w:rFonts w:eastAsia="TimesNewRomanPSMT" w:cs="Arial"/>
                <w:bCs/>
              </w:rPr>
              <w:t>Отворени поступак</w:t>
            </w:r>
          </w:p>
        </w:tc>
      </w:tr>
      <w:tr w:rsidR="000A393D" w:rsidRPr="001E5939" w:rsidTr="00524394">
        <w:trPr>
          <w:trHeight w:val="548"/>
        </w:trPr>
        <w:tc>
          <w:tcPr>
            <w:tcW w:w="2943" w:type="dxa"/>
            <w:shd w:val="clear" w:color="auto" w:fill="auto"/>
          </w:tcPr>
          <w:p w:rsidR="000A393D" w:rsidRPr="001E5939" w:rsidRDefault="000A393D" w:rsidP="000A393D">
            <w:pPr>
              <w:autoSpaceDE w:val="0"/>
              <w:autoSpaceDN w:val="0"/>
              <w:adjustRightInd w:val="0"/>
              <w:spacing w:before="117"/>
              <w:jc w:val="center"/>
              <w:rPr>
                <w:rFonts w:eastAsia="TimesNewRomanPSMT" w:cs="Arial"/>
                <w:bCs/>
              </w:rPr>
            </w:pPr>
            <w:r w:rsidRPr="001E5939">
              <w:rPr>
                <w:rFonts w:eastAsia="TimesNewRomanPSMT" w:cs="Arial"/>
                <w:bCs/>
              </w:rPr>
              <w:t>Предмет јавне набавке</w:t>
            </w:r>
          </w:p>
        </w:tc>
        <w:tc>
          <w:tcPr>
            <w:tcW w:w="6302" w:type="dxa"/>
            <w:shd w:val="clear" w:color="auto" w:fill="auto"/>
          </w:tcPr>
          <w:p w:rsidR="000A393D" w:rsidRPr="001E5939" w:rsidRDefault="000A393D" w:rsidP="00B56A9C">
            <w:pPr>
              <w:pStyle w:val="Title"/>
              <w:spacing w:before="0"/>
              <w:rPr>
                <w:rFonts w:cs="Arial"/>
                <w:b w:val="0"/>
                <w:sz w:val="22"/>
                <w:szCs w:val="22"/>
                <w:lang w:val="sr-Cyrl-RS"/>
              </w:rPr>
            </w:pPr>
            <w:bookmarkStart w:id="17" w:name="_Toc442559877"/>
            <w:r w:rsidRPr="001E5939">
              <w:rPr>
                <w:rFonts w:cs="Arial"/>
                <w:b w:val="0"/>
                <w:sz w:val="22"/>
                <w:szCs w:val="22"/>
              </w:rPr>
              <w:t xml:space="preserve">Набавка услуга: </w:t>
            </w:r>
            <w:bookmarkEnd w:id="17"/>
            <w:r w:rsidR="007F41D1">
              <w:rPr>
                <w:rFonts w:cs="Arial"/>
                <w:b w:val="0"/>
                <w:sz w:val="22"/>
                <w:szCs w:val="22"/>
              </w:rPr>
              <w:t>Годишњи сервис, поправка калориметара и еталонирање вага</w:t>
            </w:r>
          </w:p>
        </w:tc>
      </w:tr>
      <w:tr w:rsidR="000A393D" w:rsidRPr="001E5939" w:rsidTr="00524394">
        <w:trPr>
          <w:trHeight w:val="1251"/>
        </w:trPr>
        <w:tc>
          <w:tcPr>
            <w:tcW w:w="2943" w:type="dxa"/>
            <w:shd w:val="clear" w:color="auto" w:fill="auto"/>
          </w:tcPr>
          <w:p w:rsidR="000A393D" w:rsidRPr="001E5939" w:rsidRDefault="000A393D" w:rsidP="003D21AD">
            <w:pPr>
              <w:autoSpaceDE w:val="0"/>
              <w:autoSpaceDN w:val="0"/>
              <w:adjustRightInd w:val="0"/>
              <w:spacing w:before="117"/>
              <w:rPr>
                <w:rFonts w:eastAsia="TimesNewRomanPSMT" w:cs="Arial"/>
                <w:bCs/>
                <w:lang w:val="sr-Cyrl-RS"/>
              </w:rPr>
            </w:pPr>
          </w:p>
          <w:p w:rsidR="000A393D" w:rsidRPr="001E5939" w:rsidRDefault="000A393D" w:rsidP="000A393D">
            <w:pPr>
              <w:autoSpaceDE w:val="0"/>
              <w:autoSpaceDN w:val="0"/>
              <w:adjustRightInd w:val="0"/>
              <w:spacing w:before="117"/>
              <w:jc w:val="center"/>
              <w:rPr>
                <w:rFonts w:eastAsia="TimesNewRomanPSMT" w:cs="Arial"/>
                <w:bCs/>
              </w:rPr>
            </w:pPr>
            <w:r w:rsidRPr="001E5939">
              <w:rPr>
                <w:rFonts w:cs="Arial"/>
              </w:rPr>
              <w:t>Опис сваке партије</w:t>
            </w:r>
          </w:p>
        </w:tc>
        <w:tc>
          <w:tcPr>
            <w:tcW w:w="6302" w:type="dxa"/>
            <w:shd w:val="clear" w:color="auto" w:fill="auto"/>
            <w:vAlign w:val="center"/>
          </w:tcPr>
          <w:p w:rsidR="000A393D" w:rsidRPr="001E5939" w:rsidRDefault="000A393D" w:rsidP="00BA210C">
            <w:pPr>
              <w:pStyle w:val="ListParagraph"/>
              <w:widowControl w:val="0"/>
              <w:spacing w:before="0" w:after="196" w:line="240" w:lineRule="auto"/>
              <w:ind w:left="0"/>
              <w:jc w:val="center"/>
              <w:rPr>
                <w:rFonts w:ascii="Arial" w:hAnsi="Arial" w:cs="Arial"/>
                <w:color w:val="000000" w:themeColor="text1"/>
                <w:lang w:val="sr-Cyrl-RS"/>
              </w:rPr>
            </w:pPr>
            <w:r w:rsidRPr="001E5939">
              <w:rPr>
                <w:rFonts w:ascii="Arial" w:hAnsi="Arial" w:cs="Arial"/>
                <w:color w:val="000000" w:themeColor="text1"/>
              </w:rPr>
              <w:t xml:space="preserve">Jавна набавка </w:t>
            </w:r>
            <w:r w:rsidR="003D21AD" w:rsidRPr="001E5939">
              <w:rPr>
                <w:rFonts w:ascii="Arial" w:hAnsi="Arial" w:cs="Arial"/>
                <w:color w:val="000000" w:themeColor="text1"/>
                <w:lang w:val="sr-Cyrl-RS"/>
              </w:rPr>
              <w:t>је</w:t>
            </w:r>
            <w:r w:rsidRPr="001E5939">
              <w:rPr>
                <w:rFonts w:ascii="Arial" w:hAnsi="Arial" w:cs="Arial"/>
                <w:color w:val="000000" w:themeColor="text1"/>
              </w:rPr>
              <w:t xml:space="preserve"> обликована по партијама</w:t>
            </w:r>
          </w:p>
          <w:p w:rsidR="00BA210C" w:rsidRPr="009725A8" w:rsidRDefault="00BA210C" w:rsidP="00BA210C">
            <w:pPr>
              <w:pStyle w:val="ListParagraph"/>
              <w:widowControl w:val="0"/>
              <w:spacing w:before="117" w:after="196" w:line="240" w:lineRule="auto"/>
              <w:ind w:left="0"/>
              <w:jc w:val="center"/>
              <w:rPr>
                <w:rFonts w:ascii="Arial" w:eastAsia="Arial" w:hAnsi="Arial" w:cs="Arial"/>
                <w:color w:val="000000"/>
                <w:lang w:val="sr-Cyrl-RS"/>
              </w:rPr>
            </w:pPr>
            <w:r w:rsidRPr="001E5939">
              <w:rPr>
                <w:rFonts w:ascii="Arial" w:eastAsia="Arial" w:hAnsi="Arial" w:cs="Arial"/>
                <w:color w:val="000000"/>
              </w:rPr>
              <w:t xml:space="preserve">Партија 1. </w:t>
            </w:r>
            <w:r w:rsidR="009725A8">
              <w:rPr>
                <w:rFonts w:ascii="Arial" w:eastAsia="Arial" w:hAnsi="Arial" w:cs="Arial"/>
                <w:color w:val="000000"/>
                <w:lang w:val="sr-Cyrl-RS"/>
              </w:rPr>
              <w:t>Годишњи сервис и одржавање калориметара ИКА Ц5000</w:t>
            </w:r>
          </w:p>
          <w:p w:rsidR="00BA210C" w:rsidRDefault="00BA210C" w:rsidP="00BA210C">
            <w:pPr>
              <w:pStyle w:val="ListParagraph"/>
              <w:widowControl w:val="0"/>
              <w:spacing w:before="117" w:after="0" w:line="240" w:lineRule="auto"/>
              <w:ind w:left="0"/>
              <w:jc w:val="center"/>
              <w:rPr>
                <w:rFonts w:ascii="Arial" w:eastAsia="Arial" w:hAnsi="Arial" w:cs="Arial"/>
                <w:color w:val="000000"/>
              </w:rPr>
            </w:pPr>
            <w:r w:rsidRPr="001E5939">
              <w:rPr>
                <w:rFonts w:ascii="Arial" w:eastAsia="Arial" w:hAnsi="Arial" w:cs="Arial"/>
                <w:color w:val="000000"/>
              </w:rPr>
              <w:t xml:space="preserve">Партија 2. </w:t>
            </w:r>
            <w:r w:rsidR="009725A8">
              <w:rPr>
                <w:rFonts w:ascii="Arial" w:eastAsia="Arial" w:hAnsi="Arial" w:cs="Arial"/>
                <w:color w:val="000000"/>
                <w:lang w:val="sr-Cyrl-RS"/>
              </w:rPr>
              <w:t>Годишњи сервис и одржавање калориметара ИКА Ц400</w:t>
            </w:r>
          </w:p>
          <w:p w:rsidR="009725A8" w:rsidRPr="009725A8" w:rsidRDefault="009725A8" w:rsidP="009725A8">
            <w:pPr>
              <w:pStyle w:val="ListParagraph"/>
              <w:widowControl w:val="0"/>
              <w:spacing w:before="117" w:after="0" w:line="240" w:lineRule="auto"/>
              <w:ind w:left="0"/>
              <w:rPr>
                <w:rFonts w:ascii="Arial" w:hAnsi="Arial" w:cs="Arial"/>
                <w:color w:val="000000" w:themeColor="text1"/>
                <w:lang w:val="sr-Cyrl-RS"/>
              </w:rPr>
            </w:pPr>
            <w:r>
              <w:rPr>
                <w:rFonts w:ascii="Arial" w:eastAsia="Arial" w:hAnsi="Arial" w:cs="Arial"/>
                <w:color w:val="000000"/>
                <w:lang w:val="sr-Cyrl-RS"/>
              </w:rPr>
              <w:t xml:space="preserve">  </w:t>
            </w:r>
            <w:r w:rsidRPr="001E5939">
              <w:rPr>
                <w:rFonts w:ascii="Arial" w:eastAsia="Arial" w:hAnsi="Arial" w:cs="Arial"/>
                <w:color w:val="000000"/>
              </w:rPr>
              <w:t xml:space="preserve">Партија </w:t>
            </w:r>
            <w:r>
              <w:rPr>
                <w:rFonts w:ascii="Arial" w:eastAsia="Arial" w:hAnsi="Arial" w:cs="Arial"/>
                <w:color w:val="000000"/>
              </w:rPr>
              <w:t>3</w:t>
            </w:r>
            <w:r w:rsidRPr="001E5939">
              <w:rPr>
                <w:rFonts w:ascii="Arial" w:eastAsia="Arial" w:hAnsi="Arial" w:cs="Arial"/>
                <w:color w:val="000000"/>
              </w:rPr>
              <w:t>.</w:t>
            </w:r>
            <w:r>
              <w:rPr>
                <w:rFonts w:ascii="Arial" w:eastAsia="Arial" w:hAnsi="Arial" w:cs="Arial"/>
                <w:color w:val="000000"/>
                <w:lang w:val="sr-Cyrl-RS"/>
              </w:rPr>
              <w:t>Сервис и одржавање вага</w:t>
            </w:r>
          </w:p>
        </w:tc>
      </w:tr>
      <w:tr w:rsidR="000A393D" w:rsidRPr="001E5939" w:rsidTr="00524394">
        <w:trPr>
          <w:trHeight w:val="63"/>
        </w:trPr>
        <w:tc>
          <w:tcPr>
            <w:tcW w:w="2943" w:type="dxa"/>
            <w:shd w:val="clear" w:color="auto" w:fill="auto"/>
          </w:tcPr>
          <w:p w:rsidR="000A393D" w:rsidRPr="001E5939" w:rsidRDefault="000A393D" w:rsidP="000A393D">
            <w:pPr>
              <w:autoSpaceDE w:val="0"/>
              <w:autoSpaceDN w:val="0"/>
              <w:adjustRightInd w:val="0"/>
              <w:spacing w:before="117"/>
              <w:jc w:val="center"/>
              <w:rPr>
                <w:rFonts w:eastAsia="TimesNewRomanPSMT" w:cs="Arial"/>
                <w:bCs/>
              </w:rPr>
            </w:pPr>
            <w:r w:rsidRPr="001E5939">
              <w:rPr>
                <w:rFonts w:eastAsia="TimesNewRomanPSMT" w:cs="Arial"/>
                <w:bCs/>
              </w:rPr>
              <w:t>Циљ поступка</w:t>
            </w:r>
          </w:p>
        </w:tc>
        <w:tc>
          <w:tcPr>
            <w:tcW w:w="6302" w:type="dxa"/>
            <w:shd w:val="clear" w:color="auto" w:fill="auto"/>
          </w:tcPr>
          <w:p w:rsidR="000A393D" w:rsidRPr="001E5939" w:rsidRDefault="000A393D" w:rsidP="00BA210C">
            <w:pPr>
              <w:autoSpaceDE w:val="0"/>
              <w:autoSpaceDN w:val="0"/>
              <w:adjustRightInd w:val="0"/>
              <w:spacing w:before="117"/>
              <w:jc w:val="center"/>
              <w:rPr>
                <w:rFonts w:eastAsia="TimesNewRomanPSMT" w:cs="Arial"/>
                <w:bCs/>
                <w:lang w:val="sr-Cyrl-RS"/>
              </w:rPr>
            </w:pPr>
            <w:r w:rsidRPr="001E5939">
              <w:rPr>
                <w:rFonts w:eastAsia="TimesNewRomanPSMT" w:cs="Arial"/>
                <w:bCs/>
              </w:rPr>
              <w:t xml:space="preserve"> Закључење Уговора о јавној набавци </w:t>
            </w:r>
          </w:p>
        </w:tc>
      </w:tr>
      <w:tr w:rsidR="000A393D" w:rsidRPr="001E5939" w:rsidTr="00524394">
        <w:trPr>
          <w:trHeight w:val="71"/>
        </w:trPr>
        <w:tc>
          <w:tcPr>
            <w:tcW w:w="2943" w:type="dxa"/>
            <w:shd w:val="clear" w:color="auto" w:fill="auto"/>
          </w:tcPr>
          <w:p w:rsidR="000A393D" w:rsidRPr="001E5939" w:rsidRDefault="000A393D" w:rsidP="00BA210C">
            <w:pPr>
              <w:autoSpaceDE w:val="0"/>
              <w:autoSpaceDN w:val="0"/>
              <w:adjustRightInd w:val="0"/>
              <w:spacing w:before="0"/>
              <w:jc w:val="center"/>
              <w:rPr>
                <w:rFonts w:eastAsia="TimesNewRomanPSMT" w:cs="Arial"/>
                <w:bCs/>
              </w:rPr>
            </w:pPr>
          </w:p>
          <w:p w:rsidR="000A393D" w:rsidRPr="001E5939" w:rsidRDefault="000A393D" w:rsidP="00BA210C">
            <w:pPr>
              <w:autoSpaceDE w:val="0"/>
              <w:autoSpaceDN w:val="0"/>
              <w:adjustRightInd w:val="0"/>
              <w:spacing w:before="0"/>
              <w:jc w:val="center"/>
              <w:rPr>
                <w:rFonts w:eastAsia="TimesNewRomanPSMT" w:cs="Arial"/>
                <w:bCs/>
              </w:rPr>
            </w:pPr>
            <w:r w:rsidRPr="001E5939">
              <w:rPr>
                <w:rFonts w:eastAsia="TimesNewRomanPSMT" w:cs="Arial"/>
                <w:bCs/>
              </w:rPr>
              <w:t>Контакт</w:t>
            </w:r>
          </w:p>
        </w:tc>
        <w:tc>
          <w:tcPr>
            <w:tcW w:w="6302" w:type="dxa"/>
            <w:shd w:val="clear" w:color="auto" w:fill="auto"/>
            <w:vAlign w:val="center"/>
          </w:tcPr>
          <w:p w:rsidR="000A393D" w:rsidRPr="001E5939" w:rsidRDefault="00904020" w:rsidP="00BA210C">
            <w:pPr>
              <w:spacing w:before="0"/>
              <w:jc w:val="center"/>
              <w:rPr>
                <w:rFonts w:cs="Arial"/>
                <w:color w:val="00B0F0"/>
              </w:rPr>
            </w:pPr>
            <w:r w:rsidRPr="001E5939">
              <w:rPr>
                <w:rFonts w:cs="Arial"/>
                <w:lang w:val="sr-Cyrl-RS"/>
              </w:rPr>
              <w:t>Марија Милачић</w:t>
            </w:r>
          </w:p>
          <w:p w:rsidR="000A393D" w:rsidRPr="001E5939" w:rsidRDefault="000A393D" w:rsidP="00BA210C">
            <w:pPr>
              <w:spacing w:before="0"/>
              <w:jc w:val="center"/>
              <w:rPr>
                <w:rFonts w:cs="Arial"/>
                <w:lang w:val="sr-Cyrl-RS"/>
              </w:rPr>
            </w:pPr>
            <w:r w:rsidRPr="001E5939">
              <w:rPr>
                <w:rFonts w:cs="Arial"/>
              </w:rPr>
              <w:t xml:space="preserve">e-mail: </w:t>
            </w:r>
            <w:hyperlink r:id="rId167" w:history="1">
              <w:r w:rsidR="00904020" w:rsidRPr="001E5939">
                <w:rPr>
                  <w:rStyle w:val="Hyperlink"/>
                  <w:rFonts w:cs="Arial"/>
                </w:rPr>
                <w:t>marija.milacic@eps.rs</w:t>
              </w:r>
            </w:hyperlink>
            <w:r w:rsidRPr="001E5939">
              <w:rPr>
                <w:rFonts w:cs="Arial"/>
              </w:rPr>
              <w:t xml:space="preserve"> </w:t>
            </w:r>
          </w:p>
        </w:tc>
      </w:tr>
    </w:tbl>
    <w:p w:rsidR="000A393D" w:rsidRPr="001E5939" w:rsidRDefault="000A393D" w:rsidP="00277F8B">
      <w:pPr>
        <w:pStyle w:val="Heading10"/>
        <w:numPr>
          <w:ilvl w:val="0"/>
          <w:numId w:val="12"/>
        </w:numPr>
        <w:jc w:val="both"/>
        <w:rPr>
          <w:rFonts w:cs="Arial"/>
        </w:rPr>
      </w:pPr>
      <w:bookmarkStart w:id="18" w:name="_Toc442559878"/>
      <w:r w:rsidRPr="001E5939">
        <w:rPr>
          <w:rFonts w:cs="Arial"/>
        </w:rPr>
        <w:t>ПОДАЦИ О ПРЕДМЕТУ ЈАВНЕ НАБАВКЕ</w:t>
      </w:r>
    </w:p>
    <w:p w:rsidR="000A393D" w:rsidRPr="001E5939" w:rsidRDefault="000A393D" w:rsidP="00BA210C">
      <w:pPr>
        <w:pStyle w:val="Heading10"/>
        <w:spacing w:before="0"/>
        <w:ind w:left="0" w:firstLine="0"/>
        <w:jc w:val="both"/>
        <w:rPr>
          <w:rFonts w:cs="Arial"/>
        </w:rPr>
      </w:pPr>
      <w:r w:rsidRPr="001E5939">
        <w:rPr>
          <w:rFonts w:cs="Arial"/>
        </w:rPr>
        <w:t>2.1 Опис предмета јавне набавке, назив и ознака из општег речника набавке</w:t>
      </w:r>
    </w:p>
    <w:p w:rsidR="00BA210C" w:rsidRPr="001E5939" w:rsidRDefault="000A393D" w:rsidP="00BA210C">
      <w:pPr>
        <w:spacing w:before="0"/>
        <w:rPr>
          <w:rFonts w:cs="Arial"/>
          <w:lang w:val="sr-Cyrl-RS" w:eastAsia="zh-CN"/>
        </w:rPr>
      </w:pPr>
      <w:r w:rsidRPr="001E5939">
        <w:rPr>
          <w:rFonts w:cs="Arial"/>
          <w:lang w:eastAsia="zh-CN"/>
        </w:rPr>
        <w:t xml:space="preserve">Опис предмета јавне набавке: </w:t>
      </w:r>
      <w:r w:rsidR="007F41D1">
        <w:rPr>
          <w:rFonts w:cs="Arial"/>
          <w:lang w:val="sr-Cyrl-RS" w:eastAsia="zh-CN"/>
        </w:rPr>
        <w:t>Годишњи сервис, поправка калориметара и еталонирање вага</w:t>
      </w:r>
      <w:r w:rsidRPr="001E5939">
        <w:rPr>
          <w:rFonts w:cs="Arial"/>
          <w:lang w:eastAsia="zh-CN"/>
        </w:rPr>
        <w:t xml:space="preserve">. </w:t>
      </w:r>
    </w:p>
    <w:p w:rsidR="009725A8" w:rsidRPr="009725A8" w:rsidRDefault="009725A8" w:rsidP="009725A8">
      <w:pPr>
        <w:spacing w:before="0"/>
        <w:rPr>
          <w:rFonts w:eastAsia="Arial" w:cs="Arial"/>
          <w:b/>
          <w:color w:val="000000"/>
        </w:rPr>
      </w:pPr>
      <w:r w:rsidRPr="009725A8">
        <w:rPr>
          <w:rFonts w:eastAsia="Arial" w:cs="Arial"/>
          <w:b/>
          <w:color w:val="000000"/>
        </w:rPr>
        <w:t>Партија 1. Годишњи сервис и одржавање калориметара ИКА Ц5000</w:t>
      </w:r>
    </w:p>
    <w:p w:rsidR="009725A8" w:rsidRPr="009725A8" w:rsidRDefault="009725A8" w:rsidP="009725A8">
      <w:pPr>
        <w:spacing w:before="0"/>
        <w:rPr>
          <w:rFonts w:eastAsia="Arial" w:cs="Arial"/>
          <w:b/>
          <w:color w:val="000000"/>
        </w:rPr>
      </w:pPr>
      <w:r w:rsidRPr="009725A8">
        <w:rPr>
          <w:rFonts w:eastAsia="Arial" w:cs="Arial"/>
          <w:b/>
          <w:color w:val="000000"/>
        </w:rPr>
        <w:t>Партија 2. Годишњи сервис и одржавање калориметара ИКА Ц400</w:t>
      </w:r>
    </w:p>
    <w:p w:rsidR="009725A8" w:rsidRPr="009725A8" w:rsidRDefault="009725A8" w:rsidP="009725A8">
      <w:pPr>
        <w:spacing w:before="0"/>
        <w:rPr>
          <w:rFonts w:cs="Arial"/>
          <w:b/>
          <w:lang w:val="sr-Cyrl-RS" w:eastAsia="zh-CN"/>
        </w:rPr>
      </w:pPr>
      <w:r w:rsidRPr="009725A8">
        <w:rPr>
          <w:rFonts w:eastAsia="Arial" w:cs="Arial"/>
          <w:b/>
          <w:color w:val="000000"/>
        </w:rPr>
        <w:t>Партија 3.Сервис и одржавање вага</w:t>
      </w:r>
    </w:p>
    <w:p w:rsidR="00BA210C" w:rsidRPr="001E5939" w:rsidRDefault="000A393D" w:rsidP="00BA210C">
      <w:pPr>
        <w:ind w:right="-14"/>
        <w:contextualSpacing/>
        <w:rPr>
          <w:rFonts w:eastAsia="Calibri" w:cs="Arial"/>
          <w:b/>
          <w:lang w:val="sr-Latn-RS" w:eastAsia="zh-CN"/>
        </w:rPr>
      </w:pPr>
      <w:r w:rsidRPr="001E5939">
        <w:rPr>
          <w:rFonts w:cs="Arial"/>
          <w:lang w:eastAsia="zh-CN"/>
        </w:rPr>
        <w:t>Назив из општег речника набавке</w:t>
      </w:r>
      <w:r w:rsidR="00BA210C" w:rsidRPr="001E5939">
        <w:rPr>
          <w:rFonts w:eastAsia="Calibri" w:cs="Arial"/>
          <w:b/>
          <w:lang w:val="sr-Cyrl-RS" w:eastAsia="zh-CN"/>
        </w:rPr>
        <w:t xml:space="preserve"> и о</w:t>
      </w:r>
      <w:r w:rsidR="00BA210C" w:rsidRPr="001E5939">
        <w:rPr>
          <w:rFonts w:eastAsia="Calibri" w:cs="Arial"/>
          <w:b/>
          <w:lang w:eastAsia="zh-CN"/>
        </w:rPr>
        <w:t>знака из општег речника набавке</w:t>
      </w:r>
      <w:r w:rsidR="00BA210C" w:rsidRPr="001E5939">
        <w:rPr>
          <w:rFonts w:eastAsia="Calibri" w:cs="Arial"/>
          <w:b/>
          <w:lang w:val="sr-Cyrl-RS" w:eastAsia="zh-CN"/>
        </w:rPr>
        <w:t xml:space="preserve"> </w:t>
      </w:r>
      <w:r w:rsidR="00BA210C" w:rsidRPr="001E5939">
        <w:rPr>
          <w:rFonts w:eastAsia="Calibri" w:cs="Arial"/>
          <w:b/>
          <w:lang w:val="sr-Cyrl-RS"/>
        </w:rPr>
        <w:t>п</w:t>
      </w:r>
      <w:r w:rsidR="00BA210C" w:rsidRPr="001E5939">
        <w:rPr>
          <w:rFonts w:eastAsia="Calibri" w:cs="Arial"/>
          <w:b/>
        </w:rPr>
        <w:t>о партијама:</w:t>
      </w:r>
    </w:p>
    <w:p w:rsidR="00DB3E28" w:rsidRPr="001E5939" w:rsidRDefault="00BA210C" w:rsidP="00D14DDC">
      <w:pPr>
        <w:spacing w:before="0"/>
        <w:rPr>
          <w:rFonts w:cs="Arial"/>
          <w:lang w:val="sr-Cyrl-RS" w:eastAsia="zh-CN"/>
        </w:rPr>
      </w:pPr>
      <w:r w:rsidRPr="001E5939">
        <w:rPr>
          <w:rFonts w:cs="Arial"/>
          <w:lang w:val="sr-Cyrl-CS"/>
        </w:rPr>
        <w:t>Партија 1.</w:t>
      </w:r>
      <w:r w:rsidR="009725A8">
        <w:rPr>
          <w:rFonts w:cs="Arial"/>
          <w:lang w:val="sr-Cyrl-CS"/>
        </w:rPr>
        <w:t>,</w:t>
      </w:r>
      <w:r w:rsidRPr="001E5939">
        <w:rPr>
          <w:rFonts w:cs="Arial"/>
          <w:lang w:val="sr-Cyrl-CS"/>
        </w:rPr>
        <w:t xml:space="preserve"> </w:t>
      </w:r>
      <w:r w:rsidR="009725A8" w:rsidRPr="001E5939">
        <w:rPr>
          <w:rFonts w:cs="Arial"/>
          <w:lang w:val="sr-Cyrl-CS"/>
        </w:rPr>
        <w:t xml:space="preserve">Партија 2. </w:t>
      </w:r>
      <w:r w:rsidR="00D14DDC" w:rsidRPr="001E5939">
        <w:rPr>
          <w:rFonts w:cs="Arial"/>
          <w:lang w:val="sr-Cyrl-CS"/>
        </w:rPr>
        <w:t>и</w:t>
      </w:r>
      <w:r w:rsidRPr="001E5939">
        <w:rPr>
          <w:rFonts w:cs="Arial"/>
          <w:lang w:val="sr-Cyrl-CS"/>
        </w:rPr>
        <w:t xml:space="preserve"> Партиј</w:t>
      </w:r>
      <w:r w:rsidR="005D77C6" w:rsidRPr="001E5939">
        <w:rPr>
          <w:rFonts w:cs="Arial"/>
          <w:lang w:val="sr-Cyrl-CS"/>
        </w:rPr>
        <w:t>а</w:t>
      </w:r>
      <w:r w:rsidRPr="001E5939">
        <w:rPr>
          <w:rFonts w:cs="Arial"/>
          <w:lang w:val="sr-Cyrl-CS"/>
        </w:rPr>
        <w:t xml:space="preserve"> </w:t>
      </w:r>
      <w:r w:rsidR="009725A8">
        <w:rPr>
          <w:rFonts w:cs="Arial"/>
          <w:lang w:val="sr-Cyrl-CS"/>
        </w:rPr>
        <w:t>3</w:t>
      </w:r>
      <w:r w:rsidRPr="001E5939">
        <w:rPr>
          <w:rFonts w:cs="Arial"/>
          <w:lang w:val="sr-Cyrl-CS"/>
        </w:rPr>
        <w:t xml:space="preserve">. </w:t>
      </w:r>
      <w:r w:rsidR="000A393D" w:rsidRPr="001E5939">
        <w:rPr>
          <w:rFonts w:cs="Arial"/>
          <w:lang w:eastAsia="zh-CN"/>
        </w:rPr>
        <w:t xml:space="preserve">: </w:t>
      </w:r>
      <w:r w:rsidR="00DB3E28" w:rsidRPr="001E5939">
        <w:rPr>
          <w:rFonts w:cs="Arial"/>
          <w:lang w:eastAsia="zh-CN"/>
        </w:rPr>
        <w:t>Услуге одржавања и поправки</w:t>
      </w:r>
      <w:r w:rsidR="00D14DDC" w:rsidRPr="001E5939">
        <w:rPr>
          <w:rFonts w:cs="Arial"/>
          <w:lang w:val="sr-Cyrl-RS" w:eastAsia="zh-CN"/>
        </w:rPr>
        <w:t>,</w:t>
      </w:r>
      <w:r w:rsidR="000A393D" w:rsidRPr="001E5939">
        <w:rPr>
          <w:rFonts w:cs="Arial"/>
          <w:lang w:eastAsia="zh-CN"/>
        </w:rPr>
        <w:t xml:space="preserve"> </w:t>
      </w:r>
      <w:r w:rsidR="00DB3E28" w:rsidRPr="001E5939">
        <w:rPr>
          <w:rFonts w:cs="Arial"/>
          <w:lang w:eastAsia="zh-CN"/>
        </w:rPr>
        <w:t>5</w:t>
      </w:r>
      <w:r w:rsidR="00B30CF1" w:rsidRPr="001E5939">
        <w:rPr>
          <w:rFonts w:cs="Arial"/>
          <w:lang w:val="sr-Cyrl-RS" w:eastAsia="zh-CN"/>
        </w:rPr>
        <w:t>0530000</w:t>
      </w:r>
    </w:p>
    <w:p w:rsidR="00BA210C" w:rsidRPr="001E5939" w:rsidRDefault="000A393D" w:rsidP="000A393D">
      <w:pPr>
        <w:spacing w:before="0"/>
        <w:rPr>
          <w:rFonts w:cs="Arial"/>
          <w:lang w:val="sr-Cyrl-RS" w:eastAsia="zh-CN"/>
        </w:rPr>
      </w:pPr>
      <w:r w:rsidRPr="001E5939">
        <w:rPr>
          <w:rFonts w:cs="Arial"/>
          <w:lang w:eastAsia="zh-CN"/>
        </w:rPr>
        <w:t>Детаљани подаци о предмету набавке наведени су у техничкој спецификацији (поглавље 3. Конкурсне документације).</w:t>
      </w:r>
    </w:p>
    <w:p w:rsidR="00FB47AE" w:rsidRPr="001E5939" w:rsidRDefault="000A393D" w:rsidP="00277F8B">
      <w:pPr>
        <w:pStyle w:val="Heading10"/>
        <w:numPr>
          <w:ilvl w:val="0"/>
          <w:numId w:val="12"/>
        </w:numPr>
        <w:jc w:val="both"/>
        <w:rPr>
          <w:rFonts w:cs="Arial"/>
        </w:rPr>
      </w:pPr>
      <w:r w:rsidRPr="001E5939">
        <w:rPr>
          <w:rFonts w:cs="Arial"/>
        </w:rPr>
        <w:t>ТЕХНИЧКА</w:t>
      </w:r>
      <w:r w:rsidR="001F12CF" w:rsidRPr="001E5939">
        <w:rPr>
          <w:rFonts w:cs="Arial"/>
          <w:lang w:val="en-US"/>
        </w:rPr>
        <w:t xml:space="preserve"> </w:t>
      </w:r>
      <w:r w:rsidRPr="001E5939">
        <w:rPr>
          <w:rFonts w:cs="Arial"/>
        </w:rPr>
        <w:t>СПЕЦИФИКАЦИЈА</w:t>
      </w:r>
    </w:p>
    <w:p w:rsidR="00D070C8" w:rsidRDefault="006D0A43" w:rsidP="0024186C">
      <w:pPr>
        <w:pStyle w:val="ListParagraph"/>
        <w:numPr>
          <w:ilvl w:val="1"/>
          <w:numId w:val="12"/>
        </w:numPr>
        <w:tabs>
          <w:tab w:val="left" w:pos="284"/>
          <w:tab w:val="left" w:pos="1134"/>
        </w:tabs>
        <w:snapToGrid w:val="0"/>
        <w:spacing w:before="0" w:after="0" w:line="240" w:lineRule="auto"/>
        <w:rPr>
          <w:rFonts w:ascii="Arial" w:hAnsi="Arial" w:cs="Arial"/>
          <w:b/>
          <w:lang w:val="sr-Cyrl-RS"/>
        </w:rPr>
      </w:pPr>
      <w:r w:rsidRPr="001E5939">
        <w:rPr>
          <w:rFonts w:ascii="Arial" w:hAnsi="Arial" w:cs="Arial"/>
          <w:b/>
        </w:rPr>
        <w:t>Технички  опис захтеваних услуга</w:t>
      </w:r>
    </w:p>
    <w:p w:rsidR="004A7EB8" w:rsidRDefault="004A7EB8" w:rsidP="004A7EB8">
      <w:pPr>
        <w:tabs>
          <w:tab w:val="left" w:pos="284"/>
          <w:tab w:val="left" w:pos="1134"/>
        </w:tabs>
        <w:snapToGrid w:val="0"/>
        <w:spacing w:before="0"/>
        <w:rPr>
          <w:rFonts w:cs="Arial"/>
          <w:b/>
          <w:lang w:val="sr-Cyrl-RS"/>
        </w:rPr>
      </w:pPr>
    </w:p>
    <w:p w:rsidR="007C113E" w:rsidRPr="00524394" w:rsidRDefault="004A7EB8" w:rsidP="004A7EB8">
      <w:pPr>
        <w:tabs>
          <w:tab w:val="left" w:pos="284"/>
          <w:tab w:val="left" w:pos="1134"/>
        </w:tabs>
        <w:snapToGrid w:val="0"/>
        <w:spacing w:before="0"/>
        <w:rPr>
          <w:rFonts w:cs="Arial"/>
          <w:b/>
          <w:lang w:val="sr-Cyrl-RS"/>
        </w:rPr>
      </w:pPr>
      <w:r w:rsidRPr="00524394">
        <w:rPr>
          <w:rFonts w:cs="Arial"/>
          <w:b/>
          <w:lang w:val="sr-Cyrl-RS"/>
        </w:rPr>
        <w:t>Партија 1 Годишњи сервис, поп</w:t>
      </w:r>
      <w:r w:rsidR="0051264C">
        <w:rPr>
          <w:rFonts w:cs="Arial"/>
          <w:b/>
          <w:lang w:val="sr-Cyrl-RS"/>
        </w:rPr>
        <w:t>равка и одржавање калориметара ИКА</w:t>
      </w:r>
      <w:r w:rsidRPr="00524394">
        <w:rPr>
          <w:rFonts w:cs="Arial"/>
          <w:b/>
          <w:lang w:val="sr-Cyrl-RS"/>
        </w:rPr>
        <w:t xml:space="preserve"> </w:t>
      </w:r>
      <w:r w:rsidR="0051264C">
        <w:rPr>
          <w:rFonts w:cs="Arial"/>
          <w:b/>
          <w:lang w:val="sr-Cyrl-RS"/>
        </w:rPr>
        <w:t>Ц</w:t>
      </w:r>
      <w:r w:rsidRPr="00524394">
        <w:rPr>
          <w:rFonts w:cs="Arial"/>
          <w:b/>
          <w:lang w:val="sr-Cyrl-RS"/>
        </w:rPr>
        <w:t>5000</w:t>
      </w:r>
    </w:p>
    <w:tbl>
      <w:tblPr>
        <w:tblpPr w:leftFromText="180" w:rightFromText="180" w:vertAnchor="text" w:horzAnchor="margin" w:tblpY="73"/>
        <w:tblOverlap w:val="never"/>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AF447E" w:rsidRPr="00524394" w:rsidTr="00524394">
        <w:tc>
          <w:tcPr>
            <w:tcW w:w="9180" w:type="dxa"/>
            <w:shd w:val="clear" w:color="auto" w:fill="E0E0E0"/>
            <w:vAlign w:val="center"/>
          </w:tcPr>
          <w:p w:rsidR="00AF447E" w:rsidRPr="00524394" w:rsidRDefault="00AF447E" w:rsidP="00C47123">
            <w:pPr>
              <w:spacing w:before="0"/>
              <w:rPr>
                <w:rFonts w:cs="Arial"/>
                <w:lang w:eastAsia="hr-HR"/>
              </w:rPr>
            </w:pPr>
            <w:r w:rsidRPr="00524394">
              <w:rPr>
                <w:rFonts w:cs="Arial"/>
                <w:lang w:val="sr-Cyrl-CS" w:eastAsia="hr-HR"/>
              </w:rPr>
              <w:t>Предмет набавке услуг</w:t>
            </w:r>
            <w:r w:rsidR="00C47123">
              <w:rPr>
                <w:rFonts w:cs="Arial"/>
                <w:lang w:val="sr-Cyrl-CS" w:eastAsia="hr-HR"/>
              </w:rPr>
              <w:t>а</w:t>
            </w:r>
          </w:p>
        </w:tc>
      </w:tr>
      <w:tr w:rsidR="00AF447E" w:rsidRPr="00524394" w:rsidTr="00524394">
        <w:trPr>
          <w:trHeight w:val="150"/>
        </w:trPr>
        <w:tc>
          <w:tcPr>
            <w:tcW w:w="9180" w:type="dxa"/>
            <w:shd w:val="clear" w:color="auto" w:fill="auto"/>
            <w:vAlign w:val="center"/>
          </w:tcPr>
          <w:p w:rsidR="00AF447E" w:rsidRPr="00787687" w:rsidRDefault="00AF447E" w:rsidP="00787687">
            <w:pPr>
              <w:spacing w:before="0" w:line="276" w:lineRule="auto"/>
              <w:rPr>
                <w:rFonts w:eastAsia="Calibri" w:cs="Arial"/>
                <w:lang w:val="sr-Cyrl-RS" w:eastAsia="hr-HR"/>
              </w:rPr>
            </w:pPr>
            <w:r w:rsidRPr="00524394">
              <w:rPr>
                <w:rFonts w:eastAsia="Calibri" w:cs="Arial"/>
                <w:lang w:val="ru-RU"/>
              </w:rPr>
              <w:t xml:space="preserve">Годишњи сервис,поправка и одржавање калориметара ИКА Ц5000–36 </w:t>
            </w:r>
            <w:r w:rsidR="00787687">
              <w:rPr>
                <w:rFonts w:eastAsia="Calibri" w:cs="Arial"/>
                <w:lang w:val="sr-Cyrl-RS"/>
              </w:rPr>
              <w:t>сервиса</w:t>
            </w:r>
          </w:p>
        </w:tc>
      </w:tr>
      <w:tr w:rsidR="00AF447E" w:rsidRPr="00524394" w:rsidTr="00524394">
        <w:trPr>
          <w:trHeight w:val="281"/>
        </w:trPr>
        <w:tc>
          <w:tcPr>
            <w:tcW w:w="9180" w:type="dxa"/>
            <w:shd w:val="clear" w:color="auto" w:fill="auto"/>
            <w:vAlign w:val="center"/>
          </w:tcPr>
          <w:p w:rsidR="00AF447E" w:rsidRPr="00524394" w:rsidRDefault="00AF447E" w:rsidP="007C113E">
            <w:pPr>
              <w:spacing w:before="0" w:line="276" w:lineRule="auto"/>
              <w:rPr>
                <w:rFonts w:eastAsia="Calibri" w:cs="Arial"/>
                <w:lang w:val="sr-Cyrl-RS" w:eastAsia="hr-HR"/>
              </w:rPr>
            </w:pPr>
            <w:r w:rsidRPr="00524394">
              <w:rPr>
                <w:rFonts w:eastAsia="Calibri" w:cs="Arial"/>
                <w:lang w:val="sr-Cyrl-RS" w:eastAsia="hr-HR"/>
              </w:rPr>
              <w:t>Обезбеђна средства за замену резервних делова (према ценовнику из Техничке спецификације за партију 1)</w:t>
            </w:r>
            <w:r w:rsidRPr="00524394">
              <w:rPr>
                <w:rFonts w:eastAsia="Calibri" w:cs="Arial"/>
                <w:lang w:val="sr-Latn-RS" w:eastAsia="hr-HR"/>
              </w:rPr>
              <w:t xml:space="preserve">–1.000.000,00 </w:t>
            </w:r>
            <w:r w:rsidRPr="00524394">
              <w:rPr>
                <w:rFonts w:eastAsia="Calibri" w:cs="Arial"/>
                <w:lang w:val="sr-Cyrl-RS" w:eastAsia="hr-HR"/>
              </w:rPr>
              <w:t>динара без ПДВ-а</w:t>
            </w:r>
          </w:p>
        </w:tc>
      </w:tr>
    </w:tbl>
    <w:p w:rsidR="00AF447E" w:rsidRPr="00524394" w:rsidRDefault="00AF447E" w:rsidP="004A7EB8">
      <w:pPr>
        <w:rPr>
          <w:rFonts w:cs="Arial"/>
          <w:b/>
          <w:lang w:val="sr-Cyrl-CS" w:eastAsia="hr-HR"/>
        </w:rPr>
      </w:pPr>
    </w:p>
    <w:p w:rsidR="004A7EB8" w:rsidRPr="00524394" w:rsidRDefault="004A7EB8" w:rsidP="004A7EB8">
      <w:pPr>
        <w:rPr>
          <w:rFonts w:cs="Arial"/>
          <w:lang w:val="sr-Cyrl-CS" w:eastAsia="hr-HR"/>
        </w:rPr>
      </w:pPr>
      <w:r w:rsidRPr="00524394">
        <w:rPr>
          <w:rFonts w:cs="Arial"/>
          <w:b/>
          <w:lang w:val="sr-Cyrl-CS" w:eastAsia="hr-HR"/>
        </w:rPr>
        <w:t>Партија 2</w:t>
      </w:r>
      <w:r w:rsidRPr="00524394">
        <w:rPr>
          <w:rFonts w:cs="Arial"/>
          <w:b/>
          <w:lang w:val="sr-Cyrl-RS"/>
        </w:rPr>
        <w:t xml:space="preserve"> </w:t>
      </w:r>
      <w:r w:rsidRPr="00524394">
        <w:rPr>
          <w:rFonts w:cs="Arial"/>
          <w:lang w:val="sr-Cyrl-RS"/>
        </w:rPr>
        <w:t xml:space="preserve">Годишњи сервис и одржавање калориметара </w:t>
      </w:r>
      <w:r w:rsidR="0051264C">
        <w:rPr>
          <w:rFonts w:cs="Arial"/>
          <w:lang w:val="sr-Cyrl-RS"/>
        </w:rPr>
        <w:t>ИКА Ц400</w:t>
      </w:r>
    </w:p>
    <w:tbl>
      <w:tblPr>
        <w:tblW w:w="9121" w:type="dxa"/>
        <w:jc w:val="center"/>
        <w:tblInd w:w="-28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121"/>
      </w:tblGrid>
      <w:tr w:rsidR="00451A84" w:rsidRPr="00524394" w:rsidTr="00451A84">
        <w:trPr>
          <w:jc w:val="center"/>
        </w:trPr>
        <w:tc>
          <w:tcPr>
            <w:tcW w:w="9121" w:type="dxa"/>
            <w:shd w:val="clear" w:color="auto" w:fill="E0E0E0"/>
            <w:vAlign w:val="center"/>
          </w:tcPr>
          <w:p w:rsidR="00451A84" w:rsidRPr="00524394" w:rsidRDefault="00451A84" w:rsidP="00787687">
            <w:pPr>
              <w:jc w:val="center"/>
              <w:rPr>
                <w:rFonts w:cs="Arial"/>
                <w:lang w:eastAsia="hr-HR"/>
              </w:rPr>
            </w:pPr>
            <w:r w:rsidRPr="00524394">
              <w:rPr>
                <w:rFonts w:cs="Arial"/>
                <w:lang w:val="sr-Cyrl-CS" w:eastAsia="hr-HR"/>
              </w:rPr>
              <w:t>Предмет набавке услуге</w:t>
            </w:r>
          </w:p>
        </w:tc>
      </w:tr>
      <w:tr w:rsidR="00451A84" w:rsidRPr="00524394" w:rsidTr="00451A84">
        <w:trPr>
          <w:trHeight w:val="419"/>
          <w:jc w:val="center"/>
        </w:trPr>
        <w:tc>
          <w:tcPr>
            <w:tcW w:w="9121" w:type="dxa"/>
            <w:shd w:val="clear" w:color="auto" w:fill="auto"/>
            <w:vAlign w:val="center"/>
          </w:tcPr>
          <w:p w:rsidR="00451A84" w:rsidRPr="00524394" w:rsidRDefault="00451A84" w:rsidP="004A7EB8">
            <w:pPr>
              <w:jc w:val="center"/>
              <w:rPr>
                <w:rFonts w:cs="Arial"/>
                <w:lang w:eastAsia="hr-HR"/>
              </w:rPr>
            </w:pPr>
            <w:r w:rsidRPr="00524394">
              <w:rPr>
                <w:rFonts w:cs="Arial"/>
                <w:lang w:val="ru-RU"/>
              </w:rPr>
              <w:t>Годишњи сервис, поправка и одржавање калориметара ИКА Ц</w:t>
            </w:r>
            <w:r w:rsidRPr="00524394">
              <w:rPr>
                <w:rFonts w:cs="Arial"/>
              </w:rPr>
              <w:t>4</w:t>
            </w:r>
            <w:r w:rsidRPr="00524394">
              <w:rPr>
                <w:rFonts w:cs="Arial"/>
                <w:lang w:val="ru-RU"/>
              </w:rPr>
              <w:t>00 – 5 комада</w:t>
            </w:r>
          </w:p>
        </w:tc>
      </w:tr>
      <w:tr w:rsidR="00451A84" w:rsidRPr="00524394" w:rsidTr="00451A84">
        <w:trPr>
          <w:trHeight w:val="419"/>
          <w:jc w:val="center"/>
        </w:trPr>
        <w:tc>
          <w:tcPr>
            <w:tcW w:w="9121" w:type="dxa"/>
            <w:shd w:val="clear" w:color="auto" w:fill="auto"/>
            <w:vAlign w:val="center"/>
          </w:tcPr>
          <w:p w:rsidR="00451A84" w:rsidRPr="00524394" w:rsidRDefault="00451A84" w:rsidP="00451A84">
            <w:pPr>
              <w:jc w:val="center"/>
              <w:rPr>
                <w:rFonts w:cs="Arial"/>
                <w:lang w:eastAsia="hr-HR"/>
              </w:rPr>
            </w:pPr>
            <w:r w:rsidRPr="00524394">
              <w:rPr>
                <w:rFonts w:cs="Arial"/>
                <w:lang w:val="sr-Cyrl-RS" w:eastAsia="hr-HR"/>
              </w:rPr>
              <w:t>Обезбеђна средства за замену резервних делова (према ценовнику из Техничке спецификације за партију 2)</w:t>
            </w:r>
            <w:r w:rsidRPr="00524394">
              <w:rPr>
                <w:rFonts w:eastAsia="Calibri" w:cs="Arial"/>
                <w:lang w:val="sr-Latn-RS" w:eastAsia="hr-HR"/>
              </w:rPr>
              <w:t xml:space="preserve"> –</w:t>
            </w:r>
            <w:r w:rsidRPr="00524394">
              <w:rPr>
                <w:rFonts w:eastAsia="Calibri" w:cs="Arial"/>
                <w:lang w:val="sr-Cyrl-RS" w:eastAsia="hr-HR"/>
              </w:rPr>
              <w:t>350</w:t>
            </w:r>
            <w:r w:rsidRPr="00524394">
              <w:rPr>
                <w:rFonts w:eastAsia="Calibri" w:cs="Arial"/>
                <w:lang w:val="sr-Latn-RS" w:eastAsia="hr-HR"/>
              </w:rPr>
              <w:t xml:space="preserve">.000,00 </w:t>
            </w:r>
            <w:r w:rsidR="00524394" w:rsidRPr="00524394">
              <w:rPr>
                <w:rFonts w:eastAsia="Calibri" w:cs="Arial"/>
                <w:lang w:val="sr-Cyrl-RS" w:eastAsia="hr-HR"/>
              </w:rPr>
              <w:t>динара без ПДВ-а</w:t>
            </w:r>
          </w:p>
        </w:tc>
      </w:tr>
    </w:tbl>
    <w:p w:rsidR="004A7EB8" w:rsidRDefault="004A7EB8" w:rsidP="004A7EB8">
      <w:pPr>
        <w:rPr>
          <w:rFonts w:cs="Arial"/>
          <w:b/>
          <w:sz w:val="24"/>
          <w:szCs w:val="24"/>
          <w:lang w:val="sr-Cyrl-RS" w:eastAsia="hr-HR"/>
        </w:rPr>
      </w:pPr>
    </w:p>
    <w:p w:rsidR="00524394" w:rsidRPr="00524394" w:rsidRDefault="00524394" w:rsidP="004A7EB8">
      <w:pPr>
        <w:rPr>
          <w:rFonts w:cs="Arial"/>
          <w:b/>
          <w:sz w:val="24"/>
          <w:szCs w:val="24"/>
          <w:lang w:val="sr-Cyrl-RS" w:eastAsia="hr-HR"/>
        </w:rPr>
      </w:pPr>
    </w:p>
    <w:p w:rsidR="004A7EB8" w:rsidRPr="00AE54D9" w:rsidRDefault="004A7EB8" w:rsidP="004A7EB8">
      <w:pPr>
        <w:rPr>
          <w:rFonts w:cs="Arial"/>
          <w:b/>
          <w:lang w:val="sr-Latn-RS" w:eastAsia="hr-HR"/>
        </w:rPr>
      </w:pPr>
      <w:r w:rsidRPr="00AE54D9">
        <w:rPr>
          <w:rFonts w:cs="Arial"/>
          <w:b/>
          <w:lang w:val="sr-Cyrl-CS" w:eastAsia="hr-HR"/>
        </w:rPr>
        <w:t xml:space="preserve">Партија </w:t>
      </w:r>
      <w:r w:rsidRPr="00AE54D9">
        <w:rPr>
          <w:rFonts w:cs="Arial"/>
          <w:b/>
          <w:lang w:val="sr-Latn-RS" w:eastAsia="hr-HR"/>
        </w:rPr>
        <w:t>3</w:t>
      </w:r>
      <w:r w:rsidRPr="00AE54D9">
        <w:rPr>
          <w:rFonts w:cs="Arial"/>
          <w:lang w:val="sr-Cyrl-RS"/>
        </w:rPr>
        <w:t xml:space="preserve"> Сервис и еталонирање вага</w:t>
      </w:r>
    </w:p>
    <w:tbl>
      <w:tblPr>
        <w:tblW w:w="7748" w:type="dxa"/>
        <w:jc w:val="center"/>
        <w:tblInd w:w="-18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20"/>
        <w:gridCol w:w="4677"/>
        <w:gridCol w:w="1238"/>
        <w:gridCol w:w="913"/>
      </w:tblGrid>
      <w:tr w:rsidR="00F834F4" w:rsidRPr="00930E8A" w:rsidTr="00C12AA8">
        <w:trPr>
          <w:jc w:val="center"/>
        </w:trPr>
        <w:tc>
          <w:tcPr>
            <w:tcW w:w="920" w:type="dxa"/>
            <w:shd w:val="clear" w:color="auto" w:fill="E0E0E0"/>
            <w:vAlign w:val="center"/>
          </w:tcPr>
          <w:p w:rsidR="00F834F4" w:rsidRPr="00C47123" w:rsidRDefault="00F834F4" w:rsidP="00F834F4">
            <w:pPr>
              <w:spacing w:before="0"/>
              <w:jc w:val="center"/>
              <w:rPr>
                <w:rFonts w:cs="Arial"/>
                <w:lang w:val="sr-Cyrl-CS" w:eastAsia="hr-HR"/>
              </w:rPr>
            </w:pPr>
            <w:r w:rsidRPr="00C47123">
              <w:rPr>
                <w:rFonts w:cs="Arial"/>
                <w:lang w:val="sr-Cyrl-CS" w:eastAsia="hr-HR"/>
              </w:rPr>
              <w:t>Р. бр.</w:t>
            </w:r>
          </w:p>
        </w:tc>
        <w:tc>
          <w:tcPr>
            <w:tcW w:w="4677" w:type="dxa"/>
            <w:shd w:val="clear" w:color="auto" w:fill="E0E0E0"/>
            <w:vAlign w:val="center"/>
          </w:tcPr>
          <w:p w:rsidR="00F834F4" w:rsidRPr="00C47123" w:rsidRDefault="00F834F4" w:rsidP="00C47123">
            <w:pPr>
              <w:spacing w:before="0"/>
              <w:jc w:val="center"/>
              <w:rPr>
                <w:rFonts w:cs="Arial"/>
                <w:lang w:val="sr-Cyrl-RS" w:eastAsia="hr-HR"/>
              </w:rPr>
            </w:pPr>
            <w:r w:rsidRPr="00C47123">
              <w:rPr>
                <w:rFonts w:cs="Arial"/>
                <w:lang w:val="sr-Cyrl-CS" w:eastAsia="hr-HR"/>
              </w:rPr>
              <w:t xml:space="preserve">Предмет </w:t>
            </w:r>
            <w:r w:rsidR="00787687" w:rsidRPr="00C47123">
              <w:rPr>
                <w:rFonts w:cs="Arial"/>
                <w:lang w:val="sr-Cyrl-CS" w:eastAsia="hr-HR"/>
              </w:rPr>
              <w:t xml:space="preserve">набавке </w:t>
            </w:r>
            <w:r w:rsidRPr="00C47123">
              <w:rPr>
                <w:rFonts w:cs="Arial"/>
                <w:lang w:val="sr-Cyrl-CS" w:eastAsia="hr-HR"/>
              </w:rPr>
              <w:t>услуг</w:t>
            </w:r>
            <w:r w:rsidR="00C47123" w:rsidRPr="00C47123">
              <w:rPr>
                <w:rFonts w:cs="Arial"/>
                <w:lang w:val="sr-Cyrl-CS" w:eastAsia="hr-HR"/>
              </w:rPr>
              <w:t>а</w:t>
            </w:r>
          </w:p>
        </w:tc>
        <w:tc>
          <w:tcPr>
            <w:tcW w:w="1238" w:type="dxa"/>
            <w:shd w:val="clear" w:color="auto" w:fill="E0E0E0"/>
            <w:vAlign w:val="center"/>
          </w:tcPr>
          <w:p w:rsidR="00F834F4" w:rsidRPr="00C47123" w:rsidRDefault="00F834F4" w:rsidP="00C12AA8">
            <w:pPr>
              <w:spacing w:before="0"/>
              <w:rPr>
                <w:rFonts w:cs="Arial"/>
                <w:lang w:val="sr-Cyrl-CS" w:eastAsia="hr-HR"/>
              </w:rPr>
            </w:pPr>
            <w:r w:rsidRPr="00C47123">
              <w:rPr>
                <w:rFonts w:cs="Arial"/>
                <w:lang w:val="sr-Cyrl-CS" w:eastAsia="hr-HR"/>
              </w:rPr>
              <w:t>Јед.мере</w:t>
            </w:r>
          </w:p>
        </w:tc>
        <w:tc>
          <w:tcPr>
            <w:tcW w:w="913" w:type="dxa"/>
            <w:shd w:val="clear" w:color="auto" w:fill="E0E0E0"/>
            <w:vAlign w:val="center"/>
          </w:tcPr>
          <w:p w:rsidR="00F834F4" w:rsidRPr="00C47123" w:rsidRDefault="00F834F4" w:rsidP="00F834F4">
            <w:pPr>
              <w:spacing w:before="0"/>
              <w:jc w:val="center"/>
              <w:rPr>
                <w:rFonts w:cs="Arial"/>
                <w:lang w:val="sr-Cyrl-CS" w:eastAsia="hr-HR"/>
              </w:rPr>
            </w:pPr>
            <w:r w:rsidRPr="00C47123">
              <w:rPr>
                <w:rFonts w:cs="Arial"/>
                <w:lang w:val="sr-Cyrl-CS" w:eastAsia="hr-HR"/>
              </w:rPr>
              <w:t>Кол.</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pacing w:before="0"/>
              <w:jc w:val="center"/>
              <w:rPr>
                <w:rFonts w:cs="Arial"/>
              </w:rPr>
            </w:pPr>
            <w:r w:rsidRPr="00C47123">
              <w:rPr>
                <w:rFonts w:cs="Arial"/>
              </w:rPr>
              <w:t>1</w:t>
            </w:r>
          </w:p>
        </w:tc>
        <w:tc>
          <w:tcPr>
            <w:tcW w:w="4677" w:type="dxa"/>
            <w:shd w:val="clear" w:color="auto" w:fill="auto"/>
            <w:vAlign w:val="center"/>
          </w:tcPr>
          <w:p w:rsidR="00F834F4" w:rsidRPr="00C47123" w:rsidRDefault="00F834F4" w:rsidP="00F834F4">
            <w:pPr>
              <w:shd w:val="clear" w:color="auto" w:fill="FFFFFF"/>
              <w:spacing w:before="0"/>
              <w:rPr>
                <w:rFonts w:cs="Arial"/>
                <w:lang w:val="sr-Cyrl-RS"/>
              </w:rPr>
            </w:pPr>
            <w:r w:rsidRPr="00C47123">
              <w:rPr>
                <w:rFonts w:cs="Arial"/>
                <w:lang w:val="sr-Cyrl-RS"/>
              </w:rPr>
              <w:t>Ан.вага</w:t>
            </w:r>
            <w:r w:rsidR="00AF447E" w:rsidRPr="00C47123">
              <w:rPr>
                <w:rFonts w:cs="Arial"/>
                <w:lang w:val="sr-Cyrl-RS"/>
              </w:rPr>
              <w:t xml:space="preserve"> </w:t>
            </w:r>
            <w:r w:rsidRPr="00C47123">
              <w:rPr>
                <w:rFonts w:cs="Arial"/>
                <w:lang w:val="sr-Latn-CS"/>
              </w:rPr>
              <w:t>Mettler AE 160 (1)</w:t>
            </w:r>
          </w:p>
        </w:tc>
        <w:tc>
          <w:tcPr>
            <w:tcW w:w="1238" w:type="dxa"/>
            <w:shd w:val="clear" w:color="auto" w:fill="auto"/>
            <w:vAlign w:val="center"/>
          </w:tcPr>
          <w:p w:rsidR="00F834F4" w:rsidRPr="00C47123" w:rsidRDefault="00F834F4" w:rsidP="00F834F4">
            <w:pPr>
              <w:spacing w:before="0"/>
              <w:jc w:val="center"/>
              <w:rPr>
                <w:rFonts w:cs="Arial"/>
                <w:b/>
                <w:bCs/>
                <w:iCs/>
                <w:lang w:val="sr-Cyrl-CS"/>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rPr>
            </w:pPr>
            <w:r w:rsidRPr="00C47123">
              <w:rPr>
                <w:rFonts w:cs="Arial"/>
                <w:b/>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pacing w:before="0"/>
              <w:jc w:val="center"/>
              <w:rPr>
                <w:rFonts w:cs="Arial"/>
              </w:rPr>
            </w:pPr>
            <w:r w:rsidRPr="00C47123">
              <w:rPr>
                <w:rFonts w:cs="Arial"/>
              </w:rPr>
              <w:t>2</w:t>
            </w:r>
          </w:p>
        </w:tc>
        <w:tc>
          <w:tcPr>
            <w:tcW w:w="4677" w:type="dxa"/>
            <w:shd w:val="clear" w:color="auto" w:fill="auto"/>
            <w:vAlign w:val="center"/>
          </w:tcPr>
          <w:p w:rsidR="00F834F4" w:rsidRPr="00C47123" w:rsidRDefault="00F834F4" w:rsidP="00F834F4">
            <w:pPr>
              <w:shd w:val="clear" w:color="auto" w:fill="FFFFFF"/>
              <w:spacing w:before="0"/>
              <w:rPr>
                <w:rFonts w:cs="Arial"/>
                <w:lang w:val="fr-FR"/>
              </w:rPr>
            </w:pPr>
            <w:r w:rsidRPr="00C47123">
              <w:rPr>
                <w:rFonts w:cs="Arial"/>
              </w:rPr>
              <w:t>Техн</w:t>
            </w:r>
            <w:r w:rsidRPr="00C47123">
              <w:rPr>
                <w:rFonts w:cs="Arial"/>
                <w:lang w:val="fr-FR"/>
              </w:rPr>
              <w:t xml:space="preserve">. </w:t>
            </w:r>
            <w:r w:rsidR="00AF447E" w:rsidRPr="00C47123">
              <w:rPr>
                <w:rFonts w:cs="Arial"/>
                <w:lang w:val="sr-Cyrl-CS"/>
              </w:rPr>
              <w:t>В</w:t>
            </w:r>
            <w:r w:rsidRPr="00C47123">
              <w:rPr>
                <w:rFonts w:cs="Arial"/>
              </w:rPr>
              <w:t>ага</w:t>
            </w:r>
            <w:r w:rsidR="00AF447E" w:rsidRPr="00C47123">
              <w:rPr>
                <w:rFonts w:cs="Arial"/>
                <w:lang w:val="sr-Cyrl-RS"/>
              </w:rPr>
              <w:t xml:space="preserve"> </w:t>
            </w:r>
            <w:r w:rsidRPr="00C47123">
              <w:rPr>
                <w:rFonts w:cs="Arial"/>
                <w:lang w:val="fr-FR"/>
              </w:rPr>
              <w:t>Sa</w:t>
            </w:r>
            <w:r w:rsidRPr="00C47123">
              <w:rPr>
                <w:rFonts w:cs="Arial"/>
                <w:lang w:val="sr-Latn-CS"/>
              </w:rPr>
              <w:t>r</w:t>
            </w:r>
            <w:r w:rsidRPr="00C47123">
              <w:rPr>
                <w:rFonts w:cs="Arial"/>
                <w:lang w:val="fr-FR"/>
              </w:rPr>
              <w:t>torius LA 4200S-0CE (2)</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rPr>
            </w:pPr>
            <w:r w:rsidRPr="00C47123">
              <w:rPr>
                <w:rFonts w:cs="Arial"/>
                <w:b/>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pacing w:before="0"/>
              <w:jc w:val="center"/>
              <w:rPr>
                <w:rFonts w:cs="Arial"/>
              </w:rPr>
            </w:pPr>
            <w:r w:rsidRPr="00C47123">
              <w:rPr>
                <w:rFonts w:cs="Arial"/>
              </w:rPr>
              <w:t>3</w:t>
            </w:r>
          </w:p>
        </w:tc>
        <w:tc>
          <w:tcPr>
            <w:tcW w:w="4677" w:type="dxa"/>
            <w:shd w:val="clear" w:color="auto" w:fill="auto"/>
            <w:vAlign w:val="center"/>
          </w:tcPr>
          <w:p w:rsidR="00F834F4" w:rsidRPr="00C47123" w:rsidRDefault="00F834F4" w:rsidP="00F834F4">
            <w:pPr>
              <w:shd w:val="clear" w:color="auto" w:fill="FFFFFF"/>
              <w:spacing w:before="0"/>
              <w:rPr>
                <w:rFonts w:cs="Arial"/>
              </w:rPr>
            </w:pPr>
            <w:r w:rsidRPr="00C47123">
              <w:rPr>
                <w:rFonts w:cs="Arial"/>
              </w:rPr>
              <w:t xml:space="preserve">Ан. </w:t>
            </w:r>
            <w:r w:rsidR="00AF447E" w:rsidRPr="00C47123">
              <w:rPr>
                <w:rFonts w:cs="Arial"/>
                <w:lang w:val="sr-Cyrl-CS"/>
              </w:rPr>
              <w:t>В</w:t>
            </w:r>
            <w:r w:rsidRPr="00C47123">
              <w:rPr>
                <w:rFonts w:cs="Arial"/>
              </w:rPr>
              <w:t>а</w:t>
            </w:r>
            <w:r w:rsidRPr="00C47123">
              <w:rPr>
                <w:rFonts w:cs="Arial"/>
                <w:lang w:val="sr-Cyrl-RS"/>
              </w:rPr>
              <w:t>г</w:t>
            </w:r>
            <w:r w:rsidRPr="00C47123">
              <w:rPr>
                <w:rFonts w:cs="Arial"/>
              </w:rPr>
              <w:t>а</w:t>
            </w:r>
            <w:r w:rsidR="00AF447E" w:rsidRPr="00C47123">
              <w:rPr>
                <w:rFonts w:cs="Arial"/>
                <w:lang w:val="sr-Cyrl-RS"/>
              </w:rPr>
              <w:t xml:space="preserve"> </w:t>
            </w:r>
            <w:r w:rsidRPr="00C47123">
              <w:rPr>
                <w:rFonts w:cs="Arial"/>
              </w:rPr>
              <w:t>Sa</w:t>
            </w:r>
            <w:r w:rsidRPr="00C47123">
              <w:rPr>
                <w:rFonts w:cs="Arial"/>
                <w:lang w:val="sr-Latn-CS"/>
              </w:rPr>
              <w:t>r</w:t>
            </w:r>
            <w:r w:rsidRPr="00C47123">
              <w:rPr>
                <w:rFonts w:cs="Arial"/>
              </w:rPr>
              <w:t>torius</w:t>
            </w:r>
            <w:r w:rsidRPr="00C47123">
              <w:rPr>
                <w:rFonts w:cs="Arial"/>
                <w:lang w:val="sr-Latn-CS"/>
              </w:rPr>
              <w:t xml:space="preserve"> CP 224 S-0CE(3)</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4</w:t>
            </w:r>
          </w:p>
        </w:tc>
        <w:tc>
          <w:tcPr>
            <w:tcW w:w="4677" w:type="dxa"/>
            <w:shd w:val="clear" w:color="auto" w:fill="auto"/>
            <w:vAlign w:val="center"/>
          </w:tcPr>
          <w:p w:rsidR="00F834F4" w:rsidRPr="00C47123" w:rsidRDefault="00F834F4" w:rsidP="00F834F4">
            <w:pPr>
              <w:shd w:val="clear" w:color="auto" w:fill="FFFFFF"/>
              <w:spacing w:before="0"/>
              <w:rPr>
                <w:rFonts w:cs="Arial"/>
                <w:lang w:val="fr-FR"/>
              </w:rPr>
            </w:pPr>
            <w:r w:rsidRPr="00C47123">
              <w:rPr>
                <w:rFonts w:cs="Arial"/>
              </w:rPr>
              <w:t>Техн</w:t>
            </w:r>
            <w:r w:rsidRPr="00C47123">
              <w:rPr>
                <w:rFonts w:cs="Arial"/>
                <w:lang w:val="fr-FR"/>
              </w:rPr>
              <w:t xml:space="preserve">. </w:t>
            </w:r>
            <w:r w:rsidR="00AF447E" w:rsidRPr="00C47123">
              <w:rPr>
                <w:rFonts w:cs="Arial"/>
                <w:lang w:val="sr-Cyrl-CS"/>
              </w:rPr>
              <w:t>В</w:t>
            </w:r>
            <w:r w:rsidRPr="00C47123">
              <w:rPr>
                <w:rFonts w:cs="Arial"/>
              </w:rPr>
              <w:t>ага</w:t>
            </w:r>
            <w:r w:rsidR="00AF447E" w:rsidRPr="00C47123">
              <w:rPr>
                <w:rFonts w:cs="Arial"/>
                <w:lang w:val="sr-Cyrl-RS"/>
              </w:rPr>
              <w:t xml:space="preserve"> </w:t>
            </w:r>
            <w:r w:rsidRPr="00C47123">
              <w:rPr>
                <w:rFonts w:cs="Arial"/>
                <w:lang w:val="fr-FR"/>
              </w:rPr>
              <w:t>Sa</w:t>
            </w:r>
            <w:r w:rsidRPr="00C47123">
              <w:rPr>
                <w:rFonts w:cs="Arial"/>
                <w:lang w:val="sr-Latn-CS"/>
              </w:rPr>
              <w:t>r</w:t>
            </w:r>
            <w:r w:rsidRPr="00C47123">
              <w:rPr>
                <w:rFonts w:cs="Arial"/>
                <w:lang w:val="fr-FR"/>
              </w:rPr>
              <w:t>torius LA 4200S (4)</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5</w:t>
            </w:r>
          </w:p>
        </w:tc>
        <w:tc>
          <w:tcPr>
            <w:tcW w:w="4677" w:type="dxa"/>
            <w:shd w:val="clear" w:color="auto" w:fill="auto"/>
            <w:vAlign w:val="center"/>
          </w:tcPr>
          <w:p w:rsidR="00F834F4" w:rsidRPr="00C47123" w:rsidRDefault="00F834F4" w:rsidP="00F834F4">
            <w:pPr>
              <w:shd w:val="clear" w:color="auto" w:fill="FFFFFF"/>
              <w:spacing w:before="0"/>
              <w:rPr>
                <w:rFonts w:cs="Arial"/>
              </w:rPr>
            </w:pPr>
            <w:r w:rsidRPr="00C47123">
              <w:rPr>
                <w:rFonts w:cs="Arial"/>
              </w:rPr>
              <w:t xml:space="preserve">Техн. </w:t>
            </w:r>
            <w:r w:rsidR="00AF447E" w:rsidRPr="00C47123">
              <w:rPr>
                <w:rFonts w:cs="Arial"/>
                <w:lang w:val="sr-Cyrl-CS"/>
              </w:rPr>
              <w:t>В</w:t>
            </w:r>
            <w:r w:rsidRPr="00C47123">
              <w:rPr>
                <w:rFonts w:cs="Arial"/>
              </w:rPr>
              <w:t>ага</w:t>
            </w:r>
            <w:r w:rsidR="00AF447E" w:rsidRPr="00C47123">
              <w:rPr>
                <w:rFonts w:cs="Arial"/>
                <w:lang w:val="sr-Cyrl-RS"/>
              </w:rPr>
              <w:t xml:space="preserve"> </w:t>
            </w:r>
            <w:r w:rsidRPr="00C47123">
              <w:rPr>
                <w:rFonts w:cs="Arial"/>
              </w:rPr>
              <w:t>Sa</w:t>
            </w:r>
            <w:r w:rsidRPr="00C47123">
              <w:rPr>
                <w:rFonts w:cs="Arial"/>
                <w:lang w:val="sr-Latn-CS"/>
              </w:rPr>
              <w:t>r</w:t>
            </w:r>
            <w:r w:rsidRPr="00C47123">
              <w:rPr>
                <w:rFonts w:cs="Arial"/>
              </w:rPr>
              <w:t>torius 1303 001 (5)</w:t>
            </w:r>
          </w:p>
        </w:tc>
        <w:tc>
          <w:tcPr>
            <w:tcW w:w="1238" w:type="dxa"/>
            <w:shd w:val="clear" w:color="auto" w:fill="auto"/>
            <w:vAlign w:val="center"/>
          </w:tcPr>
          <w:p w:rsidR="00F834F4" w:rsidRPr="00C47123" w:rsidRDefault="00F834F4" w:rsidP="00F834F4">
            <w:pPr>
              <w:spacing w:before="0"/>
              <w:jc w:val="center"/>
              <w:rPr>
                <w:rFonts w:cs="Arial"/>
                <w:b/>
                <w:bCs/>
                <w:iCs/>
                <w:lang w:val="sr-Cyrl-CS"/>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rPr>
            </w:pPr>
            <w:r w:rsidRPr="00C47123">
              <w:rPr>
                <w:rFonts w:cs="Arial"/>
                <w:b/>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6</w:t>
            </w:r>
          </w:p>
        </w:tc>
        <w:tc>
          <w:tcPr>
            <w:tcW w:w="4677" w:type="dxa"/>
            <w:shd w:val="clear" w:color="auto" w:fill="auto"/>
            <w:vAlign w:val="center"/>
          </w:tcPr>
          <w:p w:rsidR="00F834F4" w:rsidRPr="00C47123" w:rsidRDefault="00F834F4" w:rsidP="00F834F4">
            <w:pPr>
              <w:shd w:val="clear" w:color="auto" w:fill="FFFFFF"/>
              <w:spacing w:before="0"/>
              <w:rPr>
                <w:rFonts w:cs="Arial"/>
              </w:rPr>
            </w:pPr>
            <w:r w:rsidRPr="00C47123">
              <w:rPr>
                <w:rFonts w:cs="Arial"/>
              </w:rPr>
              <w:t xml:space="preserve">Ан. </w:t>
            </w:r>
            <w:r w:rsidRPr="00C47123">
              <w:rPr>
                <w:rFonts w:cs="Arial"/>
                <w:lang w:val="sr-Cyrl-CS"/>
              </w:rPr>
              <w:t>В</w:t>
            </w:r>
            <w:r w:rsidRPr="00C47123">
              <w:rPr>
                <w:rFonts w:cs="Arial"/>
              </w:rPr>
              <w:t>ага</w:t>
            </w:r>
            <w:r w:rsidR="00AF447E" w:rsidRPr="00C47123">
              <w:rPr>
                <w:rFonts w:cs="Arial"/>
                <w:lang w:val="sr-Cyrl-RS"/>
              </w:rPr>
              <w:t xml:space="preserve"> </w:t>
            </w:r>
            <w:r w:rsidRPr="00C47123">
              <w:rPr>
                <w:rFonts w:cs="Arial"/>
              </w:rPr>
              <w:t>Sa</w:t>
            </w:r>
            <w:r w:rsidRPr="00C47123">
              <w:rPr>
                <w:rFonts w:cs="Arial"/>
                <w:lang w:val="sr-Latn-CS"/>
              </w:rPr>
              <w:t>r</w:t>
            </w:r>
            <w:r w:rsidRPr="00C47123">
              <w:rPr>
                <w:rFonts w:cs="Arial"/>
              </w:rPr>
              <w:t>torius</w:t>
            </w:r>
            <w:r w:rsidRPr="00C47123">
              <w:rPr>
                <w:rFonts w:cs="Arial"/>
                <w:lang w:val="sr-Latn-CS"/>
              </w:rPr>
              <w:t xml:space="preserve"> CP 224 S-0CE(9)</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7</w:t>
            </w:r>
          </w:p>
        </w:tc>
        <w:tc>
          <w:tcPr>
            <w:tcW w:w="4677" w:type="dxa"/>
            <w:shd w:val="clear" w:color="auto" w:fill="auto"/>
            <w:vAlign w:val="center"/>
          </w:tcPr>
          <w:p w:rsidR="00F834F4" w:rsidRPr="00C47123" w:rsidRDefault="00F834F4" w:rsidP="00F834F4">
            <w:pPr>
              <w:shd w:val="clear" w:color="auto" w:fill="FFFFFF"/>
              <w:spacing w:before="0"/>
              <w:rPr>
                <w:rFonts w:cs="Arial"/>
              </w:rPr>
            </w:pPr>
            <w:r w:rsidRPr="00C47123">
              <w:rPr>
                <w:rFonts w:cs="Arial"/>
              </w:rPr>
              <w:t xml:space="preserve">Ан. </w:t>
            </w:r>
            <w:r w:rsidRPr="00C47123">
              <w:rPr>
                <w:rFonts w:cs="Arial"/>
                <w:lang w:val="sr-Cyrl-CS"/>
              </w:rPr>
              <w:t>В</w:t>
            </w:r>
            <w:r w:rsidRPr="00C47123">
              <w:rPr>
                <w:rFonts w:cs="Arial"/>
              </w:rPr>
              <w:t>ага</w:t>
            </w:r>
            <w:r w:rsidR="00AF447E" w:rsidRPr="00C47123">
              <w:rPr>
                <w:rFonts w:cs="Arial"/>
                <w:lang w:val="sr-Cyrl-RS"/>
              </w:rPr>
              <w:t xml:space="preserve"> </w:t>
            </w:r>
            <w:r w:rsidRPr="00C47123">
              <w:rPr>
                <w:rFonts w:cs="Arial"/>
              </w:rPr>
              <w:t>Sa</w:t>
            </w:r>
            <w:r w:rsidRPr="00C47123">
              <w:rPr>
                <w:rFonts w:cs="Arial"/>
                <w:lang w:val="sr-Latn-CS"/>
              </w:rPr>
              <w:t>r</w:t>
            </w:r>
            <w:r w:rsidRPr="00C47123">
              <w:rPr>
                <w:rFonts w:cs="Arial"/>
              </w:rPr>
              <w:t>torius</w:t>
            </w:r>
            <w:r w:rsidRPr="00C47123">
              <w:rPr>
                <w:rFonts w:cs="Arial"/>
                <w:lang w:val="sr-Latn-CS"/>
              </w:rPr>
              <w:t xml:space="preserve"> CP 224 S  (10)</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8</w:t>
            </w:r>
          </w:p>
        </w:tc>
        <w:tc>
          <w:tcPr>
            <w:tcW w:w="4677" w:type="dxa"/>
            <w:shd w:val="clear" w:color="auto" w:fill="auto"/>
            <w:vAlign w:val="center"/>
          </w:tcPr>
          <w:p w:rsidR="00F834F4" w:rsidRPr="00C47123" w:rsidRDefault="00AF447E" w:rsidP="00F834F4">
            <w:pPr>
              <w:shd w:val="clear" w:color="auto" w:fill="FFFFFF"/>
              <w:spacing w:before="0"/>
              <w:rPr>
                <w:rFonts w:cs="Arial"/>
                <w:lang w:val="sr-Cyrl-CS"/>
              </w:rPr>
            </w:pPr>
            <w:r w:rsidRPr="00C47123">
              <w:rPr>
                <w:rFonts w:cs="Arial"/>
              </w:rPr>
              <w:t xml:space="preserve">Кружна вага </w:t>
            </w:r>
            <w:r w:rsidR="00F834F4" w:rsidRPr="00C47123">
              <w:rPr>
                <w:rFonts w:cs="Arial"/>
                <w:lang w:val="sr-Latn-CS"/>
              </w:rPr>
              <w:t xml:space="preserve">Libela Skalar100  (11) </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fr-FR"/>
              </w:rPr>
              <w:t>9</w:t>
            </w:r>
          </w:p>
        </w:tc>
        <w:tc>
          <w:tcPr>
            <w:tcW w:w="4677" w:type="dxa"/>
            <w:shd w:val="clear" w:color="auto" w:fill="auto"/>
            <w:vAlign w:val="center"/>
          </w:tcPr>
          <w:p w:rsidR="00F834F4" w:rsidRPr="00C47123" w:rsidRDefault="00AF447E" w:rsidP="00F834F4">
            <w:pPr>
              <w:shd w:val="clear" w:color="auto" w:fill="FFFFFF"/>
              <w:spacing w:before="0"/>
              <w:rPr>
                <w:rFonts w:cs="Arial"/>
                <w:lang w:val="sr-Cyrl-CS"/>
              </w:rPr>
            </w:pPr>
            <w:r w:rsidRPr="00C47123">
              <w:rPr>
                <w:rFonts w:cs="Arial"/>
              </w:rPr>
              <w:t xml:space="preserve">Кружна вага </w:t>
            </w:r>
            <w:r w:rsidRPr="00C47123">
              <w:rPr>
                <w:rFonts w:cs="Arial"/>
                <w:lang w:val="sr-Cyrl-RS"/>
              </w:rPr>
              <w:t xml:space="preserve"> </w:t>
            </w:r>
            <w:r w:rsidR="00F834F4" w:rsidRPr="00C47123">
              <w:rPr>
                <w:rFonts w:cs="Arial"/>
                <w:lang w:val="sr-Latn-CS"/>
              </w:rPr>
              <w:t xml:space="preserve">Libela </w:t>
            </w:r>
            <w:r w:rsidR="00F834F4" w:rsidRPr="00C47123">
              <w:rPr>
                <w:rFonts w:cs="Arial"/>
                <w:lang w:val="sr-Cyrl-RS"/>
              </w:rPr>
              <w:t>КГ</w:t>
            </w:r>
            <w:r w:rsidR="00F834F4" w:rsidRPr="00C47123">
              <w:rPr>
                <w:rFonts w:cs="Arial"/>
                <w:lang w:val="sr-Latn-CS"/>
              </w:rPr>
              <w:t xml:space="preserve"> </w:t>
            </w:r>
            <w:r w:rsidR="00F834F4" w:rsidRPr="00C47123">
              <w:rPr>
                <w:rFonts w:cs="Arial"/>
                <w:lang w:val="sr-Cyrl-RS"/>
              </w:rPr>
              <w:t>2</w:t>
            </w:r>
            <w:r w:rsidR="00F834F4" w:rsidRPr="00C47123">
              <w:rPr>
                <w:rFonts w:cs="Arial"/>
              </w:rPr>
              <w:t xml:space="preserve">   (12)</w:t>
            </w:r>
          </w:p>
        </w:tc>
        <w:tc>
          <w:tcPr>
            <w:tcW w:w="1238" w:type="dxa"/>
            <w:shd w:val="clear" w:color="auto" w:fill="auto"/>
            <w:vAlign w:val="center"/>
          </w:tcPr>
          <w:p w:rsidR="00F834F4" w:rsidRPr="00C47123" w:rsidRDefault="00F834F4" w:rsidP="00F834F4">
            <w:pPr>
              <w:spacing w:before="0"/>
              <w:jc w:val="center"/>
              <w:rPr>
                <w:rFonts w:cs="Arial"/>
                <w:b/>
                <w:bCs/>
                <w:iCs/>
                <w:lang w:val="sr-Cyrl-CS"/>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rPr>
            </w:pPr>
            <w:r w:rsidRPr="00C47123">
              <w:rPr>
                <w:rFonts w:cs="Arial"/>
                <w:b/>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sr-Cyrl-CS"/>
              </w:rPr>
              <w:t>1</w:t>
            </w:r>
            <w:r w:rsidRPr="00C47123">
              <w:rPr>
                <w:rFonts w:cs="Arial"/>
              </w:rPr>
              <w:t>0</w:t>
            </w:r>
          </w:p>
        </w:tc>
        <w:tc>
          <w:tcPr>
            <w:tcW w:w="4677" w:type="dxa"/>
            <w:shd w:val="clear" w:color="auto" w:fill="auto"/>
            <w:vAlign w:val="center"/>
          </w:tcPr>
          <w:p w:rsidR="00F834F4" w:rsidRPr="00C47123" w:rsidRDefault="00F834F4" w:rsidP="00F834F4">
            <w:pPr>
              <w:shd w:val="clear" w:color="auto" w:fill="FFFFFF"/>
              <w:spacing w:before="0"/>
              <w:rPr>
                <w:rFonts w:cs="Arial"/>
              </w:rPr>
            </w:pPr>
            <w:r w:rsidRPr="00C47123">
              <w:rPr>
                <w:rFonts w:cs="Arial"/>
              </w:rPr>
              <w:t>Техн</w:t>
            </w:r>
            <w:r w:rsidRPr="00C47123">
              <w:rPr>
                <w:rFonts w:cs="Arial"/>
                <w:lang w:val="fr-FR"/>
              </w:rPr>
              <w:t xml:space="preserve">. </w:t>
            </w:r>
            <w:r w:rsidRPr="00C47123">
              <w:rPr>
                <w:rFonts w:cs="Arial"/>
                <w:lang w:val="sr-Cyrl-CS"/>
              </w:rPr>
              <w:t>в</w:t>
            </w:r>
            <w:r w:rsidRPr="00C47123">
              <w:rPr>
                <w:rFonts w:cs="Arial"/>
              </w:rPr>
              <w:t>ага</w:t>
            </w:r>
            <w:r w:rsidRPr="00C47123">
              <w:rPr>
                <w:rFonts w:cs="Arial"/>
                <w:lang w:val="sr-Cyrl-CS"/>
              </w:rPr>
              <w:t xml:space="preserve"> са вратом</w:t>
            </w:r>
            <w:r w:rsidRPr="00C47123">
              <w:rPr>
                <w:rFonts w:cs="Arial"/>
              </w:rPr>
              <w:t xml:space="preserve"> Kern (13)</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rPr>
            </w:pPr>
            <w:r w:rsidRPr="00C47123">
              <w:rPr>
                <w:rFonts w:cs="Arial"/>
                <w:b/>
              </w:rPr>
              <w:t>1</w:t>
            </w:r>
          </w:p>
        </w:tc>
      </w:tr>
      <w:tr w:rsidR="00F834F4" w:rsidRPr="00930E8A" w:rsidTr="00C12AA8">
        <w:trPr>
          <w:trHeight w:val="93"/>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fr-FR"/>
              </w:rPr>
              <w:t>1</w:t>
            </w:r>
            <w:r w:rsidRPr="00C47123">
              <w:rPr>
                <w:rFonts w:cs="Arial"/>
              </w:rPr>
              <w:t>1</w:t>
            </w:r>
          </w:p>
        </w:tc>
        <w:tc>
          <w:tcPr>
            <w:tcW w:w="4677" w:type="dxa"/>
            <w:shd w:val="clear" w:color="auto" w:fill="auto"/>
            <w:vAlign w:val="center"/>
          </w:tcPr>
          <w:p w:rsidR="00F834F4" w:rsidRPr="00C47123" w:rsidRDefault="00F834F4" w:rsidP="00F834F4">
            <w:pPr>
              <w:shd w:val="clear" w:color="auto" w:fill="FFFFFF"/>
              <w:spacing w:before="0"/>
              <w:rPr>
                <w:rFonts w:cs="Arial"/>
              </w:rPr>
            </w:pPr>
            <w:r w:rsidRPr="00C47123">
              <w:rPr>
                <w:rFonts w:cs="Arial"/>
              </w:rPr>
              <w:t xml:space="preserve">Ан. </w:t>
            </w:r>
            <w:r w:rsidRPr="00C47123">
              <w:rPr>
                <w:rFonts w:cs="Arial"/>
                <w:lang w:val="sr-Cyrl-CS"/>
              </w:rPr>
              <w:t>В</w:t>
            </w:r>
            <w:r w:rsidRPr="00C47123">
              <w:rPr>
                <w:rFonts w:cs="Arial"/>
              </w:rPr>
              <w:t>ага</w:t>
            </w:r>
            <w:r w:rsidR="00AF447E" w:rsidRPr="00C47123">
              <w:rPr>
                <w:rFonts w:cs="Arial"/>
                <w:lang w:val="sr-Cyrl-RS"/>
              </w:rPr>
              <w:t xml:space="preserve"> </w:t>
            </w:r>
            <w:r w:rsidRPr="00C47123">
              <w:rPr>
                <w:rFonts w:cs="Arial"/>
              </w:rPr>
              <w:t>Sa</w:t>
            </w:r>
            <w:r w:rsidRPr="00C47123">
              <w:rPr>
                <w:rFonts w:cs="Arial"/>
                <w:lang w:val="sr-Latn-CS"/>
              </w:rPr>
              <w:t>r</w:t>
            </w:r>
            <w:r w:rsidRPr="00C47123">
              <w:rPr>
                <w:rFonts w:cs="Arial"/>
              </w:rPr>
              <w:t>torius</w:t>
            </w:r>
            <w:r w:rsidRPr="00C47123">
              <w:rPr>
                <w:rFonts w:cs="Arial"/>
                <w:lang w:val="sr-Latn-CS"/>
              </w:rPr>
              <w:t xml:space="preserve"> CPA224 S  (14)</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fr-FR"/>
              </w:rPr>
              <w:t>1</w:t>
            </w:r>
            <w:r w:rsidRPr="00C47123">
              <w:rPr>
                <w:rFonts w:cs="Arial"/>
              </w:rPr>
              <w:t>2</w:t>
            </w:r>
          </w:p>
        </w:tc>
        <w:tc>
          <w:tcPr>
            <w:tcW w:w="4677" w:type="dxa"/>
            <w:shd w:val="clear" w:color="auto" w:fill="auto"/>
            <w:vAlign w:val="center"/>
          </w:tcPr>
          <w:p w:rsidR="00F834F4" w:rsidRPr="00C47123" w:rsidRDefault="00F834F4" w:rsidP="00F834F4">
            <w:pPr>
              <w:shd w:val="clear" w:color="auto" w:fill="FFFFFF"/>
              <w:spacing w:before="0"/>
              <w:rPr>
                <w:rFonts w:cs="Arial"/>
              </w:rPr>
            </w:pPr>
            <w:r w:rsidRPr="00C47123">
              <w:rPr>
                <w:rFonts w:cs="Arial"/>
              </w:rPr>
              <w:t xml:space="preserve">Ан. </w:t>
            </w:r>
            <w:r w:rsidR="00AF447E" w:rsidRPr="00C47123">
              <w:rPr>
                <w:rFonts w:cs="Arial"/>
                <w:lang w:val="sr-Cyrl-CS"/>
              </w:rPr>
              <w:t>В</w:t>
            </w:r>
            <w:r w:rsidRPr="00C47123">
              <w:rPr>
                <w:rFonts w:cs="Arial"/>
              </w:rPr>
              <w:t>ага</w:t>
            </w:r>
            <w:r w:rsidR="00AF447E" w:rsidRPr="00C47123">
              <w:rPr>
                <w:rFonts w:cs="Arial"/>
                <w:lang w:val="sr-Cyrl-RS"/>
              </w:rPr>
              <w:t xml:space="preserve"> </w:t>
            </w:r>
            <w:r w:rsidRPr="00C47123">
              <w:rPr>
                <w:rFonts w:cs="Arial"/>
              </w:rPr>
              <w:t>Sa</w:t>
            </w:r>
            <w:r w:rsidRPr="00C47123">
              <w:rPr>
                <w:rFonts w:cs="Arial"/>
                <w:lang w:val="sr-Latn-CS"/>
              </w:rPr>
              <w:t>r</w:t>
            </w:r>
            <w:r w:rsidRPr="00C47123">
              <w:rPr>
                <w:rFonts w:cs="Arial"/>
              </w:rPr>
              <w:t>torius</w:t>
            </w:r>
            <w:r w:rsidRPr="00C47123">
              <w:rPr>
                <w:rFonts w:cs="Arial"/>
                <w:lang w:val="sr-Latn-CS"/>
              </w:rPr>
              <w:t xml:space="preserve"> CPA224 S  (15)</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fr-FR"/>
              </w:rPr>
              <w:t>1</w:t>
            </w:r>
            <w:r w:rsidRPr="00C47123">
              <w:rPr>
                <w:rFonts w:cs="Arial"/>
              </w:rPr>
              <w:t>3</w:t>
            </w:r>
          </w:p>
        </w:tc>
        <w:tc>
          <w:tcPr>
            <w:tcW w:w="4677" w:type="dxa"/>
            <w:shd w:val="clear" w:color="auto" w:fill="auto"/>
            <w:vAlign w:val="center"/>
          </w:tcPr>
          <w:p w:rsidR="00F834F4" w:rsidRPr="00C47123" w:rsidRDefault="00F834F4" w:rsidP="00F834F4">
            <w:pPr>
              <w:shd w:val="clear" w:color="auto" w:fill="FFFFFF"/>
              <w:spacing w:before="0"/>
              <w:rPr>
                <w:rFonts w:cs="Arial"/>
                <w:lang w:val="sr-Cyrl-CS"/>
              </w:rPr>
            </w:pPr>
            <w:r w:rsidRPr="00C47123">
              <w:rPr>
                <w:rFonts w:cs="Arial"/>
              </w:rPr>
              <w:t>Техн</w:t>
            </w:r>
            <w:r w:rsidRPr="00C47123">
              <w:rPr>
                <w:rFonts w:cs="Arial"/>
                <w:lang w:val="fr-FR"/>
              </w:rPr>
              <w:t xml:space="preserve">. </w:t>
            </w:r>
            <w:r w:rsidRPr="00C47123">
              <w:rPr>
                <w:rFonts w:cs="Arial"/>
                <w:lang w:val="sr-Cyrl-CS"/>
              </w:rPr>
              <w:t>В</w:t>
            </w:r>
            <w:r w:rsidRPr="00C47123">
              <w:rPr>
                <w:rFonts w:cs="Arial"/>
              </w:rPr>
              <w:t>ага</w:t>
            </w:r>
            <w:r w:rsidR="00AF447E" w:rsidRPr="00C47123">
              <w:rPr>
                <w:rFonts w:cs="Arial"/>
                <w:lang w:val="sr-Cyrl-CS"/>
              </w:rPr>
              <w:t xml:space="preserve"> </w:t>
            </w:r>
            <w:r w:rsidRPr="00C47123">
              <w:rPr>
                <w:rFonts w:cs="Arial"/>
                <w:lang w:val="sr-Latn-CS"/>
              </w:rPr>
              <w:t>Ele</w:t>
            </w:r>
            <w:r w:rsidRPr="00C47123">
              <w:rPr>
                <w:rFonts w:cs="Arial"/>
                <w:lang w:val="sr-Cyrl-CS"/>
              </w:rPr>
              <w:t>c</w:t>
            </w:r>
            <w:r w:rsidRPr="00C47123">
              <w:rPr>
                <w:rFonts w:cs="Arial"/>
                <w:lang w:val="sr-Latn-CS"/>
              </w:rPr>
              <w:t>tronic balans  (16)</w:t>
            </w:r>
          </w:p>
        </w:tc>
        <w:tc>
          <w:tcPr>
            <w:tcW w:w="1238" w:type="dxa"/>
            <w:shd w:val="clear" w:color="auto" w:fill="auto"/>
            <w:vAlign w:val="center"/>
          </w:tcPr>
          <w:p w:rsidR="00F834F4" w:rsidRPr="00C47123" w:rsidRDefault="00F834F4" w:rsidP="00F834F4">
            <w:pPr>
              <w:spacing w:before="0"/>
              <w:jc w:val="center"/>
              <w:rPr>
                <w:rFonts w:cs="Arial"/>
                <w:b/>
                <w:bCs/>
                <w:iCs/>
                <w:lang w:val="sr-Cyrl-CS"/>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rPr>
            </w:pPr>
            <w:r w:rsidRPr="00C47123">
              <w:rPr>
                <w:rFonts w:cs="Arial"/>
                <w:b/>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sr-Cyrl-CS"/>
              </w:rPr>
              <w:t>1</w:t>
            </w:r>
            <w:r w:rsidRPr="00C47123">
              <w:rPr>
                <w:rFonts w:cs="Arial"/>
              </w:rPr>
              <w:t>4</w:t>
            </w:r>
          </w:p>
        </w:tc>
        <w:tc>
          <w:tcPr>
            <w:tcW w:w="4677" w:type="dxa"/>
            <w:shd w:val="clear" w:color="auto" w:fill="auto"/>
            <w:vAlign w:val="center"/>
          </w:tcPr>
          <w:p w:rsidR="00F834F4" w:rsidRPr="00C47123" w:rsidRDefault="00F834F4" w:rsidP="00F834F4">
            <w:pPr>
              <w:shd w:val="clear" w:color="auto" w:fill="FFFFFF"/>
              <w:spacing w:before="0"/>
              <w:rPr>
                <w:rFonts w:cs="Arial"/>
                <w:lang w:val="fr-FR"/>
              </w:rPr>
            </w:pPr>
            <w:r w:rsidRPr="00C47123">
              <w:rPr>
                <w:rFonts w:cs="Arial"/>
              </w:rPr>
              <w:t>Ан</w:t>
            </w:r>
            <w:r w:rsidRPr="00C47123">
              <w:rPr>
                <w:rFonts w:cs="Arial"/>
                <w:lang w:val="fr-FR"/>
              </w:rPr>
              <w:t>.</w:t>
            </w:r>
            <w:r w:rsidRPr="00C47123">
              <w:rPr>
                <w:rFonts w:cs="Arial"/>
                <w:lang w:val="sr-Cyrl-CS"/>
              </w:rPr>
              <w:t>в</w:t>
            </w:r>
            <w:r w:rsidRPr="00C47123">
              <w:rPr>
                <w:rFonts w:cs="Arial"/>
              </w:rPr>
              <w:t>ага</w:t>
            </w:r>
            <w:r w:rsidRPr="00C47123">
              <w:rPr>
                <w:rFonts w:cs="Arial"/>
                <w:lang w:val="fr-FR"/>
              </w:rPr>
              <w:t xml:space="preserve"> Sa</w:t>
            </w:r>
            <w:r w:rsidRPr="00C47123">
              <w:rPr>
                <w:rFonts w:cs="Arial"/>
                <w:lang w:val="sr-Latn-CS"/>
              </w:rPr>
              <w:t>r</w:t>
            </w:r>
            <w:r w:rsidRPr="00C47123">
              <w:rPr>
                <w:rFonts w:cs="Arial"/>
                <w:lang w:val="fr-FR"/>
              </w:rPr>
              <w:t>torius</w:t>
            </w:r>
            <w:r w:rsidRPr="00C47123">
              <w:rPr>
                <w:rFonts w:cs="Arial"/>
                <w:lang w:val="sr-Latn-CS"/>
              </w:rPr>
              <w:t xml:space="preserve"> CPA224 S-0CE  (17)</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rPr>
            </w:pPr>
            <w:r w:rsidRPr="00C47123">
              <w:rPr>
                <w:rFonts w:cs="Arial"/>
                <w:b/>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sr-Cyrl-CS"/>
              </w:rPr>
              <w:t>1</w:t>
            </w:r>
            <w:r w:rsidRPr="00C47123">
              <w:rPr>
                <w:rFonts w:cs="Arial"/>
              </w:rPr>
              <w:t>5</w:t>
            </w:r>
          </w:p>
        </w:tc>
        <w:tc>
          <w:tcPr>
            <w:tcW w:w="4677" w:type="dxa"/>
            <w:shd w:val="clear" w:color="auto" w:fill="auto"/>
            <w:vAlign w:val="center"/>
          </w:tcPr>
          <w:p w:rsidR="00F834F4" w:rsidRPr="00C47123" w:rsidRDefault="00F834F4" w:rsidP="00F834F4">
            <w:pPr>
              <w:shd w:val="clear" w:color="auto" w:fill="FFFFFF"/>
              <w:spacing w:before="0"/>
              <w:rPr>
                <w:rFonts w:cs="Arial"/>
                <w:lang w:val="fr-FR"/>
              </w:rPr>
            </w:pPr>
            <w:r w:rsidRPr="00C47123">
              <w:rPr>
                <w:rFonts w:cs="Arial"/>
              </w:rPr>
              <w:t>Ан</w:t>
            </w:r>
            <w:r w:rsidRPr="00C47123">
              <w:rPr>
                <w:rFonts w:cs="Arial"/>
                <w:lang w:val="fr-FR"/>
              </w:rPr>
              <w:t>.</w:t>
            </w:r>
            <w:r w:rsidRPr="00C47123">
              <w:rPr>
                <w:rFonts w:cs="Arial"/>
                <w:lang w:val="sr-Cyrl-CS"/>
              </w:rPr>
              <w:t>в</w:t>
            </w:r>
            <w:r w:rsidRPr="00C47123">
              <w:rPr>
                <w:rFonts w:cs="Arial"/>
              </w:rPr>
              <w:t>ага</w:t>
            </w:r>
            <w:r w:rsidRPr="00C47123">
              <w:rPr>
                <w:rFonts w:cs="Arial"/>
                <w:lang w:val="fr-FR"/>
              </w:rPr>
              <w:t xml:space="preserve"> Sa</w:t>
            </w:r>
            <w:r w:rsidRPr="00C47123">
              <w:rPr>
                <w:rFonts w:cs="Arial"/>
                <w:lang w:val="sr-Latn-CS"/>
              </w:rPr>
              <w:t>r</w:t>
            </w:r>
            <w:r w:rsidRPr="00C47123">
              <w:rPr>
                <w:rFonts w:cs="Arial"/>
                <w:lang w:val="fr-FR"/>
              </w:rPr>
              <w:t>torius</w:t>
            </w:r>
            <w:r w:rsidRPr="00C47123">
              <w:rPr>
                <w:rFonts w:cs="Arial"/>
                <w:lang w:val="sr-Latn-CS"/>
              </w:rPr>
              <w:t xml:space="preserve"> CPA224 S-0CE (18)</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sr-Cyrl-CS"/>
              </w:rPr>
              <w:t>1</w:t>
            </w:r>
            <w:r w:rsidRPr="00C47123">
              <w:rPr>
                <w:rFonts w:cs="Arial"/>
              </w:rPr>
              <w:t>6</w:t>
            </w:r>
          </w:p>
        </w:tc>
        <w:tc>
          <w:tcPr>
            <w:tcW w:w="4677" w:type="dxa"/>
            <w:shd w:val="clear" w:color="auto" w:fill="auto"/>
            <w:vAlign w:val="center"/>
          </w:tcPr>
          <w:p w:rsidR="00F834F4" w:rsidRPr="00C47123" w:rsidRDefault="00F834F4" w:rsidP="00F834F4">
            <w:pPr>
              <w:shd w:val="clear" w:color="auto" w:fill="FFFFFF"/>
              <w:spacing w:before="0"/>
              <w:rPr>
                <w:rFonts w:cs="Arial"/>
              </w:rPr>
            </w:pPr>
            <w:r w:rsidRPr="00C47123">
              <w:rPr>
                <w:rFonts w:cs="Arial"/>
              </w:rPr>
              <w:t>Ан.</w:t>
            </w:r>
            <w:r w:rsidRPr="00C47123">
              <w:rPr>
                <w:rFonts w:cs="Arial"/>
                <w:lang w:val="sr-Cyrl-CS"/>
              </w:rPr>
              <w:t>в</w:t>
            </w:r>
            <w:r w:rsidRPr="00C47123">
              <w:rPr>
                <w:rFonts w:cs="Arial"/>
              </w:rPr>
              <w:t>ага Sa</w:t>
            </w:r>
            <w:r w:rsidRPr="00C47123">
              <w:rPr>
                <w:rFonts w:cs="Arial"/>
                <w:lang w:val="sr-Latn-CS"/>
              </w:rPr>
              <w:t>r</w:t>
            </w:r>
            <w:r w:rsidRPr="00C47123">
              <w:rPr>
                <w:rFonts w:cs="Arial"/>
              </w:rPr>
              <w:t>torius</w:t>
            </w:r>
            <w:r w:rsidRPr="00C47123">
              <w:rPr>
                <w:rFonts w:cs="Arial"/>
                <w:lang w:val="sr-Latn-CS"/>
              </w:rPr>
              <w:t xml:space="preserve"> CPA224 S-0CE  (19)</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sr-Cyrl-CS"/>
              </w:rPr>
              <w:t>1</w:t>
            </w:r>
            <w:r w:rsidRPr="00C47123">
              <w:rPr>
                <w:rFonts w:cs="Arial"/>
              </w:rPr>
              <w:t>7</w:t>
            </w:r>
          </w:p>
        </w:tc>
        <w:tc>
          <w:tcPr>
            <w:tcW w:w="4677" w:type="dxa"/>
            <w:shd w:val="clear" w:color="auto" w:fill="auto"/>
            <w:vAlign w:val="center"/>
          </w:tcPr>
          <w:p w:rsidR="00F834F4" w:rsidRPr="00C47123" w:rsidRDefault="00F834F4" w:rsidP="00F834F4">
            <w:pPr>
              <w:shd w:val="clear" w:color="auto" w:fill="FFFFFF"/>
              <w:spacing w:before="0"/>
              <w:rPr>
                <w:rFonts w:cs="Arial"/>
                <w:lang w:val="fr-FR"/>
              </w:rPr>
            </w:pPr>
            <w:r w:rsidRPr="00C47123">
              <w:rPr>
                <w:rFonts w:cs="Arial"/>
              </w:rPr>
              <w:t>Ан</w:t>
            </w:r>
            <w:r w:rsidRPr="00C47123">
              <w:rPr>
                <w:rFonts w:cs="Arial"/>
                <w:lang w:val="fr-FR"/>
              </w:rPr>
              <w:t>.</w:t>
            </w:r>
            <w:r w:rsidRPr="00C47123">
              <w:rPr>
                <w:rFonts w:cs="Arial"/>
                <w:lang w:val="sr-Cyrl-CS"/>
              </w:rPr>
              <w:t>в</w:t>
            </w:r>
            <w:r w:rsidRPr="00C47123">
              <w:rPr>
                <w:rFonts w:cs="Arial"/>
              </w:rPr>
              <w:t>ага</w:t>
            </w:r>
            <w:r w:rsidRPr="00C47123">
              <w:rPr>
                <w:rFonts w:cs="Arial"/>
                <w:lang w:val="fr-FR"/>
              </w:rPr>
              <w:t xml:space="preserve"> Sa</w:t>
            </w:r>
            <w:r w:rsidRPr="00C47123">
              <w:rPr>
                <w:rFonts w:cs="Arial"/>
                <w:lang w:val="sr-Latn-CS"/>
              </w:rPr>
              <w:t>r</w:t>
            </w:r>
            <w:r w:rsidRPr="00C47123">
              <w:rPr>
                <w:rFonts w:cs="Arial"/>
                <w:lang w:val="fr-FR"/>
              </w:rPr>
              <w:t>torius</w:t>
            </w:r>
            <w:r w:rsidRPr="00C47123">
              <w:rPr>
                <w:rFonts w:cs="Arial"/>
                <w:lang w:val="sr-Latn-CS"/>
              </w:rPr>
              <w:t xml:space="preserve"> CPA224 S-0CE (20)</w:t>
            </w:r>
          </w:p>
        </w:tc>
        <w:tc>
          <w:tcPr>
            <w:tcW w:w="1238" w:type="dxa"/>
            <w:shd w:val="clear" w:color="auto" w:fill="auto"/>
            <w:vAlign w:val="center"/>
          </w:tcPr>
          <w:p w:rsidR="00F834F4" w:rsidRPr="00C47123" w:rsidRDefault="00F834F4" w:rsidP="00F834F4">
            <w:pPr>
              <w:spacing w:before="0"/>
              <w:jc w:val="center"/>
              <w:rPr>
                <w:rFonts w:cs="Arial"/>
                <w:b/>
                <w:bCs/>
                <w:iCs/>
                <w:lang w:val="sr-Cyrl-CS"/>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rPr>
            </w:pPr>
            <w:r w:rsidRPr="00C47123">
              <w:rPr>
                <w:rFonts w:cs="Arial"/>
                <w:b/>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lang w:val="sr-Cyrl-CS"/>
              </w:rPr>
              <w:t>1</w:t>
            </w:r>
            <w:r w:rsidRPr="00C47123">
              <w:rPr>
                <w:rFonts w:cs="Arial"/>
              </w:rPr>
              <w:t>8</w:t>
            </w:r>
          </w:p>
        </w:tc>
        <w:tc>
          <w:tcPr>
            <w:tcW w:w="4677" w:type="dxa"/>
            <w:shd w:val="clear" w:color="auto" w:fill="auto"/>
            <w:vAlign w:val="center"/>
          </w:tcPr>
          <w:p w:rsidR="00F834F4" w:rsidRPr="00C47123" w:rsidRDefault="00F834F4" w:rsidP="00F834F4">
            <w:pPr>
              <w:shd w:val="clear" w:color="auto" w:fill="FFFFFF"/>
              <w:spacing w:before="0"/>
              <w:rPr>
                <w:rFonts w:cs="Arial"/>
                <w:lang w:val="sr-Cyrl-CS"/>
              </w:rPr>
            </w:pPr>
            <w:r w:rsidRPr="00C47123">
              <w:rPr>
                <w:rFonts w:cs="Arial"/>
                <w:lang w:val="sr-Cyrl-CS"/>
              </w:rPr>
              <w:t xml:space="preserve">Техн. вага </w:t>
            </w:r>
            <w:r w:rsidRPr="00C47123">
              <w:rPr>
                <w:rFonts w:cs="Arial"/>
                <w:lang w:val="fr-FR"/>
              </w:rPr>
              <w:t>Sa</w:t>
            </w:r>
            <w:r w:rsidRPr="00C47123">
              <w:rPr>
                <w:rFonts w:cs="Arial"/>
                <w:lang w:val="sr-Latn-CS"/>
              </w:rPr>
              <w:t>r</w:t>
            </w:r>
            <w:r w:rsidRPr="00C47123">
              <w:rPr>
                <w:rFonts w:cs="Arial"/>
                <w:lang w:val="fr-FR"/>
              </w:rPr>
              <w:t>torius</w:t>
            </w:r>
            <w:r w:rsidRPr="00C47123">
              <w:rPr>
                <w:rFonts w:cs="Arial"/>
                <w:lang w:val="sr-Cyrl-CS"/>
              </w:rPr>
              <w:t xml:space="preserve"> </w:t>
            </w:r>
            <w:r w:rsidRPr="00C47123">
              <w:rPr>
                <w:rFonts w:cs="Arial"/>
                <w:lang w:val="sr-Latn-CS"/>
              </w:rPr>
              <w:t>CP</w:t>
            </w:r>
            <w:r w:rsidRPr="00C47123">
              <w:rPr>
                <w:rFonts w:cs="Arial"/>
                <w:lang w:val="fr-FR"/>
              </w:rPr>
              <w:t>A</w:t>
            </w:r>
            <w:r w:rsidRPr="00C47123">
              <w:rPr>
                <w:rFonts w:cs="Arial"/>
                <w:lang w:val="sr-Cyrl-CS"/>
              </w:rPr>
              <w:t xml:space="preserve"> 4202</w:t>
            </w:r>
            <w:r w:rsidRPr="00C47123">
              <w:rPr>
                <w:rFonts w:cs="Arial"/>
                <w:lang w:val="fr-FR"/>
              </w:rPr>
              <w:t>S</w:t>
            </w:r>
            <w:r w:rsidRPr="00C47123">
              <w:rPr>
                <w:rFonts w:cs="Arial"/>
                <w:lang w:val="sr-Cyrl-CS"/>
              </w:rPr>
              <w:t xml:space="preserve"> </w:t>
            </w:r>
            <w:r w:rsidRPr="00C47123">
              <w:rPr>
                <w:rFonts w:cs="Arial"/>
                <w:lang w:val="sr-Latn-CS"/>
              </w:rPr>
              <w:t xml:space="preserve">- </w:t>
            </w:r>
            <w:r w:rsidRPr="00C47123">
              <w:rPr>
                <w:rFonts w:cs="Arial"/>
                <w:lang w:val="sr-Cyrl-CS"/>
              </w:rPr>
              <w:t>0</w:t>
            </w:r>
            <w:r w:rsidRPr="00C47123">
              <w:rPr>
                <w:rFonts w:cs="Arial"/>
                <w:lang w:val="fr-FR"/>
              </w:rPr>
              <w:t>CE  (21)</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rPr>
            </w:pPr>
            <w:r w:rsidRPr="00C47123">
              <w:rPr>
                <w:rFonts w:cs="Arial"/>
                <w:b/>
              </w:rPr>
              <w:t>1</w:t>
            </w:r>
          </w:p>
        </w:tc>
      </w:tr>
      <w:tr w:rsidR="00F834F4" w:rsidRPr="00930E8A" w:rsidTr="00C12AA8">
        <w:trPr>
          <w:trHeight w:val="123"/>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19</w:t>
            </w:r>
          </w:p>
        </w:tc>
        <w:tc>
          <w:tcPr>
            <w:tcW w:w="4677" w:type="dxa"/>
            <w:shd w:val="clear" w:color="auto" w:fill="auto"/>
            <w:vAlign w:val="center"/>
          </w:tcPr>
          <w:p w:rsidR="00F834F4" w:rsidRPr="00C47123" w:rsidRDefault="00F834F4" w:rsidP="00F834F4">
            <w:pPr>
              <w:shd w:val="clear" w:color="auto" w:fill="FFFFFF"/>
              <w:spacing w:before="0"/>
              <w:rPr>
                <w:rFonts w:cs="Arial"/>
                <w:lang w:val="sr-Cyrl-CS"/>
              </w:rPr>
            </w:pPr>
            <w:r w:rsidRPr="00C47123">
              <w:rPr>
                <w:rFonts w:cs="Arial"/>
                <w:lang w:val="sr-Cyrl-CS"/>
              </w:rPr>
              <w:t xml:space="preserve">Техн. вага </w:t>
            </w:r>
            <w:r w:rsidRPr="00C47123">
              <w:rPr>
                <w:rFonts w:cs="Arial"/>
                <w:lang w:val="fr-FR"/>
              </w:rPr>
              <w:t>Sa</w:t>
            </w:r>
            <w:r w:rsidRPr="00C47123">
              <w:rPr>
                <w:rFonts w:cs="Arial"/>
                <w:lang w:val="sr-Latn-CS"/>
              </w:rPr>
              <w:t>r</w:t>
            </w:r>
            <w:r w:rsidRPr="00C47123">
              <w:rPr>
                <w:rFonts w:cs="Arial"/>
                <w:lang w:val="fr-FR"/>
              </w:rPr>
              <w:t>torius</w:t>
            </w:r>
            <w:r w:rsidRPr="00C47123">
              <w:rPr>
                <w:rFonts w:cs="Arial"/>
                <w:lang w:val="sr-Cyrl-CS"/>
              </w:rPr>
              <w:t xml:space="preserve"> </w:t>
            </w:r>
            <w:r w:rsidRPr="00C47123">
              <w:rPr>
                <w:rFonts w:cs="Arial"/>
                <w:lang w:val="sr-Latn-CS"/>
              </w:rPr>
              <w:t>CP</w:t>
            </w:r>
            <w:r w:rsidRPr="00C47123">
              <w:rPr>
                <w:rFonts w:cs="Arial"/>
                <w:lang w:val="fr-FR"/>
              </w:rPr>
              <w:t>A</w:t>
            </w:r>
            <w:r w:rsidRPr="00C47123">
              <w:rPr>
                <w:rFonts w:cs="Arial"/>
                <w:lang w:val="sr-Cyrl-CS"/>
              </w:rPr>
              <w:t xml:space="preserve"> 4202</w:t>
            </w:r>
            <w:r w:rsidRPr="00C47123">
              <w:rPr>
                <w:rFonts w:cs="Arial"/>
                <w:lang w:val="fr-FR"/>
              </w:rPr>
              <w:t>S</w:t>
            </w:r>
            <w:r w:rsidRPr="00C47123">
              <w:rPr>
                <w:rFonts w:cs="Arial"/>
                <w:lang w:val="sr-Cyrl-CS"/>
              </w:rPr>
              <w:t xml:space="preserve"> - 0</w:t>
            </w:r>
            <w:r w:rsidRPr="00C47123">
              <w:rPr>
                <w:rFonts w:cs="Arial"/>
                <w:lang w:val="fr-FR"/>
              </w:rPr>
              <w:t>CE (22)</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20</w:t>
            </w:r>
          </w:p>
        </w:tc>
        <w:tc>
          <w:tcPr>
            <w:tcW w:w="4677" w:type="dxa"/>
            <w:shd w:val="clear" w:color="auto" w:fill="auto"/>
            <w:vAlign w:val="center"/>
          </w:tcPr>
          <w:p w:rsidR="00F834F4" w:rsidRPr="00C47123" w:rsidRDefault="00F834F4" w:rsidP="00F834F4">
            <w:pPr>
              <w:shd w:val="clear" w:color="auto" w:fill="FFFFFF"/>
              <w:spacing w:before="0"/>
              <w:rPr>
                <w:rFonts w:cs="Arial"/>
                <w:lang w:val="sr-Latn-RS"/>
              </w:rPr>
            </w:pPr>
            <w:r w:rsidRPr="00C47123">
              <w:rPr>
                <w:rFonts w:cs="Arial"/>
                <w:lang w:val="sr-Cyrl-CS"/>
              </w:rPr>
              <w:t xml:space="preserve">Техничка вага </w:t>
            </w:r>
            <w:r w:rsidRPr="00C47123">
              <w:rPr>
                <w:rFonts w:cs="Arial"/>
                <w:lang w:val="sr-Latn-RS"/>
              </w:rPr>
              <w:t>Kern   (23)</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21</w:t>
            </w:r>
          </w:p>
        </w:tc>
        <w:tc>
          <w:tcPr>
            <w:tcW w:w="4677" w:type="dxa"/>
            <w:shd w:val="clear" w:color="auto" w:fill="auto"/>
            <w:vAlign w:val="center"/>
          </w:tcPr>
          <w:p w:rsidR="00F834F4" w:rsidRPr="00C47123" w:rsidRDefault="00F834F4" w:rsidP="00F834F4">
            <w:pPr>
              <w:shd w:val="clear" w:color="auto" w:fill="FFFFFF"/>
              <w:spacing w:before="0"/>
              <w:rPr>
                <w:rFonts w:cs="Arial"/>
                <w:lang w:val="sr-Latn-RS"/>
              </w:rPr>
            </w:pPr>
            <w:r w:rsidRPr="00C47123">
              <w:rPr>
                <w:rFonts w:cs="Arial"/>
                <w:lang w:val="sr-Cyrl-CS"/>
              </w:rPr>
              <w:t xml:space="preserve">Техничка вага </w:t>
            </w:r>
            <w:r w:rsidRPr="00C47123">
              <w:rPr>
                <w:rFonts w:cs="Arial"/>
                <w:lang w:val="sr-Latn-RS"/>
              </w:rPr>
              <w:t>Kern   (24)</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58"/>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22</w:t>
            </w:r>
          </w:p>
        </w:tc>
        <w:tc>
          <w:tcPr>
            <w:tcW w:w="4677" w:type="dxa"/>
            <w:shd w:val="clear" w:color="auto" w:fill="auto"/>
            <w:vAlign w:val="center"/>
          </w:tcPr>
          <w:p w:rsidR="00F834F4" w:rsidRPr="00C47123" w:rsidRDefault="00F834F4" w:rsidP="00F834F4">
            <w:pPr>
              <w:shd w:val="clear" w:color="auto" w:fill="FFFFFF"/>
              <w:spacing w:before="0"/>
              <w:rPr>
                <w:rFonts w:cs="Arial"/>
                <w:lang w:val="sr-Cyrl-RS"/>
              </w:rPr>
            </w:pPr>
            <w:r w:rsidRPr="00C47123">
              <w:rPr>
                <w:rFonts w:cs="Arial"/>
                <w:lang w:val="sr-Cyrl-RS"/>
              </w:rPr>
              <w:t xml:space="preserve">Аналитичка вага </w:t>
            </w:r>
            <w:r w:rsidRPr="00C47123">
              <w:rPr>
                <w:rFonts w:cs="Arial"/>
                <w:lang w:val="sr-Latn-RS"/>
              </w:rPr>
              <w:t>Mettler-Toledo  (25)</w:t>
            </w:r>
          </w:p>
        </w:tc>
        <w:tc>
          <w:tcPr>
            <w:tcW w:w="1238" w:type="dxa"/>
            <w:shd w:val="clear" w:color="auto" w:fill="auto"/>
            <w:vAlign w:val="center"/>
          </w:tcPr>
          <w:p w:rsidR="00F834F4" w:rsidRPr="00C47123" w:rsidRDefault="00F834F4" w:rsidP="00F834F4">
            <w:pPr>
              <w:spacing w:before="0"/>
              <w:jc w:val="center"/>
              <w:rPr>
                <w:rFonts w:cs="Arial"/>
                <w:b/>
              </w:rPr>
            </w:pPr>
            <w:r w:rsidRPr="00C47123">
              <w:rPr>
                <w:rFonts w:cs="Arial"/>
                <w:b/>
                <w:bCs/>
                <w:iCs/>
                <w:lang w:val="sr-Cyrl-CS"/>
              </w:rPr>
              <w:t>Ком</w:t>
            </w:r>
            <w:r w:rsidRPr="00C47123">
              <w:rPr>
                <w:rFonts w:cs="Arial"/>
                <w:b/>
                <w:bCs/>
                <w:iCs/>
              </w:rPr>
              <w:t>.</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r w:rsidR="00F834F4" w:rsidRPr="00930E8A" w:rsidTr="00C12AA8">
        <w:trPr>
          <w:trHeight w:val="195"/>
          <w:jc w:val="center"/>
        </w:trPr>
        <w:tc>
          <w:tcPr>
            <w:tcW w:w="920" w:type="dxa"/>
            <w:shd w:val="clear" w:color="auto" w:fill="auto"/>
            <w:vAlign w:val="center"/>
          </w:tcPr>
          <w:p w:rsidR="00F834F4" w:rsidRPr="00C47123" w:rsidRDefault="00F834F4" w:rsidP="00F834F4">
            <w:pPr>
              <w:shd w:val="clear" w:color="auto" w:fill="FFFFFF"/>
              <w:spacing w:before="0"/>
              <w:jc w:val="center"/>
              <w:rPr>
                <w:rFonts w:cs="Arial"/>
              </w:rPr>
            </w:pPr>
            <w:r w:rsidRPr="00C47123">
              <w:rPr>
                <w:rFonts w:cs="Arial"/>
              </w:rPr>
              <w:t>23</w:t>
            </w:r>
          </w:p>
        </w:tc>
        <w:tc>
          <w:tcPr>
            <w:tcW w:w="4677" w:type="dxa"/>
            <w:shd w:val="clear" w:color="auto" w:fill="auto"/>
            <w:vAlign w:val="center"/>
          </w:tcPr>
          <w:p w:rsidR="00F834F4" w:rsidRPr="00C47123" w:rsidRDefault="00F834F4" w:rsidP="00F834F4">
            <w:pPr>
              <w:shd w:val="clear" w:color="auto" w:fill="FFFFFF"/>
              <w:spacing w:before="0"/>
              <w:rPr>
                <w:rFonts w:cs="Arial"/>
              </w:rPr>
            </w:pPr>
            <w:r w:rsidRPr="00C47123">
              <w:rPr>
                <w:rFonts w:cs="Arial"/>
              </w:rPr>
              <w:t xml:space="preserve">Kern / </w:t>
            </w:r>
            <w:r w:rsidRPr="00C47123">
              <w:rPr>
                <w:rFonts w:cs="Arial"/>
                <w:lang w:val="sr-Cyrl-RS"/>
              </w:rPr>
              <w:t>Е</w:t>
            </w:r>
            <w:r w:rsidRPr="00C47123">
              <w:rPr>
                <w:rFonts w:cs="Arial"/>
              </w:rPr>
              <w:t>G 2200-2NM (26)</w:t>
            </w:r>
          </w:p>
        </w:tc>
        <w:tc>
          <w:tcPr>
            <w:tcW w:w="1238"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bCs/>
                <w:iCs/>
                <w:lang w:val="sr-Cyrl-CS"/>
              </w:rPr>
              <w:t>Ком</w:t>
            </w:r>
            <w:r w:rsidRPr="00C47123">
              <w:rPr>
                <w:rFonts w:cs="Arial"/>
                <w:b/>
                <w:bCs/>
                <w:iCs/>
              </w:rPr>
              <w:t>.</w:t>
            </w:r>
          </w:p>
        </w:tc>
        <w:tc>
          <w:tcPr>
            <w:tcW w:w="913" w:type="dxa"/>
            <w:shd w:val="clear" w:color="auto" w:fill="auto"/>
            <w:vAlign w:val="center"/>
          </w:tcPr>
          <w:p w:rsidR="00F834F4" w:rsidRPr="00C47123" w:rsidRDefault="00F834F4" w:rsidP="00F834F4">
            <w:pPr>
              <w:spacing w:before="0"/>
              <w:jc w:val="center"/>
              <w:rPr>
                <w:rFonts w:cs="Arial"/>
                <w:b/>
                <w:lang w:val="sr-Cyrl-RS"/>
              </w:rPr>
            </w:pPr>
            <w:r w:rsidRPr="00C47123">
              <w:rPr>
                <w:rFonts w:cs="Arial"/>
                <w:b/>
                <w:lang w:val="sr-Cyrl-RS"/>
              </w:rPr>
              <w:t>1</w:t>
            </w:r>
          </w:p>
        </w:tc>
      </w:tr>
    </w:tbl>
    <w:p w:rsidR="00F834F4" w:rsidRPr="00937D1E" w:rsidRDefault="00F834F4" w:rsidP="00F834F4">
      <w:pPr>
        <w:rPr>
          <w:rFonts w:cs="Arial"/>
          <w:lang w:val="sr-Cyrl-RS"/>
        </w:rPr>
      </w:pPr>
      <w:r w:rsidRPr="00937D1E">
        <w:rPr>
          <w:rFonts w:cs="Arial"/>
          <w:b/>
          <w:lang w:val="sr-Cyrl-RS"/>
        </w:rPr>
        <w:t>ПАРТИЈА 1</w:t>
      </w:r>
      <w:r>
        <w:rPr>
          <w:rFonts w:cs="Arial"/>
          <w:b/>
          <w:lang w:val="sr-Cyrl-RS"/>
        </w:rPr>
        <w:t xml:space="preserve">: </w:t>
      </w:r>
      <w:r w:rsidRPr="003049BF">
        <w:rPr>
          <w:rFonts w:cs="Arial"/>
          <w:b/>
        </w:rPr>
        <w:t xml:space="preserve">Годишњи сервис, поправка и одржавање калориметара </w:t>
      </w:r>
      <w:r w:rsidR="0051264C">
        <w:rPr>
          <w:rFonts w:cs="Arial"/>
          <w:b/>
          <w:lang w:val="sr-Cyrl-RS"/>
        </w:rPr>
        <w:t>ИКА</w:t>
      </w:r>
      <w:r w:rsidR="0051264C">
        <w:rPr>
          <w:rFonts w:cs="Arial"/>
          <w:b/>
        </w:rPr>
        <w:t xml:space="preserve"> </w:t>
      </w:r>
      <w:r w:rsidR="0051264C">
        <w:rPr>
          <w:rFonts w:cs="Arial"/>
          <w:b/>
          <w:lang w:val="sr-Cyrl-RS"/>
        </w:rPr>
        <w:t>Ц</w:t>
      </w:r>
      <w:r w:rsidRPr="003049BF">
        <w:rPr>
          <w:rFonts w:cs="Arial"/>
          <w:b/>
        </w:rPr>
        <w:t>5000</w:t>
      </w:r>
    </w:p>
    <w:p w:rsidR="00E65293" w:rsidRPr="00340DB4" w:rsidRDefault="00F834F4" w:rsidP="00F834F4">
      <w:pPr>
        <w:rPr>
          <w:rFonts w:cs="Arial"/>
          <w:lang w:val="sr-Cyrl-RS"/>
        </w:rPr>
      </w:pPr>
      <w:r w:rsidRPr="00937D1E">
        <w:rPr>
          <w:rFonts w:cs="Arial"/>
        </w:rPr>
        <w:t xml:space="preserve">Годишњи сервис, поправка и одржавање калориметара </w:t>
      </w:r>
      <w:r w:rsidR="0051264C">
        <w:rPr>
          <w:rFonts w:cs="Arial"/>
          <w:lang w:val="sr-Cyrl-RS"/>
        </w:rPr>
        <w:t>ИКА</w:t>
      </w:r>
      <w:r w:rsidR="0051264C">
        <w:rPr>
          <w:rFonts w:cs="Arial"/>
        </w:rPr>
        <w:t xml:space="preserve"> </w:t>
      </w:r>
      <w:r w:rsidR="0051264C">
        <w:rPr>
          <w:rFonts w:cs="Arial"/>
          <w:lang w:val="sr-Cyrl-RS"/>
        </w:rPr>
        <w:t>Ц</w:t>
      </w:r>
      <w:r w:rsidRPr="00937D1E">
        <w:rPr>
          <w:rFonts w:cs="Arial"/>
        </w:rPr>
        <w:t>5000</w:t>
      </w:r>
      <w:r w:rsidR="00340DB4">
        <w:rPr>
          <w:rFonts w:cs="Arial"/>
          <w:lang w:val="sr-Cyrl-RS"/>
        </w:rPr>
        <w:t>:</w:t>
      </w:r>
    </w:p>
    <w:p w:rsidR="00F834F4" w:rsidRPr="00937D1E" w:rsidRDefault="00340DB4" w:rsidP="00F834F4">
      <w:pPr>
        <w:rPr>
          <w:rFonts w:cs="Arial"/>
        </w:rPr>
      </w:pPr>
      <w:r>
        <w:rPr>
          <w:rFonts w:cs="Arial"/>
          <w:lang w:val="sr-Cyrl-RS"/>
        </w:rPr>
        <w:t>Изабрани</w:t>
      </w:r>
      <w:r w:rsidR="00524394">
        <w:rPr>
          <w:rFonts w:cs="Arial"/>
          <w:lang w:val="sr-Cyrl-RS"/>
        </w:rPr>
        <w:t xml:space="preserve"> понуђач</w:t>
      </w:r>
      <w:r w:rsidR="00F834F4" w:rsidRPr="00937D1E">
        <w:rPr>
          <w:rFonts w:cs="Arial"/>
        </w:rPr>
        <w:t xml:space="preserve"> је дужан да:</w:t>
      </w:r>
    </w:p>
    <w:p w:rsidR="00F834F4" w:rsidRPr="00937D1E" w:rsidRDefault="00F834F4" w:rsidP="00097D23">
      <w:pPr>
        <w:spacing w:before="0"/>
        <w:rPr>
          <w:rFonts w:cs="Arial"/>
        </w:rPr>
      </w:pPr>
      <w:r w:rsidRPr="00937D1E">
        <w:rPr>
          <w:rFonts w:cs="Arial"/>
        </w:rPr>
        <w:t>Три пута годишње (на свака 4 месеца):</w:t>
      </w:r>
    </w:p>
    <w:p w:rsidR="00F834F4" w:rsidRPr="00937D1E" w:rsidRDefault="00524394" w:rsidP="00097D23">
      <w:pPr>
        <w:spacing w:before="0"/>
        <w:rPr>
          <w:rFonts w:cs="Arial"/>
        </w:rPr>
      </w:pPr>
      <w:r>
        <w:rPr>
          <w:rFonts w:cs="Arial"/>
        </w:rPr>
        <w:t xml:space="preserve"> </w:t>
      </w:r>
      <w:r w:rsidR="00F834F4" w:rsidRPr="00937D1E">
        <w:rPr>
          <w:rFonts w:cs="Arial"/>
        </w:rPr>
        <w:t>1. Обави преглед предметних  уређаја;</w:t>
      </w:r>
    </w:p>
    <w:p w:rsidR="00F834F4" w:rsidRPr="00937D1E" w:rsidRDefault="00524394" w:rsidP="00097D23">
      <w:pPr>
        <w:spacing w:before="0"/>
        <w:rPr>
          <w:rFonts w:cs="Arial"/>
        </w:rPr>
      </w:pPr>
      <w:r>
        <w:rPr>
          <w:rFonts w:cs="Arial"/>
        </w:rPr>
        <w:t xml:space="preserve"> </w:t>
      </w:r>
      <w:r w:rsidR="00F834F4" w:rsidRPr="00937D1E">
        <w:rPr>
          <w:rFonts w:cs="Arial"/>
        </w:rPr>
        <w:t>2. Обави чишћење предметних уређаја, њихових контактних делова, сензора, итд;</w:t>
      </w:r>
    </w:p>
    <w:p w:rsidR="00524394" w:rsidRPr="00C12AA8" w:rsidRDefault="00F834F4" w:rsidP="00097D23">
      <w:pPr>
        <w:spacing w:before="0"/>
        <w:rPr>
          <w:rFonts w:cs="Arial"/>
          <w:lang w:val="sr-Cyrl-RS"/>
        </w:rPr>
      </w:pPr>
      <w:r w:rsidRPr="00937D1E">
        <w:rPr>
          <w:rFonts w:cs="Arial"/>
        </w:rPr>
        <w:t>3. Замени дихтунге и о-ринге на свим клипним вентилима као и свим калориметарским бомбама, при чему cам обезбеђује нове оригиналне резервне делове или одговарајуће;</w:t>
      </w:r>
    </w:p>
    <w:p w:rsidR="00F834F4" w:rsidRPr="00937D1E" w:rsidRDefault="00F834F4" w:rsidP="00F834F4">
      <w:pPr>
        <w:rPr>
          <w:rFonts w:cs="Arial"/>
        </w:rPr>
      </w:pPr>
      <w:r w:rsidRPr="00937D1E">
        <w:rPr>
          <w:rFonts w:cs="Arial"/>
        </w:rPr>
        <w:t>Једном годишње:</w:t>
      </w:r>
    </w:p>
    <w:p w:rsidR="00F834F4" w:rsidRPr="00937D1E" w:rsidRDefault="00F834F4" w:rsidP="00F834F4">
      <w:pPr>
        <w:rPr>
          <w:rFonts w:cs="Arial"/>
        </w:rPr>
      </w:pPr>
      <w:r w:rsidRPr="00937D1E">
        <w:rPr>
          <w:rFonts w:cs="Arial"/>
        </w:rPr>
        <w:t>1. Замени клипне вентиле на предметним уређајима при чему сам обезбеђује нове оригиналне резервне делове или одговарајуће;</w:t>
      </w:r>
    </w:p>
    <w:p w:rsidR="00F834F4" w:rsidRPr="00C12AA8" w:rsidRDefault="00F834F4" w:rsidP="00F834F4">
      <w:pPr>
        <w:rPr>
          <w:rFonts w:cs="Arial"/>
          <w:lang w:val="sr-Cyrl-RS"/>
        </w:rPr>
      </w:pPr>
      <w:r w:rsidRPr="00937D1E">
        <w:rPr>
          <w:rFonts w:cs="Arial"/>
        </w:rPr>
        <w:t xml:space="preserve">У случају неадекватне вентилације калориметарске бомбе, неправилног функционисања система за регулацију температуре калориметра, неисправног рада дисплеја рачунарске јединице, немогућности стабилизације система, немогућности паљења узорака, неправилног затварања поклопца или било којег другог квара или уочене неисправности у раду, извршилац услуге је дужан да, у року од 48 часова од пријаве квара, изврши дефектажу квара и у најкраћем могућем року апарат стави у функцију. </w:t>
      </w:r>
    </w:p>
    <w:p w:rsidR="00F834F4" w:rsidRPr="00524394" w:rsidRDefault="00F834F4" w:rsidP="00F834F4">
      <w:pPr>
        <w:rPr>
          <w:rFonts w:cs="Arial"/>
          <w:lang w:val="sr-Cyrl-RS"/>
        </w:rPr>
      </w:pPr>
      <w:r w:rsidRPr="00937D1E">
        <w:rPr>
          <w:rFonts w:cs="Arial"/>
        </w:rPr>
        <w:t xml:space="preserve">Делове који би се по потреби морали уградити обезбеђује </w:t>
      </w:r>
      <w:r w:rsidR="00340DB4">
        <w:rPr>
          <w:rFonts w:cs="Arial"/>
          <w:lang w:val="sr-Cyrl-RS"/>
        </w:rPr>
        <w:t>изабрани</w:t>
      </w:r>
      <w:r w:rsidR="00524394">
        <w:rPr>
          <w:rFonts w:cs="Arial"/>
          <w:lang w:val="sr-Cyrl-RS"/>
        </w:rPr>
        <w:t xml:space="preserve"> понуђач</w:t>
      </w:r>
      <w:r w:rsidRPr="00937D1E">
        <w:rPr>
          <w:rFonts w:cs="Arial"/>
        </w:rPr>
        <w:t xml:space="preserve"> и морају бити нови оригинални од произвођача опреме или одговарајући;</w:t>
      </w:r>
    </w:p>
    <w:p w:rsidR="00AF5453" w:rsidRDefault="00AF5453" w:rsidP="00B30F81">
      <w:pPr>
        <w:spacing w:before="0"/>
        <w:rPr>
          <w:rFonts w:cs="Arial"/>
          <w:lang w:val="sr-Cyrl-RS"/>
        </w:rPr>
      </w:pPr>
    </w:p>
    <w:p w:rsidR="00340DB4" w:rsidRPr="00B30F81" w:rsidRDefault="00212D69" w:rsidP="00B30F81">
      <w:pPr>
        <w:spacing w:before="0"/>
        <w:rPr>
          <w:rFonts w:cs="Arial"/>
          <w:lang w:val="sr-Cyrl-RS"/>
        </w:rPr>
      </w:pPr>
      <w:r>
        <w:rPr>
          <w:rFonts w:cs="Arial"/>
          <w:lang w:val="sr-Cyrl-RS"/>
        </w:rPr>
        <w:lastRenderedPageBreak/>
        <w:t>Ценовник</w:t>
      </w:r>
      <w:r w:rsidR="00F834F4" w:rsidRPr="00937D1E">
        <w:rPr>
          <w:rFonts w:cs="Arial"/>
        </w:rPr>
        <w:t xml:space="preserve"> резервних делова:</w:t>
      </w:r>
    </w:p>
    <w:tbl>
      <w:tblPr>
        <w:tblpPr w:leftFromText="180" w:rightFromText="180" w:vertAnchor="text" w:horzAnchor="margin" w:tblpY="17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336"/>
        <w:gridCol w:w="567"/>
        <w:gridCol w:w="992"/>
        <w:gridCol w:w="992"/>
        <w:gridCol w:w="1701"/>
      </w:tblGrid>
      <w:tr w:rsidR="009166E8" w:rsidRPr="005A4E00" w:rsidTr="005A1A0C">
        <w:trPr>
          <w:trHeight w:val="559"/>
        </w:trPr>
        <w:tc>
          <w:tcPr>
            <w:tcW w:w="734" w:type="dxa"/>
            <w:vAlign w:val="center"/>
          </w:tcPr>
          <w:p w:rsidR="009166E8" w:rsidRPr="00B30F81" w:rsidRDefault="009166E8" w:rsidP="005A1A0C">
            <w:pPr>
              <w:pStyle w:val="NoSpacing"/>
              <w:spacing w:before="0"/>
              <w:jc w:val="center"/>
              <w:rPr>
                <w:rFonts w:cs="Arial"/>
                <w:b/>
                <w:sz w:val="18"/>
                <w:szCs w:val="18"/>
                <w:lang w:val="sr-Cyrl-RS"/>
              </w:rPr>
            </w:pPr>
            <w:r w:rsidRPr="00B30F81">
              <w:rPr>
                <w:rFonts w:cs="Arial"/>
                <w:b/>
                <w:sz w:val="18"/>
                <w:szCs w:val="18"/>
                <w:lang w:val="sr-Cyrl-RS"/>
              </w:rPr>
              <w:t>Р.бр.</w:t>
            </w:r>
          </w:p>
        </w:tc>
        <w:tc>
          <w:tcPr>
            <w:tcW w:w="4336" w:type="dxa"/>
            <w:shd w:val="clear" w:color="auto" w:fill="auto"/>
            <w:vAlign w:val="center"/>
          </w:tcPr>
          <w:p w:rsidR="009166E8" w:rsidRPr="00B30F81" w:rsidRDefault="009166E8" w:rsidP="005A1A0C">
            <w:pPr>
              <w:pStyle w:val="NoSpacing"/>
              <w:spacing w:before="0"/>
              <w:jc w:val="center"/>
              <w:rPr>
                <w:rFonts w:cs="Arial"/>
                <w:b/>
                <w:sz w:val="18"/>
                <w:szCs w:val="18"/>
                <w:lang w:val="sr-Cyrl-RS"/>
              </w:rPr>
            </w:pPr>
            <w:r w:rsidRPr="00B30F81">
              <w:rPr>
                <w:rFonts w:cs="Arial"/>
                <w:b/>
                <w:sz w:val="18"/>
                <w:szCs w:val="18"/>
                <w:lang w:val="sr-Cyrl-RS"/>
              </w:rPr>
              <w:t>Назив</w:t>
            </w:r>
          </w:p>
        </w:tc>
        <w:tc>
          <w:tcPr>
            <w:tcW w:w="567" w:type="dxa"/>
            <w:vAlign w:val="center"/>
          </w:tcPr>
          <w:p w:rsidR="009166E8" w:rsidRPr="00B30F81" w:rsidRDefault="009166E8" w:rsidP="005A1A0C">
            <w:pPr>
              <w:pStyle w:val="NoSpacing"/>
              <w:spacing w:before="0"/>
              <w:jc w:val="center"/>
              <w:rPr>
                <w:rFonts w:cs="Arial"/>
                <w:b/>
                <w:sz w:val="18"/>
                <w:szCs w:val="18"/>
                <w:lang w:val="sr-Cyrl-RS"/>
              </w:rPr>
            </w:pPr>
            <w:r w:rsidRPr="00B30F81">
              <w:rPr>
                <w:rFonts w:cs="Arial"/>
                <w:b/>
                <w:sz w:val="18"/>
                <w:szCs w:val="18"/>
                <w:lang w:val="sr-Cyrl-RS"/>
              </w:rPr>
              <w:t>Количина</w:t>
            </w:r>
          </w:p>
        </w:tc>
        <w:tc>
          <w:tcPr>
            <w:tcW w:w="992" w:type="dxa"/>
            <w:vAlign w:val="center"/>
          </w:tcPr>
          <w:p w:rsidR="009166E8" w:rsidRPr="00B30F81" w:rsidRDefault="009166E8" w:rsidP="005A1A0C">
            <w:pPr>
              <w:pStyle w:val="NoSpacing"/>
              <w:spacing w:before="0"/>
              <w:jc w:val="center"/>
              <w:rPr>
                <w:rFonts w:cs="Arial"/>
                <w:b/>
                <w:sz w:val="18"/>
                <w:szCs w:val="18"/>
                <w:lang w:val="sr-Cyrl-RS"/>
              </w:rPr>
            </w:pPr>
            <w:r w:rsidRPr="00B30F81">
              <w:rPr>
                <w:rFonts w:cs="Arial"/>
                <w:b/>
                <w:sz w:val="18"/>
                <w:szCs w:val="18"/>
                <w:lang w:val="sr-Cyrl-RS"/>
              </w:rPr>
              <w:t>Јединична цена без ПДВ-а</w:t>
            </w:r>
          </w:p>
        </w:tc>
        <w:tc>
          <w:tcPr>
            <w:tcW w:w="992" w:type="dxa"/>
            <w:vAlign w:val="center"/>
          </w:tcPr>
          <w:p w:rsidR="009166E8" w:rsidRPr="00B30F81" w:rsidRDefault="009166E8" w:rsidP="005A1A0C">
            <w:pPr>
              <w:pStyle w:val="NoSpacing"/>
              <w:spacing w:before="0"/>
              <w:jc w:val="center"/>
              <w:rPr>
                <w:rFonts w:cs="Arial"/>
                <w:b/>
                <w:sz w:val="18"/>
                <w:szCs w:val="18"/>
                <w:lang w:val="sr-Cyrl-RS"/>
              </w:rPr>
            </w:pPr>
            <w:r w:rsidRPr="00B30F81">
              <w:rPr>
                <w:rFonts w:cs="Arial"/>
                <w:b/>
                <w:sz w:val="18"/>
                <w:szCs w:val="18"/>
                <w:lang w:val="sr-Cyrl-RS"/>
              </w:rPr>
              <w:t>Јединична цена са ПДВ-ом</w:t>
            </w:r>
          </w:p>
        </w:tc>
        <w:tc>
          <w:tcPr>
            <w:tcW w:w="1701" w:type="dxa"/>
            <w:vAlign w:val="center"/>
          </w:tcPr>
          <w:p w:rsidR="009166E8" w:rsidRPr="009166E8" w:rsidRDefault="009166E8" w:rsidP="005A1A0C">
            <w:pPr>
              <w:pStyle w:val="NoSpacing"/>
              <w:spacing w:before="0"/>
              <w:jc w:val="center"/>
              <w:rPr>
                <w:rFonts w:cs="Arial"/>
                <w:b/>
                <w:sz w:val="18"/>
                <w:szCs w:val="18"/>
                <w:lang w:val="sr-Cyrl-RS"/>
              </w:rPr>
            </w:pPr>
            <w:r w:rsidRPr="009166E8">
              <w:rPr>
                <w:rFonts w:cs="Arial"/>
                <w:b/>
                <w:sz w:val="18"/>
                <w:szCs w:val="18"/>
                <w:lang w:val="sr-Cyrl-RS"/>
              </w:rPr>
              <w:t>Назив</w:t>
            </w:r>
          </w:p>
          <w:p w:rsidR="009166E8" w:rsidRPr="009166E8" w:rsidRDefault="009166E8" w:rsidP="005A1A0C">
            <w:pPr>
              <w:pStyle w:val="NoSpacing"/>
              <w:spacing w:before="0"/>
              <w:jc w:val="center"/>
              <w:rPr>
                <w:rFonts w:cs="Arial"/>
                <w:b/>
                <w:sz w:val="18"/>
                <w:szCs w:val="18"/>
                <w:lang w:val="sr-Cyrl-RS"/>
              </w:rPr>
            </w:pPr>
            <w:r w:rsidRPr="009166E8">
              <w:rPr>
                <w:rFonts w:cs="Arial"/>
                <w:b/>
                <w:sz w:val="18"/>
                <w:szCs w:val="18"/>
                <w:lang w:val="sr-Cyrl-RS"/>
              </w:rPr>
              <w:t>Произвођача</w:t>
            </w:r>
          </w:p>
          <w:p w:rsidR="009166E8" w:rsidRPr="00B30F81" w:rsidRDefault="009166E8" w:rsidP="005A1A0C">
            <w:pPr>
              <w:pStyle w:val="NoSpacing"/>
              <w:spacing w:before="0"/>
              <w:jc w:val="center"/>
              <w:rPr>
                <w:rFonts w:cs="Arial"/>
                <w:b/>
                <w:sz w:val="18"/>
                <w:szCs w:val="18"/>
                <w:lang w:val="sr-Cyrl-RS"/>
              </w:rPr>
            </w:pPr>
            <w:r w:rsidRPr="009166E8">
              <w:rPr>
                <w:rFonts w:cs="Arial"/>
                <w:b/>
                <w:sz w:val="18"/>
                <w:szCs w:val="18"/>
                <w:lang w:val="sr-Cyrl-RS"/>
              </w:rPr>
              <w:t>добара и земља порекла</w:t>
            </w:r>
          </w:p>
        </w:tc>
      </w:tr>
      <w:tr w:rsidR="009166E8" w:rsidRPr="005A4E00" w:rsidTr="005A1A0C">
        <w:trPr>
          <w:trHeight w:val="58"/>
        </w:trPr>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 xml:space="preserve">Трокраки вентил магнетни (3/2 </w:t>
            </w:r>
            <w:r w:rsidRPr="00C16306">
              <w:rPr>
                <w:rFonts w:cs="Arial"/>
                <w:sz w:val="20"/>
                <w:lang w:val="sr-Latn-RS"/>
              </w:rPr>
              <w:t>control valve</w:t>
            </w:r>
            <w:r w:rsidRPr="00C16306">
              <w:rPr>
                <w:rFonts w:cs="Arial"/>
                <w:sz w:val="20"/>
                <w:lang w:val="sr-Cyrl-RS"/>
              </w:rPr>
              <w:t>)</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r w:rsidR="009166E8" w:rsidRPr="005A4E00" w:rsidTr="005A1A0C">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2.</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Пумпа за воду (</w:t>
            </w:r>
            <w:r w:rsidRPr="00C16306">
              <w:rPr>
                <w:rFonts w:cs="Arial"/>
                <w:sz w:val="20"/>
                <w:lang w:val="sr-Latn-RS"/>
              </w:rPr>
              <w:t>Pump spare part set 2991300</w:t>
            </w:r>
            <w:r w:rsidRPr="00C16306">
              <w:rPr>
                <w:rFonts w:cs="Arial"/>
                <w:sz w:val="20"/>
                <w:lang w:val="sr-Cyrl-RS"/>
              </w:rPr>
              <w:t>)</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r w:rsidR="009166E8" w:rsidRPr="005A4E00" w:rsidTr="005A1A0C">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3.</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 xml:space="preserve">Магнетни вентил (3784400 </w:t>
            </w:r>
            <w:r w:rsidRPr="00C16306">
              <w:rPr>
                <w:rFonts w:cs="Arial"/>
                <w:sz w:val="20"/>
                <w:lang w:val="sr-Latn-RS"/>
              </w:rPr>
              <w:t>m</w:t>
            </w:r>
            <w:r w:rsidRPr="00C16306">
              <w:rPr>
                <w:rFonts w:cs="Arial"/>
                <w:sz w:val="20"/>
                <w:lang w:val="sr-Cyrl-RS"/>
              </w:rPr>
              <w:t>agnetic valve)</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r w:rsidR="009166E8" w:rsidRPr="005A4E00" w:rsidTr="005A1A0C">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4.</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Адаптер за магнетни вентил (3851600 Adapter plate)</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r w:rsidR="009166E8" w:rsidRPr="005A4E00" w:rsidTr="005A1A0C">
        <w:trPr>
          <w:trHeight w:val="104"/>
        </w:trPr>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5.</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Температурна сонда (</w:t>
            </w:r>
            <w:r w:rsidRPr="00C16306">
              <w:rPr>
                <w:rFonts w:cs="Arial"/>
                <w:sz w:val="20"/>
                <w:lang w:val="sr-Latn-RS"/>
              </w:rPr>
              <w:t>7123300 Temperatur sensor</w:t>
            </w:r>
            <w:r w:rsidRPr="00C16306">
              <w:rPr>
                <w:rFonts w:cs="Arial"/>
                <w:sz w:val="20"/>
                <w:lang w:val="sr-Cyrl-RS"/>
              </w:rPr>
              <w:t>)</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r w:rsidR="009166E8" w:rsidRPr="005A4E00" w:rsidTr="005A1A0C">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6.</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 xml:space="preserve">Дисплеј (7212000 </w:t>
            </w:r>
            <w:r w:rsidRPr="00C16306">
              <w:rPr>
                <w:rFonts w:cs="Arial"/>
                <w:sz w:val="20"/>
                <w:lang w:val="sr-Latn-RS"/>
              </w:rPr>
              <w:t>display unit</w:t>
            </w:r>
            <w:r w:rsidRPr="00C16306">
              <w:rPr>
                <w:rFonts w:cs="Arial"/>
                <w:sz w:val="20"/>
                <w:lang w:val="sr-Cyrl-RS"/>
              </w:rPr>
              <w:t>)</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r w:rsidR="009166E8" w:rsidRPr="005A4E00" w:rsidTr="005A1A0C">
        <w:trPr>
          <w:trHeight w:val="289"/>
        </w:trPr>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7.</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Матична плоча (</w:t>
            </w:r>
            <w:r w:rsidRPr="00C16306">
              <w:rPr>
                <w:rFonts w:cs="Arial"/>
                <w:sz w:val="20"/>
                <w:lang w:val="sr-Latn-RS"/>
              </w:rPr>
              <w:t>PCB mainboard 361600</w:t>
            </w:r>
            <w:r w:rsidRPr="00C16306">
              <w:rPr>
                <w:rFonts w:cs="Arial"/>
                <w:sz w:val="20"/>
                <w:lang w:val="sr-Cyrl-RS"/>
              </w:rPr>
              <w:t>)</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r w:rsidR="009166E8" w:rsidRPr="005A4E00" w:rsidTr="005A1A0C">
        <w:trPr>
          <w:trHeight w:val="289"/>
        </w:trPr>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8.</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Штампана плоча (</w:t>
            </w:r>
            <w:r w:rsidRPr="00C16306">
              <w:rPr>
                <w:rFonts w:cs="Arial"/>
                <w:sz w:val="20"/>
                <w:lang w:val="sr-Latn-RS"/>
              </w:rPr>
              <w:t>PCB power supply 3272200</w:t>
            </w:r>
            <w:r w:rsidRPr="00C16306">
              <w:rPr>
                <w:rFonts w:cs="Arial"/>
                <w:sz w:val="20"/>
                <w:lang w:val="sr-Cyrl-RS"/>
              </w:rPr>
              <w:t>)</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r w:rsidR="009166E8" w:rsidRPr="005A4E00" w:rsidTr="005A1A0C">
        <w:trPr>
          <w:trHeight w:val="289"/>
        </w:trPr>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9.</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ПЦБ Тастатура (</w:t>
            </w:r>
            <w:r w:rsidRPr="00C16306">
              <w:rPr>
                <w:rFonts w:cs="Arial"/>
                <w:sz w:val="20"/>
                <w:lang w:val="sr-Latn-RS"/>
              </w:rPr>
              <w:t>PCB keyboard assy. 2952300</w:t>
            </w:r>
            <w:r w:rsidRPr="00C16306">
              <w:rPr>
                <w:rFonts w:cs="Arial"/>
                <w:sz w:val="20"/>
                <w:lang w:val="sr-Cyrl-RS"/>
              </w:rPr>
              <w:t>)</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r w:rsidR="009166E8" w:rsidRPr="005A4E00" w:rsidTr="005A1A0C">
        <w:trPr>
          <w:trHeight w:val="289"/>
        </w:trPr>
        <w:tc>
          <w:tcPr>
            <w:tcW w:w="734"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10.</w:t>
            </w:r>
          </w:p>
        </w:tc>
        <w:tc>
          <w:tcPr>
            <w:tcW w:w="4336" w:type="dxa"/>
            <w:shd w:val="clear" w:color="auto" w:fill="auto"/>
            <w:vAlign w:val="center"/>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Електромагнетни вентил</w:t>
            </w:r>
            <w:r w:rsidRPr="00C16306">
              <w:rPr>
                <w:rFonts w:cs="Arial"/>
                <w:sz w:val="20"/>
              </w:rPr>
              <w:t xml:space="preserve"> (3/2 SOLENOID VALVE 0020012120)</w:t>
            </w:r>
          </w:p>
        </w:tc>
        <w:tc>
          <w:tcPr>
            <w:tcW w:w="567" w:type="dxa"/>
          </w:tcPr>
          <w:p w:rsidR="009166E8" w:rsidRPr="00C16306" w:rsidRDefault="009166E8" w:rsidP="00324C33">
            <w:pPr>
              <w:pStyle w:val="NoSpacing"/>
              <w:spacing w:before="0"/>
              <w:jc w:val="center"/>
              <w:rPr>
                <w:rFonts w:cs="Arial"/>
                <w:sz w:val="20"/>
                <w:lang w:val="sr-Cyrl-RS"/>
              </w:rPr>
            </w:pPr>
            <w:r w:rsidRPr="00C16306">
              <w:rPr>
                <w:rFonts w:cs="Arial"/>
                <w:sz w:val="20"/>
                <w:lang w:val="sr-Cyrl-RS"/>
              </w:rPr>
              <w:t>1</w:t>
            </w:r>
          </w:p>
        </w:tc>
        <w:tc>
          <w:tcPr>
            <w:tcW w:w="992" w:type="dxa"/>
          </w:tcPr>
          <w:p w:rsidR="009166E8" w:rsidRPr="00C16306" w:rsidRDefault="009166E8" w:rsidP="00324C33">
            <w:pPr>
              <w:pStyle w:val="NoSpacing"/>
              <w:spacing w:before="0"/>
              <w:jc w:val="center"/>
              <w:rPr>
                <w:rFonts w:cs="Arial"/>
                <w:sz w:val="20"/>
                <w:lang w:val="sr-Cyrl-RS"/>
              </w:rPr>
            </w:pPr>
          </w:p>
        </w:tc>
        <w:tc>
          <w:tcPr>
            <w:tcW w:w="992" w:type="dxa"/>
            <w:vAlign w:val="center"/>
          </w:tcPr>
          <w:p w:rsidR="009166E8" w:rsidRPr="00C16306" w:rsidRDefault="009166E8" w:rsidP="00324C33">
            <w:pPr>
              <w:pStyle w:val="NoSpacing"/>
              <w:spacing w:before="0"/>
              <w:jc w:val="center"/>
              <w:rPr>
                <w:rFonts w:cs="Arial"/>
                <w:sz w:val="20"/>
                <w:lang w:val="sr-Cyrl-RS"/>
              </w:rPr>
            </w:pPr>
          </w:p>
        </w:tc>
        <w:tc>
          <w:tcPr>
            <w:tcW w:w="1701" w:type="dxa"/>
          </w:tcPr>
          <w:p w:rsidR="009166E8" w:rsidRPr="00C16306" w:rsidRDefault="009166E8" w:rsidP="00324C33">
            <w:pPr>
              <w:pStyle w:val="NoSpacing"/>
              <w:spacing w:before="0"/>
              <w:jc w:val="center"/>
              <w:rPr>
                <w:rFonts w:cs="Arial"/>
                <w:sz w:val="20"/>
                <w:lang w:val="sr-Cyrl-RS"/>
              </w:rPr>
            </w:pPr>
          </w:p>
        </w:tc>
      </w:tr>
    </w:tbl>
    <w:p w:rsidR="00F834F4" w:rsidRPr="005A4E00" w:rsidRDefault="00F834F4" w:rsidP="00B30F81">
      <w:pPr>
        <w:spacing w:before="0"/>
        <w:rPr>
          <w:rFonts w:cs="Arial"/>
          <w:lang w:val="sr-Cyrl-RS"/>
        </w:rPr>
      </w:pPr>
      <w:r w:rsidRPr="00937D1E">
        <w:rPr>
          <w:rFonts w:cs="Arial"/>
        </w:rPr>
        <w:t>Путне трошкове урачунати у цену услуге;</w:t>
      </w:r>
    </w:p>
    <w:p w:rsidR="00F834F4" w:rsidRPr="005A4E00" w:rsidRDefault="00F834F4" w:rsidP="00097D23">
      <w:pPr>
        <w:spacing w:before="0"/>
        <w:rPr>
          <w:rFonts w:cs="Arial"/>
          <w:lang w:val="sr-Cyrl-RS"/>
        </w:rPr>
      </w:pPr>
      <w:r w:rsidRPr="00937D1E">
        <w:rPr>
          <w:rFonts w:cs="Arial"/>
        </w:rPr>
        <w:t xml:space="preserve">Дефектажу и поправке вршити у просторијама Службе ХАГИПС на локацији </w:t>
      </w:r>
      <w:r w:rsidR="006E1A3B" w:rsidRPr="001E5939">
        <w:rPr>
          <w:rFonts w:cs="Arial"/>
          <w:lang w:val="sr-Cyrl-RS" w:eastAsia="zh-CN"/>
        </w:rPr>
        <w:t>ТЕНТ-Б,(Термоелектрана</w:t>
      </w:r>
      <w:r w:rsidR="006E1A3B">
        <w:rPr>
          <w:rFonts w:cs="Arial"/>
          <w:lang w:val="sr-Cyrl-RS" w:eastAsia="zh-CN"/>
        </w:rPr>
        <w:t xml:space="preserve"> Никола Тесла Б Ушће Обреновац) и </w:t>
      </w:r>
      <w:r w:rsidR="006E1A3B">
        <w:rPr>
          <w:rFonts w:cs="Arial"/>
          <w:lang w:val="sr-Latn-RS" w:eastAsia="zh-CN"/>
        </w:rPr>
        <w:t xml:space="preserve">TE </w:t>
      </w:r>
      <w:r w:rsidR="006E1A3B">
        <w:rPr>
          <w:rFonts w:cs="Arial"/>
          <w:lang w:val="sr-Cyrl-RS" w:eastAsia="zh-CN"/>
        </w:rPr>
        <w:t>„Колубара“ – Велики Црљени</w:t>
      </w:r>
      <w:r w:rsidRPr="00937D1E">
        <w:rPr>
          <w:rFonts w:cs="Arial"/>
        </w:rPr>
        <w:t>;</w:t>
      </w:r>
    </w:p>
    <w:p w:rsidR="00F834F4" w:rsidRPr="005A4E00" w:rsidRDefault="00F834F4" w:rsidP="00097D23">
      <w:pPr>
        <w:spacing w:before="0"/>
        <w:rPr>
          <w:rFonts w:cs="Arial"/>
          <w:lang w:val="sr-Cyrl-RS"/>
        </w:rPr>
      </w:pPr>
      <w:r w:rsidRPr="00937D1E">
        <w:rPr>
          <w:rFonts w:cs="Arial"/>
        </w:rPr>
        <w:t>Након извршене поправке доказати перформансе уређаја ураду кроз најмање 5 узастопних успешних проба.</w:t>
      </w:r>
    </w:p>
    <w:p w:rsidR="00F834F4" w:rsidRPr="0008309A" w:rsidRDefault="00F834F4" w:rsidP="00B30F81">
      <w:pPr>
        <w:spacing w:before="0"/>
        <w:rPr>
          <w:rFonts w:cs="Arial"/>
          <w:lang w:val="sr-Cyrl-RS"/>
        </w:rPr>
      </w:pPr>
      <w:r w:rsidRPr="00937D1E">
        <w:rPr>
          <w:rFonts w:cs="Arial"/>
        </w:rPr>
        <w:t xml:space="preserve">Обрачун вршити по обављеној интервенцији уз достављање детаљног записника о извршеним услугама </w:t>
      </w:r>
      <w:r w:rsidR="0008309A">
        <w:rPr>
          <w:rFonts w:cs="Arial"/>
          <w:lang w:val="sr-Cyrl-RS"/>
        </w:rPr>
        <w:t>.</w:t>
      </w:r>
    </w:p>
    <w:p w:rsidR="00F834F4" w:rsidRPr="00E65293" w:rsidRDefault="00F834F4" w:rsidP="005A1A0C">
      <w:pPr>
        <w:tabs>
          <w:tab w:val="right" w:pos="10255"/>
        </w:tabs>
        <w:spacing w:before="0"/>
        <w:rPr>
          <w:rFonts w:cs="Arial"/>
          <w:b/>
          <w:lang w:val="sr-Latn-RS"/>
        </w:rPr>
      </w:pPr>
      <w:r w:rsidRPr="00937D1E">
        <w:rPr>
          <w:rFonts w:cs="Arial"/>
          <w:b/>
          <w:lang w:val="sr-Cyrl-RS"/>
        </w:rPr>
        <w:t>ПАРТИЈА 2</w:t>
      </w:r>
      <w:r>
        <w:rPr>
          <w:rFonts w:cs="Arial"/>
          <w:b/>
          <w:lang w:val="sr-Cyrl-RS"/>
        </w:rPr>
        <w:t xml:space="preserve">: </w:t>
      </w:r>
      <w:r w:rsidRPr="003049BF">
        <w:rPr>
          <w:rFonts w:cs="Arial"/>
          <w:b/>
          <w:lang w:val="sr-Cyrl-RS"/>
        </w:rPr>
        <w:t xml:space="preserve">Годишњи сервис и одржавање калориметара </w:t>
      </w:r>
      <w:r w:rsidR="0051264C">
        <w:rPr>
          <w:rFonts w:cs="Arial"/>
          <w:b/>
          <w:lang w:val="sr-Cyrl-RS"/>
        </w:rPr>
        <w:t>ИКА</w:t>
      </w:r>
      <w:r w:rsidRPr="003049BF">
        <w:rPr>
          <w:rFonts w:cs="Arial"/>
          <w:b/>
          <w:lang w:val="sr-Cyrl-RS"/>
        </w:rPr>
        <w:t xml:space="preserve"> </w:t>
      </w:r>
      <w:r w:rsidR="0051264C">
        <w:rPr>
          <w:rFonts w:cs="Arial"/>
          <w:b/>
          <w:lang w:val="sr-Cyrl-RS"/>
        </w:rPr>
        <w:t>Ц</w:t>
      </w:r>
      <w:r w:rsidRPr="003049BF">
        <w:rPr>
          <w:rFonts w:cs="Arial"/>
          <w:b/>
          <w:lang w:val="sr-Cyrl-RS"/>
        </w:rPr>
        <w:t>400</w:t>
      </w:r>
    </w:p>
    <w:p w:rsidR="00F834F4" w:rsidRPr="00937D1E" w:rsidRDefault="00F834F4" w:rsidP="00DF1CE1">
      <w:pPr>
        <w:tabs>
          <w:tab w:val="right" w:pos="10255"/>
        </w:tabs>
        <w:spacing w:before="0"/>
        <w:rPr>
          <w:rFonts w:cs="Arial"/>
          <w:lang w:val="sr-Cyrl-RS"/>
        </w:rPr>
      </w:pPr>
      <w:r w:rsidRPr="00937D1E">
        <w:rPr>
          <w:rFonts w:cs="Arial"/>
          <w:lang w:val="sr-Cyrl-RS"/>
        </w:rPr>
        <w:t xml:space="preserve">Годишњи сервис и одржавање калориметара </w:t>
      </w:r>
      <w:r w:rsidR="0051264C">
        <w:rPr>
          <w:rFonts w:cs="Arial"/>
          <w:lang w:val="sr-Cyrl-RS"/>
        </w:rPr>
        <w:t>ИКА Ц400</w:t>
      </w:r>
      <w:r w:rsidRPr="00937D1E">
        <w:rPr>
          <w:rFonts w:cs="Arial"/>
          <w:lang w:val="sr-Cyrl-RS"/>
        </w:rPr>
        <w:t xml:space="preserve"> с</w:t>
      </w:r>
      <w:r w:rsidR="005A4E00">
        <w:rPr>
          <w:rFonts w:cs="Arial"/>
          <w:lang w:val="sr-Cyrl-RS"/>
        </w:rPr>
        <w:t>а припадајућим расхладним једни</w:t>
      </w:r>
      <w:r w:rsidRPr="00937D1E">
        <w:rPr>
          <w:rFonts w:cs="Arial"/>
          <w:lang w:val="sr-Cyrl-RS"/>
        </w:rPr>
        <w:t>цама и дигиталним мерачима температуре,</w:t>
      </w:r>
    </w:p>
    <w:p w:rsidR="00F834F4" w:rsidRPr="00937D1E" w:rsidRDefault="00F834F4" w:rsidP="00805CA2">
      <w:pPr>
        <w:tabs>
          <w:tab w:val="right" w:pos="10255"/>
        </w:tabs>
        <w:spacing w:before="0"/>
        <w:rPr>
          <w:rFonts w:cs="Arial"/>
          <w:lang w:val="sr-Cyrl-RS"/>
        </w:rPr>
      </w:pPr>
      <w:r w:rsidRPr="00937D1E">
        <w:rPr>
          <w:rFonts w:cs="Arial"/>
          <w:lang w:val="sr-Cyrl-RS"/>
        </w:rPr>
        <w:t>1. Поправити и по потреби заменити прекидаче за паљење и проверу струје.</w:t>
      </w:r>
    </w:p>
    <w:p w:rsidR="00F834F4" w:rsidRPr="00937D1E" w:rsidRDefault="00F834F4" w:rsidP="00805CA2">
      <w:pPr>
        <w:tabs>
          <w:tab w:val="right" w:pos="10255"/>
        </w:tabs>
        <w:spacing w:before="0"/>
        <w:rPr>
          <w:rFonts w:cs="Arial"/>
          <w:lang w:val="sr-Cyrl-RS"/>
        </w:rPr>
      </w:pPr>
      <w:r w:rsidRPr="00937D1E">
        <w:rPr>
          <w:rFonts w:cs="Arial"/>
          <w:lang w:val="sr-Cyrl-RS"/>
        </w:rPr>
        <w:t>2. Поправити и по потреби заменити сигналне и контролне лампице на апарату</w:t>
      </w:r>
    </w:p>
    <w:p w:rsidR="00F834F4" w:rsidRPr="00937D1E" w:rsidRDefault="00F834F4" w:rsidP="00805CA2">
      <w:pPr>
        <w:tabs>
          <w:tab w:val="right" w:pos="10255"/>
        </w:tabs>
        <w:spacing w:before="0"/>
        <w:rPr>
          <w:rFonts w:cs="Arial"/>
          <w:lang w:val="sr-Cyrl-RS"/>
        </w:rPr>
      </w:pPr>
      <w:r w:rsidRPr="00937D1E">
        <w:rPr>
          <w:rFonts w:cs="Arial"/>
          <w:lang w:val="sr-Cyrl-RS"/>
        </w:rPr>
        <w:t>3. Поправити и по потреби заменити осигураче у апарату</w:t>
      </w:r>
    </w:p>
    <w:p w:rsidR="00F834F4" w:rsidRPr="00937D1E" w:rsidRDefault="00F834F4" w:rsidP="00805CA2">
      <w:pPr>
        <w:tabs>
          <w:tab w:val="right" w:pos="10255"/>
        </w:tabs>
        <w:spacing w:before="0"/>
        <w:rPr>
          <w:rFonts w:cs="Arial"/>
          <w:lang w:val="sr-Cyrl-RS"/>
        </w:rPr>
      </w:pPr>
      <w:r w:rsidRPr="00937D1E">
        <w:rPr>
          <w:rFonts w:cs="Arial"/>
          <w:lang w:val="sr-Cyrl-RS"/>
        </w:rPr>
        <w:t>4. Поправити и по потреби заменити вратило мешалице, пропелер мешалице и мотор мешалице</w:t>
      </w:r>
    </w:p>
    <w:p w:rsidR="00F834F4" w:rsidRPr="00937D1E" w:rsidRDefault="00F834F4" w:rsidP="00805CA2">
      <w:pPr>
        <w:tabs>
          <w:tab w:val="right" w:pos="10255"/>
        </w:tabs>
        <w:spacing w:before="0"/>
        <w:rPr>
          <w:rFonts w:cs="Arial"/>
          <w:lang w:val="sr-Cyrl-RS"/>
        </w:rPr>
      </w:pPr>
      <w:r w:rsidRPr="00937D1E">
        <w:rPr>
          <w:rFonts w:cs="Arial"/>
          <w:lang w:val="sr-Cyrl-RS"/>
        </w:rPr>
        <w:t>5. Поправити и по потреби заменити струјне водове за бомбу као и клеме за довод струје до бомбе</w:t>
      </w:r>
    </w:p>
    <w:p w:rsidR="00F834F4" w:rsidRPr="00937D1E" w:rsidRDefault="00F834F4" w:rsidP="00805CA2">
      <w:pPr>
        <w:tabs>
          <w:tab w:val="right" w:pos="10255"/>
        </w:tabs>
        <w:spacing w:before="0"/>
        <w:rPr>
          <w:rFonts w:cs="Arial"/>
          <w:lang w:val="sr-Cyrl-RS"/>
        </w:rPr>
      </w:pPr>
      <w:r w:rsidRPr="00937D1E">
        <w:rPr>
          <w:rFonts w:cs="Arial"/>
          <w:lang w:val="sr-Cyrl-RS"/>
        </w:rPr>
        <w:t>6. Испитати и по потреби поравити заптивеност унутрашње посуде као и целог система</w:t>
      </w:r>
    </w:p>
    <w:p w:rsidR="00F834F4" w:rsidRPr="00937D1E" w:rsidRDefault="00F834F4" w:rsidP="00805CA2">
      <w:pPr>
        <w:tabs>
          <w:tab w:val="right" w:pos="10255"/>
        </w:tabs>
        <w:spacing w:before="0"/>
        <w:rPr>
          <w:rFonts w:cs="Arial"/>
          <w:lang w:val="sr-Cyrl-RS"/>
        </w:rPr>
      </w:pPr>
      <w:r w:rsidRPr="00937D1E">
        <w:rPr>
          <w:rFonts w:cs="Arial"/>
          <w:lang w:val="sr-Cyrl-RS"/>
        </w:rPr>
        <w:t>7. Поправити и по потреби заменити заптивни сунђер поклопца мерне ћелије</w:t>
      </w:r>
    </w:p>
    <w:p w:rsidR="00F834F4" w:rsidRPr="00937D1E" w:rsidRDefault="00F834F4" w:rsidP="00805CA2">
      <w:pPr>
        <w:tabs>
          <w:tab w:val="right" w:pos="10255"/>
        </w:tabs>
        <w:spacing w:before="0"/>
        <w:rPr>
          <w:rFonts w:cs="Arial"/>
          <w:lang w:val="sr-Cyrl-RS"/>
        </w:rPr>
      </w:pPr>
      <w:r w:rsidRPr="00937D1E">
        <w:rPr>
          <w:rFonts w:cs="Arial"/>
          <w:lang w:val="sr-Cyrl-RS"/>
        </w:rPr>
        <w:t>8. Поправити и по потреби заменити потенциометре на апарату</w:t>
      </w:r>
    </w:p>
    <w:p w:rsidR="00F834F4" w:rsidRPr="00937D1E" w:rsidRDefault="00F834F4" w:rsidP="00805CA2">
      <w:pPr>
        <w:tabs>
          <w:tab w:val="right" w:pos="10255"/>
        </w:tabs>
        <w:spacing w:before="0"/>
        <w:rPr>
          <w:rFonts w:cs="Arial"/>
          <w:lang w:val="sr-Cyrl-RS"/>
        </w:rPr>
      </w:pPr>
      <w:r w:rsidRPr="00937D1E">
        <w:rPr>
          <w:rFonts w:cs="Arial"/>
          <w:lang w:val="sr-Cyrl-RS"/>
        </w:rPr>
        <w:t>9. Поправити и по потреби заменити пумпу за циркулацију воде</w:t>
      </w:r>
    </w:p>
    <w:p w:rsidR="00F834F4" w:rsidRPr="00937D1E" w:rsidRDefault="00F834F4" w:rsidP="00805CA2">
      <w:pPr>
        <w:tabs>
          <w:tab w:val="right" w:pos="10255"/>
        </w:tabs>
        <w:spacing w:before="0"/>
        <w:rPr>
          <w:rFonts w:cs="Arial"/>
          <w:lang w:val="sr-Cyrl-RS"/>
        </w:rPr>
      </w:pPr>
      <w:r w:rsidRPr="00937D1E">
        <w:rPr>
          <w:rFonts w:cs="Arial"/>
          <w:lang w:val="sr-Cyrl-RS"/>
        </w:rPr>
        <w:t>10. Поправити и по потреби заменити пумпу у расхладној јединици</w:t>
      </w:r>
    </w:p>
    <w:p w:rsidR="00F834F4" w:rsidRPr="00937D1E" w:rsidRDefault="00F834F4" w:rsidP="00805CA2">
      <w:pPr>
        <w:tabs>
          <w:tab w:val="right" w:pos="10255"/>
        </w:tabs>
        <w:spacing w:before="0"/>
        <w:rPr>
          <w:rFonts w:cs="Arial"/>
          <w:lang w:val="sr-Cyrl-RS"/>
        </w:rPr>
      </w:pPr>
      <w:r w:rsidRPr="00937D1E">
        <w:rPr>
          <w:rFonts w:cs="Arial"/>
          <w:lang w:val="sr-Cyrl-RS"/>
        </w:rPr>
        <w:t>11. Поправити и по потреби заменити мотор мешалице унутрашњег посуде</w:t>
      </w:r>
    </w:p>
    <w:p w:rsidR="00F834F4" w:rsidRPr="00937D1E" w:rsidRDefault="00F834F4" w:rsidP="00805CA2">
      <w:pPr>
        <w:tabs>
          <w:tab w:val="right" w:pos="10255"/>
        </w:tabs>
        <w:spacing w:before="0"/>
        <w:rPr>
          <w:rFonts w:cs="Arial"/>
          <w:lang w:val="sr-Cyrl-RS"/>
        </w:rPr>
      </w:pPr>
      <w:r w:rsidRPr="00937D1E">
        <w:rPr>
          <w:rFonts w:cs="Arial"/>
          <w:lang w:val="sr-Cyrl-RS"/>
        </w:rPr>
        <w:t>12. Поправити и по потреби заменити мотор пумпе спољашње посуде</w:t>
      </w:r>
    </w:p>
    <w:p w:rsidR="00F834F4" w:rsidRPr="00937D1E" w:rsidRDefault="00F834F4" w:rsidP="00805CA2">
      <w:pPr>
        <w:tabs>
          <w:tab w:val="right" w:pos="10255"/>
        </w:tabs>
        <w:spacing w:before="0"/>
        <w:rPr>
          <w:rFonts w:cs="Arial"/>
          <w:lang w:val="sr-Cyrl-RS"/>
        </w:rPr>
      </w:pPr>
      <w:r w:rsidRPr="00937D1E">
        <w:rPr>
          <w:rFonts w:cs="Arial"/>
          <w:lang w:val="sr-Cyrl-RS"/>
        </w:rPr>
        <w:t>13. Сервисирати и еталонирати дигитални мерач температуре</w:t>
      </w:r>
    </w:p>
    <w:p w:rsidR="00F834F4" w:rsidRPr="00937D1E" w:rsidRDefault="00F834F4" w:rsidP="00805CA2">
      <w:pPr>
        <w:tabs>
          <w:tab w:val="right" w:pos="10255"/>
        </w:tabs>
        <w:spacing w:before="0"/>
        <w:rPr>
          <w:rFonts w:cs="Arial"/>
          <w:lang w:val="sr-Cyrl-RS"/>
        </w:rPr>
      </w:pPr>
      <w:r w:rsidRPr="00937D1E">
        <w:rPr>
          <w:rFonts w:cs="Arial"/>
          <w:lang w:val="sr-Cyrl-RS"/>
        </w:rPr>
        <w:t>14. Поправити и по потреби заменити неисправне електронске склопове</w:t>
      </w:r>
    </w:p>
    <w:p w:rsidR="00F834F4" w:rsidRPr="00937D1E" w:rsidRDefault="00F834F4" w:rsidP="00805CA2">
      <w:pPr>
        <w:tabs>
          <w:tab w:val="right" w:pos="10255"/>
        </w:tabs>
        <w:spacing w:before="0"/>
        <w:rPr>
          <w:rFonts w:cs="Arial"/>
          <w:lang w:val="sr-Cyrl-RS"/>
        </w:rPr>
      </w:pPr>
      <w:r w:rsidRPr="00937D1E">
        <w:rPr>
          <w:rFonts w:cs="Arial"/>
          <w:lang w:val="sr-Cyrl-RS"/>
        </w:rPr>
        <w:t>15. Поправити и по потреби заменити температурне сонде калориметра</w:t>
      </w:r>
    </w:p>
    <w:p w:rsidR="00F834F4" w:rsidRPr="00937D1E" w:rsidRDefault="00F834F4" w:rsidP="00805CA2">
      <w:pPr>
        <w:tabs>
          <w:tab w:val="right" w:pos="10255"/>
        </w:tabs>
        <w:spacing w:before="0"/>
        <w:rPr>
          <w:rFonts w:cs="Arial"/>
          <w:lang w:val="sr-Cyrl-RS"/>
        </w:rPr>
      </w:pPr>
      <w:r w:rsidRPr="00937D1E">
        <w:rPr>
          <w:rFonts w:cs="Arial"/>
          <w:lang w:val="sr-Cyrl-RS"/>
        </w:rPr>
        <w:t>16. Поправити и по потреби заменити сочиво за очитавање температуре</w:t>
      </w:r>
    </w:p>
    <w:p w:rsidR="00DF1CE1" w:rsidRPr="00DF1CE1" w:rsidRDefault="00F834F4" w:rsidP="00805CA2">
      <w:pPr>
        <w:tabs>
          <w:tab w:val="right" w:pos="10255"/>
        </w:tabs>
        <w:spacing w:before="0"/>
        <w:rPr>
          <w:rFonts w:cs="Arial"/>
          <w:lang w:val="sr-Cyrl-RS"/>
        </w:rPr>
      </w:pPr>
      <w:r w:rsidRPr="00937D1E">
        <w:rPr>
          <w:rFonts w:cs="Arial"/>
          <w:lang w:val="sr-Cyrl-RS"/>
        </w:rPr>
        <w:t>17. Извршити комплетан ремонт бомби калориметра са заменом свих дихтунга, заптивки, вентила, носача посудице, електрода и покретних делова.</w:t>
      </w:r>
    </w:p>
    <w:tbl>
      <w:tblPr>
        <w:tblpPr w:leftFromText="180" w:rightFromText="180"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0"/>
      </w:tblGrid>
      <w:tr w:rsidR="005A4E00" w:rsidRPr="005A4E00" w:rsidTr="005A4E00">
        <w:tc>
          <w:tcPr>
            <w:tcW w:w="8755" w:type="dxa"/>
            <w:shd w:val="clear" w:color="auto" w:fill="auto"/>
            <w:vAlign w:val="center"/>
          </w:tcPr>
          <w:p w:rsidR="005A4E00" w:rsidRPr="005A4E00" w:rsidRDefault="005A4E00" w:rsidP="005A4E00">
            <w:pPr>
              <w:pStyle w:val="NoSpacing"/>
              <w:spacing w:before="0"/>
              <w:jc w:val="center"/>
              <w:rPr>
                <w:rFonts w:cs="Arial"/>
                <w:sz w:val="22"/>
                <w:szCs w:val="22"/>
                <w:lang w:val="sr-Latn-RS"/>
              </w:rPr>
            </w:pPr>
            <w:r w:rsidRPr="005A4E00">
              <w:rPr>
                <w:rFonts w:cs="Arial"/>
                <w:sz w:val="22"/>
                <w:szCs w:val="22"/>
                <w:lang w:val="sr-Cyrl-RS"/>
              </w:rPr>
              <w:t xml:space="preserve">Услуга сервиса и редовног одржавања калориметара </w:t>
            </w:r>
            <w:r w:rsidR="0051264C">
              <w:rPr>
                <w:rFonts w:cs="Arial"/>
                <w:sz w:val="22"/>
                <w:szCs w:val="22"/>
                <w:lang w:val="sr-Latn-RS"/>
              </w:rPr>
              <w:t>ИКА Ц400</w:t>
            </w:r>
          </w:p>
        </w:tc>
      </w:tr>
      <w:tr w:rsidR="005A4E00" w:rsidRPr="005A4E00" w:rsidTr="005A4E00">
        <w:tc>
          <w:tcPr>
            <w:tcW w:w="8755" w:type="dxa"/>
            <w:shd w:val="clear" w:color="auto" w:fill="auto"/>
            <w:vAlign w:val="center"/>
          </w:tcPr>
          <w:p w:rsidR="005A4E00" w:rsidRPr="005A4E00" w:rsidRDefault="005A4E00" w:rsidP="005A4E00">
            <w:pPr>
              <w:pStyle w:val="NoSpacing"/>
              <w:spacing w:before="0"/>
              <w:jc w:val="center"/>
              <w:rPr>
                <w:rFonts w:cs="Arial"/>
                <w:sz w:val="22"/>
                <w:szCs w:val="22"/>
                <w:lang w:val="sr-Cyrl-RS"/>
              </w:rPr>
            </w:pPr>
            <w:r w:rsidRPr="005A4E00">
              <w:rPr>
                <w:rFonts w:cs="Arial"/>
                <w:sz w:val="22"/>
                <w:szCs w:val="22"/>
                <w:lang w:val="sr-Cyrl-RS"/>
              </w:rPr>
              <w:t>Предвиђена средства за резервне делове према датој спецификацији</w:t>
            </w:r>
          </w:p>
        </w:tc>
      </w:tr>
    </w:tbl>
    <w:p w:rsidR="00F834F4" w:rsidRPr="00C47123" w:rsidRDefault="00B30F81" w:rsidP="005A4E00">
      <w:pPr>
        <w:rPr>
          <w:rFonts w:cs="Arial"/>
          <w:lang w:val="sr-Cyrl-RS"/>
        </w:rPr>
      </w:pPr>
      <w:r>
        <w:rPr>
          <w:rFonts w:cs="Arial"/>
          <w:lang w:val="sr-Cyrl-RS"/>
        </w:rPr>
        <w:lastRenderedPageBreak/>
        <w:t>Ценовник</w:t>
      </w:r>
      <w:r w:rsidR="00F834F4" w:rsidRPr="00937D1E">
        <w:rPr>
          <w:rFonts w:cs="Arial"/>
        </w:rPr>
        <w:t xml:space="preserve"> резервних делова:</w:t>
      </w:r>
      <w:r w:rsidR="00C47123">
        <w:rPr>
          <w:rFonts w:cs="Arial"/>
          <w:lang w:val="sr-Cyrl-RS"/>
        </w:rPr>
        <w:t xml:space="preserve"> </w:t>
      </w:r>
    </w:p>
    <w:tbl>
      <w:tblPr>
        <w:tblW w:w="9904" w:type="dxa"/>
        <w:jc w:val="center"/>
        <w:tblInd w:w="21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4678"/>
        <w:gridCol w:w="709"/>
        <w:gridCol w:w="1276"/>
        <w:gridCol w:w="937"/>
        <w:gridCol w:w="1681"/>
      </w:tblGrid>
      <w:tr w:rsidR="005A1A0C" w:rsidRPr="005A4E00" w:rsidTr="005A1A0C">
        <w:trPr>
          <w:trHeight w:val="58"/>
          <w:jc w:val="center"/>
        </w:trPr>
        <w:tc>
          <w:tcPr>
            <w:tcW w:w="623" w:type="dxa"/>
            <w:vAlign w:val="center"/>
          </w:tcPr>
          <w:p w:rsidR="005A1A0C" w:rsidRPr="00B30F81" w:rsidRDefault="005A1A0C" w:rsidP="005A1A0C">
            <w:pPr>
              <w:pStyle w:val="NoSpacing"/>
              <w:spacing w:before="0"/>
              <w:jc w:val="center"/>
              <w:rPr>
                <w:rFonts w:cs="Arial"/>
                <w:b/>
                <w:sz w:val="18"/>
                <w:szCs w:val="18"/>
                <w:lang w:val="sr-Cyrl-RS"/>
              </w:rPr>
            </w:pPr>
          </w:p>
          <w:p w:rsidR="005A1A0C" w:rsidRPr="00B30F81" w:rsidRDefault="005A1A0C" w:rsidP="005A1A0C">
            <w:pPr>
              <w:pStyle w:val="NoSpacing"/>
              <w:spacing w:before="0"/>
              <w:jc w:val="center"/>
              <w:rPr>
                <w:rFonts w:cs="Arial"/>
                <w:b/>
                <w:sz w:val="18"/>
                <w:szCs w:val="18"/>
                <w:lang w:val="sr-Cyrl-RS"/>
              </w:rPr>
            </w:pPr>
            <w:r w:rsidRPr="00B30F81">
              <w:rPr>
                <w:rFonts w:cs="Arial"/>
                <w:b/>
                <w:sz w:val="18"/>
                <w:szCs w:val="18"/>
                <w:lang w:val="sr-Cyrl-RS"/>
              </w:rPr>
              <w:t>Р.бр</w:t>
            </w:r>
          </w:p>
        </w:tc>
        <w:tc>
          <w:tcPr>
            <w:tcW w:w="4678" w:type="dxa"/>
            <w:shd w:val="clear" w:color="auto" w:fill="auto"/>
            <w:vAlign w:val="center"/>
          </w:tcPr>
          <w:p w:rsidR="005A1A0C" w:rsidRPr="00B30F81" w:rsidRDefault="005A1A0C" w:rsidP="005A1A0C">
            <w:pPr>
              <w:pStyle w:val="NoSpacing"/>
              <w:spacing w:before="0"/>
              <w:jc w:val="center"/>
              <w:rPr>
                <w:rFonts w:cs="Arial"/>
                <w:b/>
                <w:sz w:val="18"/>
                <w:szCs w:val="18"/>
                <w:lang w:val="sr-Cyrl-RS"/>
              </w:rPr>
            </w:pPr>
            <w:r w:rsidRPr="00B30F81">
              <w:rPr>
                <w:rFonts w:cs="Arial"/>
                <w:b/>
                <w:sz w:val="18"/>
                <w:szCs w:val="18"/>
                <w:lang w:val="sr-Cyrl-RS"/>
              </w:rPr>
              <w:t>Назив</w:t>
            </w:r>
          </w:p>
        </w:tc>
        <w:tc>
          <w:tcPr>
            <w:tcW w:w="709" w:type="dxa"/>
            <w:vAlign w:val="center"/>
          </w:tcPr>
          <w:p w:rsidR="005A1A0C" w:rsidRPr="00B30F81" w:rsidRDefault="005A1A0C" w:rsidP="005A1A0C">
            <w:pPr>
              <w:pStyle w:val="NoSpacing"/>
              <w:spacing w:before="0"/>
              <w:jc w:val="center"/>
              <w:rPr>
                <w:rFonts w:cs="Arial"/>
                <w:b/>
                <w:sz w:val="18"/>
                <w:szCs w:val="18"/>
                <w:lang w:val="sr-Cyrl-RS"/>
              </w:rPr>
            </w:pPr>
            <w:r w:rsidRPr="00B30F81">
              <w:rPr>
                <w:rFonts w:cs="Arial"/>
                <w:b/>
                <w:sz w:val="18"/>
                <w:szCs w:val="18"/>
                <w:lang w:val="sr-Cyrl-RS"/>
              </w:rPr>
              <w:t>Количина</w:t>
            </w:r>
          </w:p>
        </w:tc>
        <w:tc>
          <w:tcPr>
            <w:tcW w:w="1276" w:type="dxa"/>
            <w:vAlign w:val="center"/>
          </w:tcPr>
          <w:p w:rsidR="005A1A0C" w:rsidRPr="00B30F81" w:rsidRDefault="005A1A0C" w:rsidP="005A1A0C">
            <w:pPr>
              <w:pStyle w:val="NoSpacing"/>
              <w:spacing w:before="0"/>
              <w:jc w:val="center"/>
              <w:rPr>
                <w:rFonts w:cs="Arial"/>
                <w:b/>
                <w:sz w:val="18"/>
                <w:szCs w:val="18"/>
                <w:lang w:val="sr-Cyrl-RS"/>
              </w:rPr>
            </w:pPr>
            <w:r w:rsidRPr="00B30F81">
              <w:rPr>
                <w:rFonts w:cs="Arial"/>
                <w:b/>
                <w:sz w:val="18"/>
                <w:szCs w:val="18"/>
                <w:lang w:val="sr-Cyrl-RS"/>
              </w:rPr>
              <w:t>Јединична цена без ПДВ-а</w:t>
            </w:r>
          </w:p>
        </w:tc>
        <w:tc>
          <w:tcPr>
            <w:tcW w:w="937" w:type="dxa"/>
            <w:vAlign w:val="center"/>
          </w:tcPr>
          <w:p w:rsidR="005A1A0C" w:rsidRPr="00B30F81" w:rsidRDefault="005A1A0C" w:rsidP="005A1A0C">
            <w:pPr>
              <w:pStyle w:val="NoSpacing"/>
              <w:spacing w:before="0"/>
              <w:jc w:val="center"/>
              <w:rPr>
                <w:rFonts w:cs="Arial"/>
                <w:b/>
                <w:sz w:val="18"/>
                <w:szCs w:val="18"/>
                <w:lang w:val="sr-Cyrl-RS"/>
              </w:rPr>
            </w:pPr>
            <w:r w:rsidRPr="00B30F81">
              <w:rPr>
                <w:rFonts w:cs="Arial"/>
                <w:b/>
                <w:sz w:val="18"/>
                <w:szCs w:val="18"/>
                <w:lang w:val="sr-Cyrl-RS"/>
              </w:rPr>
              <w:t>Јединична цена са ПДВ-ом</w:t>
            </w:r>
          </w:p>
        </w:tc>
        <w:tc>
          <w:tcPr>
            <w:tcW w:w="1681" w:type="dxa"/>
            <w:vAlign w:val="center"/>
          </w:tcPr>
          <w:p w:rsidR="005A1A0C" w:rsidRPr="00B30F81" w:rsidRDefault="005A1A0C" w:rsidP="005A1A0C">
            <w:pPr>
              <w:pStyle w:val="NoSpacing"/>
              <w:spacing w:before="0"/>
              <w:rPr>
                <w:rFonts w:cs="Arial"/>
                <w:b/>
                <w:sz w:val="18"/>
                <w:szCs w:val="18"/>
                <w:lang w:val="sr-Cyrl-RS"/>
              </w:rPr>
            </w:pPr>
            <w:r w:rsidRPr="005A1A0C">
              <w:rPr>
                <w:rFonts w:cs="Arial"/>
                <w:b/>
                <w:sz w:val="18"/>
                <w:szCs w:val="18"/>
                <w:lang w:val="sr-Cyrl-RS"/>
              </w:rPr>
              <w:t>Назив</w:t>
            </w:r>
            <w:r>
              <w:rPr>
                <w:rFonts w:cs="Arial"/>
                <w:b/>
                <w:sz w:val="18"/>
                <w:szCs w:val="18"/>
                <w:lang w:val="sr-Cyrl-RS"/>
              </w:rPr>
              <w:t xml:space="preserve"> п</w:t>
            </w:r>
            <w:r w:rsidRPr="005A1A0C">
              <w:rPr>
                <w:rFonts w:cs="Arial"/>
                <w:b/>
                <w:sz w:val="18"/>
                <w:szCs w:val="18"/>
                <w:lang w:val="sr-Cyrl-RS"/>
              </w:rPr>
              <w:t>роизвођача</w:t>
            </w:r>
            <w:r>
              <w:rPr>
                <w:rFonts w:cs="Arial"/>
                <w:b/>
                <w:sz w:val="18"/>
                <w:szCs w:val="18"/>
                <w:lang w:val="sr-Cyrl-RS"/>
              </w:rPr>
              <w:t xml:space="preserve"> добара и земља </w:t>
            </w:r>
            <w:r w:rsidRPr="005A1A0C">
              <w:rPr>
                <w:rFonts w:cs="Arial"/>
                <w:b/>
                <w:sz w:val="18"/>
                <w:szCs w:val="18"/>
                <w:lang w:val="sr-Cyrl-RS"/>
              </w:rPr>
              <w:t>порекла</w:t>
            </w:r>
          </w:p>
        </w:tc>
      </w:tr>
      <w:tr w:rsidR="005A1A0C" w:rsidRPr="005A4E00" w:rsidTr="005A1A0C">
        <w:trPr>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Електронски склоп за паљење узорка (14.989.00)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2.</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Сигналне сијалице 24V i 220V</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3.</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Осигурач0,2A;0,6A;1,8A(06.326.00;11.704.00;11.705.00)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4.</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Мешалица са осовином и елипсом (15.036.00)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5.</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Напојни кабл за „бомбу“ (14.981.00)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6.</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Посуда са двоструким зидом NiCr-PVC (14.956.00)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7.</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Дихтунг поклопца (19.370.00)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8.</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Потенциометар за контролу струје паљења (11.594.00)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9.</w:t>
            </w:r>
          </w:p>
        </w:tc>
        <w:tc>
          <w:tcPr>
            <w:tcW w:w="4678" w:type="dxa"/>
            <w:shd w:val="clear" w:color="auto" w:fill="auto"/>
            <w:vAlign w:val="center"/>
          </w:tcPr>
          <w:p w:rsidR="005A1A0C" w:rsidRPr="00C16306" w:rsidRDefault="005A1A0C" w:rsidP="005A4E00">
            <w:pPr>
              <w:pStyle w:val="NoSpacing"/>
              <w:spacing w:before="0"/>
              <w:rPr>
                <w:rFonts w:cs="Arial"/>
                <w:b/>
                <w:sz w:val="20"/>
              </w:rPr>
            </w:pPr>
            <w:r w:rsidRPr="00C16306">
              <w:rPr>
                <w:rFonts w:cs="Arial"/>
                <w:sz w:val="20"/>
              </w:rPr>
              <w:t>Главна циркулациона пумпа 220V (14.973.00)</w:t>
            </w:r>
          </w:p>
        </w:tc>
        <w:tc>
          <w:tcPr>
            <w:tcW w:w="709" w:type="dxa"/>
            <w:vAlign w:val="center"/>
          </w:tcPr>
          <w:p w:rsidR="005A1A0C" w:rsidRPr="00C16306" w:rsidRDefault="005A1A0C" w:rsidP="002130C3">
            <w:pPr>
              <w:pStyle w:val="NoSpacing"/>
              <w:spacing w:before="0"/>
              <w:rPr>
                <w:rFonts w:cs="Arial"/>
                <w:b/>
                <w:sz w:val="20"/>
              </w:rPr>
            </w:pPr>
          </w:p>
        </w:tc>
        <w:tc>
          <w:tcPr>
            <w:tcW w:w="1276" w:type="dxa"/>
          </w:tcPr>
          <w:p w:rsidR="005A1A0C" w:rsidRPr="00C16306" w:rsidRDefault="005A1A0C" w:rsidP="002130C3">
            <w:pPr>
              <w:pStyle w:val="NoSpacing"/>
              <w:spacing w:before="0"/>
              <w:rPr>
                <w:rFonts w:cs="Arial"/>
                <w:b/>
                <w:sz w:val="20"/>
              </w:rPr>
            </w:pPr>
          </w:p>
        </w:tc>
        <w:tc>
          <w:tcPr>
            <w:tcW w:w="937" w:type="dxa"/>
          </w:tcPr>
          <w:p w:rsidR="005A1A0C" w:rsidRPr="00C16306" w:rsidRDefault="005A1A0C" w:rsidP="00324C33">
            <w:pPr>
              <w:pStyle w:val="NoSpacing"/>
              <w:spacing w:before="0"/>
              <w:ind w:right="2767"/>
              <w:rPr>
                <w:rFonts w:cs="Arial"/>
                <w:b/>
                <w:sz w:val="20"/>
              </w:rPr>
            </w:pPr>
          </w:p>
        </w:tc>
        <w:tc>
          <w:tcPr>
            <w:tcW w:w="1681" w:type="dxa"/>
          </w:tcPr>
          <w:p w:rsidR="005A1A0C" w:rsidRPr="00C16306" w:rsidRDefault="005A1A0C" w:rsidP="00324C33">
            <w:pPr>
              <w:pStyle w:val="NoSpacing"/>
              <w:spacing w:before="0"/>
              <w:ind w:right="2767"/>
              <w:rPr>
                <w:rFonts w:cs="Arial"/>
                <w:b/>
                <w:sz w:val="20"/>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10.</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Угаони муф расхладне јединице (11.699.00)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11.</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Мотор мешалице унутрашље пумпе (15.034.00)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12.</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Мотор пумпе спољне јединице-хладњак (11.697.00)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13.</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Штампана плоча диг.мерача температуре (14.988.00)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14.</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Потенциометар за подешавање„нуле“DKТ400(11.600.00)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15.</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Матична плоча калоpиметра   C400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16.</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Температурна сонда (15.046.00)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17.</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Сочиво за очитавање (15.007.00)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18.</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Дихтунзи  и тефлонски заптивачи – комплет за „бомбу“                 (10.387.00;13.448.00;13.434.00;00.139.00)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19.</w:t>
            </w:r>
          </w:p>
        </w:tc>
        <w:tc>
          <w:tcPr>
            <w:tcW w:w="4678" w:type="dxa"/>
            <w:shd w:val="clear" w:color="auto" w:fill="auto"/>
            <w:vAlign w:val="center"/>
          </w:tcPr>
          <w:p w:rsidR="005A1A0C" w:rsidRPr="00C16306" w:rsidRDefault="005A1A0C" w:rsidP="005A4E00">
            <w:pPr>
              <w:pStyle w:val="NoSpacing"/>
              <w:spacing w:before="0"/>
              <w:rPr>
                <w:rFonts w:cs="Arial"/>
                <w:sz w:val="20"/>
                <w:lang w:val="sr-Cyrl-RS"/>
              </w:rPr>
            </w:pPr>
            <w:r w:rsidRPr="00C16306">
              <w:rPr>
                <w:rFonts w:cs="Arial"/>
                <w:sz w:val="20"/>
              </w:rPr>
              <w:t xml:space="preserve">Електроде „бомбе“ </w:t>
            </w:r>
          </w:p>
          <w:p w:rsidR="005A1A0C" w:rsidRPr="00C16306" w:rsidRDefault="005A1A0C" w:rsidP="005A4E00">
            <w:pPr>
              <w:pStyle w:val="NoSpacing"/>
              <w:spacing w:before="0"/>
              <w:rPr>
                <w:rFonts w:cs="Arial"/>
                <w:b/>
                <w:sz w:val="20"/>
                <w:lang w:val="sr-Cyrl-RS"/>
              </w:rPr>
            </w:pPr>
            <w:r w:rsidRPr="00C16306">
              <w:rPr>
                <w:rFonts w:cs="Arial"/>
                <w:sz w:val="20"/>
              </w:rPr>
              <w:t>( 13.454.00;13.431.00)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20.</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Трансформатор (19.778.00)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135"/>
          <w:jc w:val="center"/>
        </w:trPr>
        <w:tc>
          <w:tcPr>
            <w:tcW w:w="623" w:type="dxa"/>
          </w:tcPr>
          <w:p w:rsidR="005A1A0C" w:rsidRPr="00C16306" w:rsidRDefault="005A1A0C" w:rsidP="00D82408">
            <w:pPr>
              <w:pStyle w:val="NoSpacing"/>
              <w:spacing w:before="0"/>
              <w:rPr>
                <w:rFonts w:cs="Arial"/>
                <w:sz w:val="20"/>
                <w:lang w:val="sr-Cyrl-RS"/>
              </w:rPr>
            </w:pPr>
            <w:r w:rsidRPr="00C16306">
              <w:rPr>
                <w:rFonts w:cs="Arial"/>
                <w:sz w:val="20"/>
                <w:lang w:val="sr-Cyrl-RS"/>
              </w:rPr>
              <w:t>21.</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Еталонирање  IKA TRON DKT 400</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r w:rsidR="005A1A0C" w:rsidRPr="005A4E00" w:rsidTr="005A1A0C">
        <w:trPr>
          <w:trHeight w:val="289"/>
          <w:jc w:val="center"/>
        </w:trPr>
        <w:tc>
          <w:tcPr>
            <w:tcW w:w="623" w:type="dxa"/>
          </w:tcPr>
          <w:p w:rsidR="005A1A0C" w:rsidRPr="00C16306" w:rsidRDefault="005A1A0C" w:rsidP="00B30F81">
            <w:pPr>
              <w:pStyle w:val="NoSpacing"/>
              <w:spacing w:before="0"/>
              <w:rPr>
                <w:rFonts w:cs="Arial"/>
                <w:sz w:val="20"/>
                <w:lang w:val="sr-Cyrl-RS"/>
              </w:rPr>
            </w:pPr>
            <w:r w:rsidRPr="00C16306">
              <w:rPr>
                <w:rFonts w:cs="Arial"/>
                <w:sz w:val="20"/>
                <w:lang w:val="sr-Cyrl-RS"/>
              </w:rPr>
              <w:t>22.</w:t>
            </w:r>
          </w:p>
        </w:tc>
        <w:tc>
          <w:tcPr>
            <w:tcW w:w="4678" w:type="dxa"/>
            <w:shd w:val="clear" w:color="auto" w:fill="auto"/>
            <w:vAlign w:val="center"/>
          </w:tcPr>
          <w:p w:rsidR="005A1A0C" w:rsidRPr="00C16306" w:rsidRDefault="005A1A0C" w:rsidP="005A4E00">
            <w:pPr>
              <w:pStyle w:val="NoSpacing"/>
              <w:spacing w:before="0"/>
              <w:rPr>
                <w:rFonts w:cs="Arial"/>
                <w:b/>
                <w:sz w:val="20"/>
                <w:lang w:val="sr-Cyrl-RS"/>
              </w:rPr>
            </w:pPr>
            <w:r w:rsidRPr="00C16306">
              <w:rPr>
                <w:rFonts w:cs="Arial"/>
                <w:sz w:val="20"/>
              </w:rPr>
              <w:t>Жица за паљење узорака , L=120mm., 600met.</w:t>
            </w:r>
          </w:p>
        </w:tc>
        <w:tc>
          <w:tcPr>
            <w:tcW w:w="709" w:type="dxa"/>
            <w:vAlign w:val="center"/>
          </w:tcPr>
          <w:p w:rsidR="005A1A0C" w:rsidRPr="00C16306" w:rsidRDefault="005A1A0C" w:rsidP="002130C3">
            <w:pPr>
              <w:pStyle w:val="NoSpacing"/>
              <w:spacing w:before="0"/>
              <w:rPr>
                <w:rFonts w:cs="Arial"/>
                <w:b/>
                <w:sz w:val="20"/>
                <w:lang w:val="sr-Cyrl-RS"/>
              </w:rPr>
            </w:pPr>
          </w:p>
        </w:tc>
        <w:tc>
          <w:tcPr>
            <w:tcW w:w="1276" w:type="dxa"/>
          </w:tcPr>
          <w:p w:rsidR="005A1A0C" w:rsidRPr="00C16306" w:rsidRDefault="005A1A0C" w:rsidP="002130C3">
            <w:pPr>
              <w:pStyle w:val="NoSpacing"/>
              <w:spacing w:before="0"/>
              <w:rPr>
                <w:rFonts w:cs="Arial"/>
                <w:b/>
                <w:sz w:val="20"/>
                <w:lang w:val="sr-Cyrl-RS"/>
              </w:rPr>
            </w:pPr>
          </w:p>
        </w:tc>
        <w:tc>
          <w:tcPr>
            <w:tcW w:w="937" w:type="dxa"/>
          </w:tcPr>
          <w:p w:rsidR="005A1A0C" w:rsidRPr="00C16306" w:rsidRDefault="005A1A0C" w:rsidP="00324C33">
            <w:pPr>
              <w:pStyle w:val="NoSpacing"/>
              <w:spacing w:before="0"/>
              <w:ind w:right="2767"/>
              <w:rPr>
                <w:rFonts w:cs="Arial"/>
                <w:b/>
                <w:sz w:val="20"/>
                <w:lang w:val="sr-Cyrl-RS"/>
              </w:rPr>
            </w:pPr>
          </w:p>
        </w:tc>
        <w:tc>
          <w:tcPr>
            <w:tcW w:w="1681" w:type="dxa"/>
          </w:tcPr>
          <w:p w:rsidR="005A1A0C" w:rsidRPr="00C16306" w:rsidRDefault="005A1A0C" w:rsidP="00324C33">
            <w:pPr>
              <w:pStyle w:val="NoSpacing"/>
              <w:spacing w:before="0"/>
              <w:ind w:right="2767"/>
              <w:rPr>
                <w:rFonts w:cs="Arial"/>
                <w:b/>
                <w:sz w:val="20"/>
                <w:lang w:val="sr-Cyrl-RS"/>
              </w:rPr>
            </w:pPr>
          </w:p>
        </w:tc>
      </w:tr>
    </w:tbl>
    <w:p w:rsidR="00F834F4" w:rsidRPr="00937D1E" w:rsidRDefault="00F834F4" w:rsidP="00B30F81">
      <w:pPr>
        <w:tabs>
          <w:tab w:val="right" w:pos="10255"/>
        </w:tabs>
        <w:spacing w:before="0"/>
        <w:rPr>
          <w:rFonts w:cs="Arial"/>
          <w:lang w:val="sr-Cyrl-RS"/>
        </w:rPr>
      </w:pPr>
      <w:r w:rsidRPr="00937D1E">
        <w:rPr>
          <w:rFonts w:cs="Arial"/>
          <w:lang w:val="sr-Cyrl-RS"/>
        </w:rPr>
        <w:t>У цену урачунати демонтажне и монтажне радове са транспортним трошковима.</w:t>
      </w:r>
    </w:p>
    <w:p w:rsidR="00B30F81" w:rsidRDefault="00F834F4" w:rsidP="00B30F81">
      <w:pPr>
        <w:tabs>
          <w:tab w:val="right" w:pos="10255"/>
        </w:tabs>
        <w:spacing w:before="0"/>
        <w:rPr>
          <w:rFonts w:cs="Arial"/>
          <w:lang w:val="sr-Cyrl-RS"/>
        </w:rPr>
      </w:pPr>
      <w:r w:rsidRPr="00937D1E">
        <w:rPr>
          <w:rFonts w:cs="Arial"/>
          <w:lang w:val="sr-Cyrl-RS"/>
        </w:rPr>
        <w:t xml:space="preserve">Напомена: </w:t>
      </w:r>
      <w:r w:rsidR="005A4E00">
        <w:rPr>
          <w:rFonts w:cs="Arial"/>
          <w:lang w:val="sr-Cyrl-RS"/>
        </w:rPr>
        <w:t>Потенцијални понуђач</w:t>
      </w:r>
      <w:r w:rsidRPr="00937D1E">
        <w:rPr>
          <w:rFonts w:cs="Arial"/>
          <w:lang w:val="sr-Cyrl-RS"/>
        </w:rPr>
        <w:t xml:space="preserve"> је дужан да све карактеристике и димензије неопходне за извршење поправке сагледа у просторијама Службе ХАГИПС.</w:t>
      </w:r>
    </w:p>
    <w:p w:rsidR="00F834F4" w:rsidRPr="006E1EEF" w:rsidRDefault="00F834F4" w:rsidP="00B30F81">
      <w:pPr>
        <w:pStyle w:val="Heading10"/>
        <w:spacing w:before="0"/>
        <w:ind w:left="0" w:firstLine="0"/>
        <w:jc w:val="both"/>
        <w:rPr>
          <w:rFonts w:cs="Arial"/>
          <w:lang w:val="sr-Cyrl-RS"/>
        </w:rPr>
      </w:pPr>
      <w:r w:rsidRPr="006E1EEF">
        <w:rPr>
          <w:rFonts w:cs="Arial"/>
          <w:lang w:val="sr-Cyrl-RS"/>
        </w:rPr>
        <w:t>Партија 3: Сервис и еталонирање вага</w:t>
      </w:r>
    </w:p>
    <w:p w:rsidR="00F834F4" w:rsidRPr="00B30F81" w:rsidRDefault="001915B8" w:rsidP="00AF5453">
      <w:pPr>
        <w:pStyle w:val="Heading10"/>
        <w:spacing w:before="0"/>
        <w:ind w:left="0"/>
        <w:jc w:val="both"/>
        <w:rPr>
          <w:rFonts w:cs="Arial"/>
          <w:b w:val="0"/>
          <w:szCs w:val="18"/>
          <w:lang w:val="sr-Cyrl-RS"/>
        </w:rPr>
      </w:pPr>
      <w:r>
        <w:rPr>
          <w:rFonts w:cs="Arial"/>
          <w:b w:val="0"/>
          <w:szCs w:val="18"/>
          <w:lang w:val="sr-Cyrl-RS"/>
        </w:rPr>
        <w:t xml:space="preserve">           </w:t>
      </w:r>
      <w:r w:rsidR="00F834F4">
        <w:rPr>
          <w:rFonts w:cs="Arial"/>
          <w:b w:val="0"/>
          <w:szCs w:val="18"/>
          <w:lang w:val="sr-Cyrl-RS"/>
        </w:rPr>
        <w:t>И</w:t>
      </w:r>
      <w:r w:rsidR="00F834F4" w:rsidRPr="00750BA8">
        <w:rPr>
          <w:rFonts w:cs="Arial"/>
          <w:b w:val="0"/>
          <w:szCs w:val="18"/>
        </w:rPr>
        <w:t>звршити преглед мерила (вага) и отклонити евентуалне кварове уз замену резервним деловима;</w:t>
      </w:r>
    </w:p>
    <w:p w:rsidR="00AF5453" w:rsidRDefault="00F834F4" w:rsidP="00AF5453">
      <w:pPr>
        <w:autoSpaceDE w:val="0"/>
        <w:autoSpaceDN w:val="0"/>
        <w:adjustRightInd w:val="0"/>
        <w:spacing w:before="0"/>
        <w:rPr>
          <w:rFonts w:cs="Arial"/>
          <w:szCs w:val="18"/>
          <w:lang w:val="sr-Cyrl-RS"/>
        </w:rPr>
      </w:pPr>
      <w:r w:rsidRPr="001915B8">
        <w:rPr>
          <w:rFonts w:cs="Arial"/>
          <w:szCs w:val="18"/>
          <w:lang w:val="sr-Cyrl-RS"/>
        </w:rPr>
        <w:t>И</w:t>
      </w:r>
      <w:r w:rsidRPr="001915B8">
        <w:rPr>
          <w:rFonts w:cs="Arial"/>
          <w:szCs w:val="18"/>
        </w:rPr>
        <w:t>звршити чишћење и еталонирање мерила (вага - механичке и електромеханичке) на локацијама ТЕНТ А и ТЕНТ Б уз издавање уверења о еталонирању од стране метролошке лабораторије</w:t>
      </w:r>
      <w:r w:rsidRPr="001915B8">
        <w:rPr>
          <w:rFonts w:cs="Arial"/>
          <w:szCs w:val="18"/>
          <w:lang w:val="sr-Cyrl-RS"/>
        </w:rPr>
        <w:t xml:space="preserve"> </w:t>
      </w:r>
      <w:r w:rsidRPr="001915B8">
        <w:rPr>
          <w:rFonts w:cs="Arial"/>
          <w:szCs w:val="18"/>
        </w:rPr>
        <w:t>акредитоване од стране Акредитационог тела Србје;</w:t>
      </w:r>
    </w:p>
    <w:p w:rsidR="00F834F4" w:rsidRPr="00805CA2" w:rsidRDefault="00F834F4" w:rsidP="00AF5453">
      <w:pPr>
        <w:autoSpaceDE w:val="0"/>
        <w:autoSpaceDN w:val="0"/>
        <w:adjustRightInd w:val="0"/>
        <w:spacing w:before="0"/>
        <w:rPr>
          <w:rFonts w:cs="Arial"/>
          <w:szCs w:val="18"/>
          <w:lang w:val="sr-Cyrl-RS"/>
        </w:rPr>
      </w:pPr>
      <w:r w:rsidRPr="001915B8">
        <w:rPr>
          <w:rFonts w:cs="Arial"/>
          <w:szCs w:val="18"/>
        </w:rPr>
        <w:t>Након 6 месеци од чишћења и еталонирања, извршити накнадну контролу мерила и отклонити евентуалне недостатке уз замену резервним деловима и еталонирање.</w:t>
      </w:r>
    </w:p>
    <w:p w:rsidR="00F834F4" w:rsidRPr="001915B8" w:rsidRDefault="00F834F4" w:rsidP="001915B8">
      <w:pPr>
        <w:autoSpaceDE w:val="0"/>
        <w:autoSpaceDN w:val="0"/>
        <w:adjustRightInd w:val="0"/>
        <w:rPr>
          <w:rFonts w:cs="Arial"/>
          <w:szCs w:val="18"/>
          <w:lang w:val="sr-Cyrl-RS"/>
        </w:rPr>
      </w:pPr>
      <w:r w:rsidRPr="001915B8">
        <w:rPr>
          <w:rFonts w:cs="Arial"/>
          <w:szCs w:val="18"/>
        </w:rPr>
        <w:t>Путне трошкове урачунати у цену услуге.</w:t>
      </w:r>
    </w:p>
    <w:p w:rsidR="006E1EEF" w:rsidRPr="006E1EEF" w:rsidRDefault="00F834F4" w:rsidP="00F834F4">
      <w:pPr>
        <w:rPr>
          <w:rFonts w:cs="Arial"/>
          <w:szCs w:val="18"/>
          <w:lang w:val="sr-Cyrl-RS"/>
        </w:rPr>
      </w:pPr>
      <w:r w:rsidRPr="001915B8">
        <w:rPr>
          <w:rFonts w:cs="Arial"/>
          <w:szCs w:val="18"/>
          <w:lang w:val="sr-Cyrl-RS"/>
        </w:rPr>
        <w:t>С</w:t>
      </w:r>
      <w:r w:rsidRPr="001915B8">
        <w:rPr>
          <w:rFonts w:cs="Arial"/>
          <w:szCs w:val="18"/>
        </w:rPr>
        <w:t>писак мерила које је потребно очистити и еталонирати</w:t>
      </w:r>
      <w:r w:rsidR="00C16306">
        <w:rPr>
          <w:rFonts w:cs="Arial"/>
          <w:szCs w:val="18"/>
          <w:lang w:val="sr-Cyrl-RS"/>
        </w:rPr>
        <w:t xml:space="preserve"> налази се у ценовнику набавке</w:t>
      </w:r>
    </w:p>
    <w:tbl>
      <w:tblPr>
        <w:tblpPr w:leftFromText="180" w:rightFromText="180" w:horzAnchor="margin" w:tblpX="342" w:tblpY="760"/>
        <w:tblW w:w="476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8"/>
        <w:gridCol w:w="3076"/>
        <w:gridCol w:w="1856"/>
        <w:gridCol w:w="1328"/>
        <w:gridCol w:w="489"/>
        <w:gridCol w:w="890"/>
      </w:tblGrid>
      <w:tr w:rsidR="00D135C0" w:rsidRPr="00EF5AAD" w:rsidTr="006E1EEF">
        <w:trPr>
          <w:cantSplit/>
          <w:trHeight w:hRule="exact" w:val="259"/>
        </w:trPr>
        <w:tc>
          <w:tcPr>
            <w:tcW w:w="333" w:type="pct"/>
            <w:shd w:val="clear" w:color="auto" w:fill="FFFFFF"/>
            <w:vAlign w:val="center"/>
          </w:tcPr>
          <w:p w:rsidR="00D135C0" w:rsidRPr="00EF5AAD" w:rsidRDefault="00D135C0" w:rsidP="006E1EEF">
            <w:pPr>
              <w:spacing w:before="0"/>
              <w:jc w:val="center"/>
            </w:pPr>
            <w:r w:rsidRPr="00EF5AAD">
              <w:lastRenderedPageBreak/>
              <w:t>1</w:t>
            </w:r>
          </w:p>
        </w:tc>
        <w:tc>
          <w:tcPr>
            <w:tcW w:w="1893" w:type="pct"/>
            <w:shd w:val="clear" w:color="auto" w:fill="FFFFFF"/>
            <w:vAlign w:val="center"/>
          </w:tcPr>
          <w:p w:rsidR="00D135C0" w:rsidRPr="0002781F" w:rsidRDefault="00D135C0" w:rsidP="006E1EEF">
            <w:pPr>
              <w:shd w:val="clear" w:color="auto" w:fill="FFFFFF"/>
              <w:spacing w:before="0"/>
              <w:rPr>
                <w:rFonts w:cs="Arial"/>
                <w:lang w:val="sr-Cyrl-RS"/>
              </w:rPr>
            </w:pPr>
            <w:r w:rsidRPr="0002781F">
              <w:rPr>
                <w:rFonts w:cs="Arial"/>
                <w:lang w:val="sr-Cyrl-RS"/>
              </w:rPr>
              <w:t>Ан.вага</w:t>
            </w:r>
            <w:r w:rsidR="006E1EEF">
              <w:rPr>
                <w:rFonts w:cs="Arial"/>
                <w:lang w:val="sr-Cyrl-RS"/>
              </w:rPr>
              <w:t xml:space="preserve">  </w:t>
            </w:r>
            <w:r w:rsidRPr="0002781F">
              <w:rPr>
                <w:rFonts w:cs="Arial"/>
                <w:lang w:val="sr-Latn-CS"/>
              </w:rPr>
              <w:t>Mettler AE 160</w:t>
            </w:r>
          </w:p>
        </w:tc>
        <w:tc>
          <w:tcPr>
            <w:tcW w:w="1146" w:type="pct"/>
            <w:shd w:val="clear" w:color="auto" w:fill="FFFFFF"/>
            <w:vAlign w:val="center"/>
          </w:tcPr>
          <w:p w:rsidR="00D135C0" w:rsidRPr="0002781F" w:rsidRDefault="00D135C0" w:rsidP="006E1EEF">
            <w:pPr>
              <w:spacing w:before="0"/>
              <w:jc w:val="center"/>
              <w:rPr>
                <w:rFonts w:cs="Arial"/>
              </w:rPr>
            </w:pPr>
            <w:r w:rsidRPr="0002781F">
              <w:rPr>
                <w:rFonts w:cs="Arial"/>
                <w:lang w:val="sr-Latn-CS"/>
              </w:rPr>
              <w:t xml:space="preserve">Mettler </w:t>
            </w:r>
            <w:r w:rsidRPr="0002781F">
              <w:rPr>
                <w:rFonts w:cs="Arial"/>
                <w:lang w:val="sr-Cyrl-CS"/>
              </w:rPr>
              <w:t>Немачка</w:t>
            </w:r>
          </w:p>
        </w:tc>
        <w:tc>
          <w:tcPr>
            <w:tcW w:w="764" w:type="pct"/>
            <w:shd w:val="clear" w:color="auto" w:fill="FFFFFF"/>
            <w:vAlign w:val="center"/>
          </w:tcPr>
          <w:p w:rsidR="00D135C0" w:rsidRPr="0002781F" w:rsidRDefault="00D135C0" w:rsidP="006E1EEF">
            <w:pPr>
              <w:shd w:val="clear" w:color="auto" w:fill="FFFFFF"/>
              <w:spacing w:before="0"/>
              <w:jc w:val="center"/>
              <w:rPr>
                <w:rFonts w:cs="Arial"/>
                <w:lang w:val="sr-Cyrl-CS"/>
              </w:rPr>
            </w:pPr>
            <w:r w:rsidRPr="0002781F">
              <w:rPr>
                <w:rFonts w:cs="Arial"/>
                <w:lang w:val="sr-Latn-CS"/>
              </w:rPr>
              <w:t>38060</w:t>
            </w:r>
          </w:p>
        </w:tc>
        <w:tc>
          <w:tcPr>
            <w:tcW w:w="309" w:type="pct"/>
            <w:shd w:val="clear" w:color="auto" w:fill="FFFFFF"/>
            <w:vAlign w:val="center"/>
          </w:tcPr>
          <w:p w:rsidR="00D135C0" w:rsidRPr="0002781F" w:rsidRDefault="00D135C0" w:rsidP="006E1EEF">
            <w:pPr>
              <w:spacing w:before="0"/>
              <w:jc w:val="center"/>
              <w:rPr>
                <w:rFonts w:cs="Arial"/>
                <w:lang w:val="sr-Cyrl-RS"/>
              </w:rPr>
            </w:pPr>
            <w:r w:rsidRPr="0002781F">
              <w:rPr>
                <w:rFonts w:cs="Arial"/>
                <w:lang w:val="sr-Cyrl-RS"/>
              </w:rPr>
              <w:t>1</w:t>
            </w:r>
          </w:p>
        </w:tc>
        <w:tc>
          <w:tcPr>
            <w:tcW w:w="554" w:type="pct"/>
            <w:shd w:val="clear" w:color="auto" w:fill="FFFFFF"/>
            <w:vAlign w:val="center"/>
          </w:tcPr>
          <w:p w:rsidR="00D135C0" w:rsidRPr="0002781F" w:rsidRDefault="00D135C0" w:rsidP="006E1EEF">
            <w:pPr>
              <w:spacing w:before="0"/>
              <w:jc w:val="center"/>
              <w:rPr>
                <w:rFonts w:cs="Arial"/>
                <w:lang w:val="sr-Cyrl-CS"/>
              </w:rPr>
            </w:pPr>
            <w:r>
              <w:rPr>
                <w:rFonts w:cs="Arial"/>
              </w:rPr>
              <w:t>ТЕНТ–</w:t>
            </w:r>
            <w:r w:rsidRPr="0002781F">
              <w:rPr>
                <w:rFonts w:cs="Arial"/>
              </w:rPr>
              <w:t>Б</w:t>
            </w:r>
          </w:p>
        </w:tc>
      </w:tr>
      <w:tr w:rsidR="00D135C0" w:rsidRPr="00EF5AAD" w:rsidTr="002C5429">
        <w:trPr>
          <w:cantSplit/>
          <w:trHeight w:hRule="exact" w:val="736"/>
        </w:trPr>
        <w:tc>
          <w:tcPr>
            <w:tcW w:w="333" w:type="pct"/>
            <w:shd w:val="clear" w:color="auto" w:fill="FFFFFF"/>
            <w:vAlign w:val="center"/>
          </w:tcPr>
          <w:p w:rsidR="00D135C0" w:rsidRPr="00EF5AAD" w:rsidRDefault="00D135C0" w:rsidP="006E1EEF">
            <w:pPr>
              <w:spacing w:before="0"/>
              <w:jc w:val="center"/>
            </w:pPr>
            <w:r w:rsidRPr="00EF5AAD">
              <w:t>2</w:t>
            </w:r>
          </w:p>
        </w:tc>
        <w:tc>
          <w:tcPr>
            <w:tcW w:w="1893" w:type="pct"/>
            <w:shd w:val="clear" w:color="auto" w:fill="FFFFFF"/>
            <w:vAlign w:val="center"/>
          </w:tcPr>
          <w:p w:rsidR="00D135C0" w:rsidRPr="0002781F" w:rsidRDefault="00D135C0" w:rsidP="006E1EEF">
            <w:pPr>
              <w:shd w:val="clear" w:color="auto" w:fill="FFFFFF"/>
              <w:spacing w:before="0"/>
              <w:rPr>
                <w:rFonts w:cs="Arial"/>
                <w:lang w:val="fr-FR"/>
              </w:rPr>
            </w:pPr>
            <w:r w:rsidRPr="0002781F">
              <w:rPr>
                <w:rFonts w:cs="Arial"/>
              </w:rPr>
              <w:t>Техн</w:t>
            </w:r>
            <w:r w:rsidRPr="0002781F">
              <w:rPr>
                <w:rFonts w:cs="Arial"/>
                <w:lang w:val="fr-FR"/>
              </w:rPr>
              <w:t xml:space="preserve">. </w:t>
            </w:r>
            <w:r w:rsidRPr="0002781F">
              <w:rPr>
                <w:rFonts w:cs="Arial"/>
                <w:lang w:val="sr-Cyrl-CS"/>
              </w:rPr>
              <w:t>в</w:t>
            </w:r>
            <w:r w:rsidRPr="0002781F">
              <w:rPr>
                <w:rFonts w:cs="Arial"/>
              </w:rPr>
              <w:t>ага</w:t>
            </w:r>
          </w:p>
          <w:p w:rsidR="00D135C0" w:rsidRPr="0002781F" w:rsidRDefault="00D135C0" w:rsidP="006E1EEF">
            <w:pPr>
              <w:shd w:val="clear" w:color="auto" w:fill="FFFFFF"/>
              <w:spacing w:before="0"/>
              <w:rPr>
                <w:rFonts w:cs="Arial"/>
                <w:lang w:val="sr-Cyrl-RS"/>
              </w:rPr>
            </w:pPr>
            <w:r w:rsidRPr="0002781F">
              <w:rPr>
                <w:rFonts w:cs="Arial"/>
                <w:lang w:val="fr-FR"/>
              </w:rPr>
              <w:t>Sa</w:t>
            </w:r>
            <w:r w:rsidRPr="0002781F">
              <w:rPr>
                <w:rFonts w:cs="Arial"/>
                <w:lang w:val="sr-Latn-CS"/>
              </w:rPr>
              <w:t>r</w:t>
            </w:r>
            <w:r w:rsidRPr="0002781F">
              <w:rPr>
                <w:rFonts w:cs="Arial"/>
                <w:lang w:val="fr-FR"/>
              </w:rPr>
              <w:t>torius LA 4200S-0CE</w:t>
            </w:r>
          </w:p>
        </w:tc>
        <w:tc>
          <w:tcPr>
            <w:tcW w:w="1146" w:type="pct"/>
            <w:shd w:val="clear" w:color="auto" w:fill="FFFFFF"/>
            <w:vAlign w:val="center"/>
          </w:tcPr>
          <w:p w:rsidR="00D135C0" w:rsidRPr="0002781F" w:rsidRDefault="00D135C0" w:rsidP="006E1EEF">
            <w:pPr>
              <w:shd w:val="clear" w:color="auto" w:fill="FFFFFF"/>
              <w:spacing w:before="0"/>
              <w:jc w:val="center"/>
              <w:rPr>
                <w:rFonts w:cs="Arial"/>
                <w:lang w:val="fr-FR"/>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D135C0" w:rsidRPr="0002781F" w:rsidRDefault="00D135C0" w:rsidP="006E1EEF">
            <w:pPr>
              <w:shd w:val="clear" w:color="auto" w:fill="FFFFFF"/>
              <w:spacing w:before="0"/>
              <w:jc w:val="center"/>
              <w:rPr>
                <w:rFonts w:cs="Arial"/>
                <w:lang w:val="sr-Latn-CS"/>
              </w:rPr>
            </w:pPr>
            <w:r w:rsidRPr="0002781F">
              <w:rPr>
                <w:rFonts w:cs="Arial"/>
                <w:lang w:val="sr-Latn-CS"/>
              </w:rPr>
              <w:t>24703134</w:t>
            </w:r>
          </w:p>
        </w:tc>
        <w:tc>
          <w:tcPr>
            <w:tcW w:w="309" w:type="pct"/>
            <w:shd w:val="clear" w:color="auto" w:fill="FFFFFF"/>
            <w:vAlign w:val="center"/>
          </w:tcPr>
          <w:p w:rsidR="00D135C0" w:rsidRPr="0002781F" w:rsidRDefault="00D135C0" w:rsidP="006E1EEF">
            <w:pPr>
              <w:shd w:val="clear" w:color="auto" w:fill="FFFFFF"/>
              <w:spacing w:before="0"/>
              <w:jc w:val="center"/>
              <w:rPr>
                <w:rFonts w:cs="Arial"/>
                <w:lang w:val="sr-Cyrl-RS"/>
              </w:rPr>
            </w:pPr>
            <w:r w:rsidRPr="0002781F">
              <w:rPr>
                <w:rFonts w:cs="Arial"/>
                <w:lang w:val="sr-Cyrl-RS"/>
              </w:rPr>
              <w:t>2</w:t>
            </w:r>
          </w:p>
        </w:tc>
        <w:tc>
          <w:tcPr>
            <w:tcW w:w="554" w:type="pct"/>
            <w:shd w:val="clear" w:color="auto" w:fill="FFFFFF"/>
          </w:tcPr>
          <w:p w:rsidR="00D135C0" w:rsidRDefault="00D135C0" w:rsidP="006E1EEF">
            <w:pPr>
              <w:spacing w:before="0"/>
              <w:rPr>
                <w:lang w:val="sr-Cyrl-RS"/>
              </w:rPr>
            </w:pPr>
          </w:p>
          <w:p w:rsidR="00D135C0" w:rsidRDefault="00D135C0" w:rsidP="006E1EEF">
            <w:pPr>
              <w:spacing w:before="0"/>
            </w:pPr>
            <w:r w:rsidRPr="00B2651E">
              <w:t>ТЕНТ–Б</w:t>
            </w:r>
          </w:p>
        </w:tc>
      </w:tr>
      <w:tr w:rsidR="00D135C0" w:rsidRPr="00EF5AAD" w:rsidTr="002C5429">
        <w:trPr>
          <w:cantSplit/>
          <w:trHeight w:hRule="exact" w:val="702"/>
        </w:trPr>
        <w:tc>
          <w:tcPr>
            <w:tcW w:w="333" w:type="pct"/>
            <w:shd w:val="clear" w:color="auto" w:fill="FFFFFF"/>
            <w:vAlign w:val="center"/>
          </w:tcPr>
          <w:p w:rsidR="0002781F" w:rsidRPr="00EF5AAD" w:rsidRDefault="0002781F" w:rsidP="006E1EEF">
            <w:pPr>
              <w:jc w:val="center"/>
            </w:pPr>
            <w:r w:rsidRPr="00EF5AAD">
              <w:t>3</w:t>
            </w:r>
          </w:p>
        </w:tc>
        <w:tc>
          <w:tcPr>
            <w:tcW w:w="1893" w:type="pct"/>
            <w:shd w:val="clear" w:color="auto" w:fill="FFFFFF"/>
            <w:vAlign w:val="center"/>
          </w:tcPr>
          <w:p w:rsidR="0002781F" w:rsidRPr="0002781F" w:rsidRDefault="0002781F" w:rsidP="006E1EEF">
            <w:pPr>
              <w:shd w:val="clear" w:color="auto" w:fill="FFFFFF"/>
              <w:spacing w:before="0"/>
              <w:rPr>
                <w:rFonts w:cs="Arial"/>
              </w:rPr>
            </w:pPr>
            <w:r w:rsidRPr="0002781F">
              <w:rPr>
                <w:rFonts w:cs="Arial"/>
              </w:rPr>
              <w:t xml:space="preserve">Ан. </w:t>
            </w:r>
            <w:r w:rsidRPr="0002781F">
              <w:rPr>
                <w:rFonts w:cs="Arial"/>
                <w:lang w:val="sr-Cyrl-CS"/>
              </w:rPr>
              <w:t>в</w:t>
            </w:r>
            <w:r w:rsidRPr="0002781F">
              <w:rPr>
                <w:rFonts w:cs="Arial"/>
              </w:rPr>
              <w:t>ага</w:t>
            </w:r>
          </w:p>
          <w:p w:rsidR="0002781F" w:rsidRPr="0002781F" w:rsidRDefault="0002781F" w:rsidP="006E1EEF">
            <w:pPr>
              <w:shd w:val="clear" w:color="auto" w:fill="FFFFFF"/>
              <w:spacing w:before="0"/>
              <w:rPr>
                <w:rFonts w:cs="Arial"/>
                <w:lang w:val="sr-Latn-CS"/>
              </w:rPr>
            </w:pPr>
            <w:r w:rsidRPr="0002781F">
              <w:rPr>
                <w:rFonts w:cs="Arial"/>
              </w:rPr>
              <w:t>Sa</w:t>
            </w:r>
            <w:r w:rsidRPr="0002781F">
              <w:rPr>
                <w:rFonts w:cs="Arial"/>
                <w:lang w:val="sr-Latn-CS"/>
              </w:rPr>
              <w:t>r</w:t>
            </w:r>
            <w:r w:rsidRPr="0002781F">
              <w:rPr>
                <w:rFonts w:cs="Arial"/>
              </w:rPr>
              <w:t>torius</w:t>
            </w:r>
            <w:r w:rsidRPr="0002781F">
              <w:rPr>
                <w:rFonts w:cs="Arial"/>
                <w:lang w:val="sr-Latn-CS"/>
              </w:rPr>
              <w:t xml:space="preserve"> CP 224 S-0CE</w:t>
            </w:r>
          </w:p>
        </w:tc>
        <w:tc>
          <w:tcPr>
            <w:tcW w:w="1146" w:type="pct"/>
            <w:shd w:val="clear" w:color="auto" w:fill="FFFFFF"/>
            <w:vAlign w:val="center"/>
          </w:tcPr>
          <w:p w:rsidR="0002781F" w:rsidRPr="0002781F" w:rsidRDefault="0002781F" w:rsidP="006E1EEF">
            <w:pPr>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hd w:val="clear" w:color="auto" w:fill="FFFFFF"/>
              <w:jc w:val="center"/>
              <w:rPr>
                <w:rFonts w:cs="Arial"/>
                <w:lang w:val="sr-Latn-CS"/>
              </w:rPr>
            </w:pPr>
            <w:r w:rsidRPr="0002781F">
              <w:rPr>
                <w:rFonts w:cs="Arial"/>
                <w:lang w:val="sr-Latn-CS"/>
              </w:rPr>
              <w:t>18509035</w:t>
            </w:r>
          </w:p>
        </w:tc>
        <w:tc>
          <w:tcPr>
            <w:tcW w:w="309" w:type="pct"/>
            <w:shd w:val="clear" w:color="auto" w:fill="FFFFFF"/>
            <w:vAlign w:val="center"/>
          </w:tcPr>
          <w:p w:rsidR="0002781F" w:rsidRPr="0002781F" w:rsidRDefault="0002781F" w:rsidP="006E1EEF">
            <w:pPr>
              <w:jc w:val="center"/>
              <w:rPr>
                <w:rFonts w:cs="Arial"/>
                <w:lang w:val="sr-Cyrl-RS"/>
              </w:rPr>
            </w:pPr>
            <w:r w:rsidRPr="0002781F">
              <w:rPr>
                <w:rFonts w:cs="Arial"/>
                <w:lang w:val="sr-Cyrl-RS"/>
              </w:rPr>
              <w:t>3</w:t>
            </w:r>
          </w:p>
        </w:tc>
        <w:tc>
          <w:tcPr>
            <w:tcW w:w="554" w:type="pct"/>
            <w:shd w:val="clear" w:color="auto" w:fill="FFFFFF"/>
          </w:tcPr>
          <w:p w:rsidR="0002781F" w:rsidRDefault="0002781F" w:rsidP="006E1EEF">
            <w:r w:rsidRPr="00B2651E">
              <w:t>ТЕНТ–Б</w:t>
            </w:r>
          </w:p>
        </w:tc>
      </w:tr>
      <w:tr w:rsidR="00D135C0" w:rsidRPr="00EF5AAD" w:rsidTr="002C5429">
        <w:trPr>
          <w:cantSplit/>
          <w:trHeight w:hRule="exact" w:val="738"/>
        </w:trPr>
        <w:tc>
          <w:tcPr>
            <w:tcW w:w="333" w:type="pct"/>
            <w:shd w:val="clear" w:color="auto" w:fill="FFFFFF"/>
            <w:vAlign w:val="center"/>
          </w:tcPr>
          <w:p w:rsidR="0002781F" w:rsidRPr="00EF5AAD" w:rsidRDefault="0002781F" w:rsidP="006E1EEF">
            <w:pPr>
              <w:shd w:val="clear" w:color="auto" w:fill="FFFFFF"/>
              <w:jc w:val="center"/>
            </w:pPr>
            <w:r w:rsidRPr="00EF5AAD">
              <w:t>4</w:t>
            </w:r>
          </w:p>
        </w:tc>
        <w:tc>
          <w:tcPr>
            <w:tcW w:w="1893" w:type="pct"/>
            <w:shd w:val="clear" w:color="auto" w:fill="FFFFFF"/>
            <w:vAlign w:val="center"/>
          </w:tcPr>
          <w:p w:rsidR="0002781F" w:rsidRPr="0002781F" w:rsidRDefault="0002781F" w:rsidP="006E1EEF">
            <w:pPr>
              <w:shd w:val="clear" w:color="auto" w:fill="FFFFFF"/>
              <w:spacing w:before="0"/>
              <w:rPr>
                <w:rFonts w:cs="Arial"/>
                <w:lang w:val="fr-FR"/>
              </w:rPr>
            </w:pPr>
            <w:r w:rsidRPr="0002781F">
              <w:rPr>
                <w:rFonts w:cs="Arial"/>
              </w:rPr>
              <w:t>Техн</w:t>
            </w:r>
            <w:r w:rsidRPr="0002781F">
              <w:rPr>
                <w:rFonts w:cs="Arial"/>
                <w:lang w:val="fr-FR"/>
              </w:rPr>
              <w:t xml:space="preserve">. </w:t>
            </w:r>
            <w:r w:rsidRPr="0002781F">
              <w:rPr>
                <w:rFonts w:cs="Arial"/>
                <w:lang w:val="sr-Cyrl-CS"/>
              </w:rPr>
              <w:t>в</w:t>
            </w:r>
            <w:r w:rsidRPr="0002781F">
              <w:rPr>
                <w:rFonts w:cs="Arial"/>
              </w:rPr>
              <w:t>ага</w:t>
            </w:r>
          </w:p>
          <w:p w:rsidR="0002781F" w:rsidRPr="0002781F" w:rsidRDefault="0002781F" w:rsidP="006E1EEF">
            <w:pPr>
              <w:shd w:val="clear" w:color="auto" w:fill="FFFFFF"/>
              <w:spacing w:before="0"/>
              <w:rPr>
                <w:rFonts w:cs="Arial"/>
                <w:lang w:val="sr-Latn-CS"/>
              </w:rPr>
            </w:pPr>
            <w:r w:rsidRPr="0002781F">
              <w:rPr>
                <w:rFonts w:cs="Arial"/>
                <w:lang w:val="fr-FR"/>
              </w:rPr>
              <w:t>Sa</w:t>
            </w:r>
            <w:r w:rsidRPr="0002781F">
              <w:rPr>
                <w:rFonts w:cs="Arial"/>
                <w:lang w:val="sr-Latn-CS"/>
              </w:rPr>
              <w:t>r</w:t>
            </w:r>
            <w:r w:rsidRPr="0002781F">
              <w:rPr>
                <w:rFonts w:cs="Arial"/>
                <w:lang w:val="fr-FR"/>
              </w:rPr>
              <w:t>torius LA 4200S</w:t>
            </w:r>
          </w:p>
        </w:tc>
        <w:tc>
          <w:tcPr>
            <w:tcW w:w="1146" w:type="pct"/>
            <w:shd w:val="clear" w:color="auto" w:fill="FFFFFF"/>
            <w:vAlign w:val="center"/>
          </w:tcPr>
          <w:p w:rsidR="0002781F" w:rsidRPr="0002781F" w:rsidRDefault="0002781F" w:rsidP="006E1EEF">
            <w:pPr>
              <w:shd w:val="clear" w:color="auto" w:fill="FFFFFF"/>
              <w:jc w:val="center"/>
              <w:rPr>
                <w:rFonts w:cs="Arial"/>
                <w:lang w:val="fr-FR"/>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hd w:val="clear" w:color="auto" w:fill="FFFFFF"/>
              <w:jc w:val="center"/>
              <w:rPr>
                <w:rFonts w:cs="Arial"/>
                <w:lang w:val="sr-Latn-CS"/>
              </w:rPr>
            </w:pPr>
            <w:r w:rsidRPr="0002781F">
              <w:rPr>
                <w:rFonts w:cs="Arial"/>
                <w:lang w:val="sr-Latn-CS"/>
              </w:rPr>
              <w:t>22704977</w:t>
            </w:r>
          </w:p>
        </w:tc>
        <w:tc>
          <w:tcPr>
            <w:tcW w:w="309" w:type="pct"/>
            <w:shd w:val="clear" w:color="auto" w:fill="FFFFFF"/>
            <w:vAlign w:val="center"/>
          </w:tcPr>
          <w:p w:rsidR="0002781F" w:rsidRPr="0002781F" w:rsidRDefault="0002781F" w:rsidP="006E1EEF">
            <w:pPr>
              <w:shd w:val="clear" w:color="auto" w:fill="FFFFFF"/>
              <w:jc w:val="center"/>
              <w:rPr>
                <w:rFonts w:cs="Arial"/>
                <w:lang w:val="sr-Cyrl-RS"/>
              </w:rPr>
            </w:pPr>
            <w:r w:rsidRPr="0002781F">
              <w:rPr>
                <w:rFonts w:cs="Arial"/>
                <w:lang w:val="sr-Cyrl-RS"/>
              </w:rPr>
              <w:t>4</w:t>
            </w:r>
          </w:p>
        </w:tc>
        <w:tc>
          <w:tcPr>
            <w:tcW w:w="554" w:type="pct"/>
            <w:shd w:val="clear" w:color="auto" w:fill="FFFFFF"/>
          </w:tcPr>
          <w:p w:rsidR="0002781F" w:rsidRDefault="0002781F" w:rsidP="006E1EEF">
            <w:r w:rsidRPr="00B2651E">
              <w:t>ТЕНТ–Б</w:t>
            </w:r>
          </w:p>
        </w:tc>
      </w:tr>
      <w:tr w:rsidR="00D135C0" w:rsidRPr="00EF5AAD" w:rsidTr="006E1EEF">
        <w:trPr>
          <w:cantSplit/>
          <w:trHeight w:hRule="exact" w:val="555"/>
        </w:trPr>
        <w:tc>
          <w:tcPr>
            <w:tcW w:w="333" w:type="pct"/>
            <w:shd w:val="clear" w:color="auto" w:fill="FFFFFF"/>
            <w:vAlign w:val="center"/>
          </w:tcPr>
          <w:p w:rsidR="0002781F" w:rsidRPr="00EF5AAD" w:rsidRDefault="0002781F" w:rsidP="006E1EEF">
            <w:pPr>
              <w:shd w:val="clear" w:color="auto" w:fill="FFFFFF"/>
              <w:spacing w:before="0"/>
              <w:jc w:val="center"/>
            </w:pPr>
            <w:r w:rsidRPr="00EF5AAD">
              <w:t>5</w:t>
            </w:r>
          </w:p>
        </w:tc>
        <w:tc>
          <w:tcPr>
            <w:tcW w:w="1893" w:type="pct"/>
            <w:shd w:val="clear" w:color="auto" w:fill="FFFFFF"/>
            <w:vAlign w:val="center"/>
          </w:tcPr>
          <w:p w:rsidR="0002781F" w:rsidRPr="0002781F" w:rsidRDefault="0002781F" w:rsidP="006E1EEF">
            <w:pPr>
              <w:shd w:val="clear" w:color="auto" w:fill="FFFFFF"/>
              <w:spacing w:before="0"/>
              <w:rPr>
                <w:rFonts w:cs="Arial"/>
              </w:rPr>
            </w:pPr>
            <w:r w:rsidRPr="0002781F">
              <w:rPr>
                <w:rFonts w:cs="Arial"/>
              </w:rPr>
              <w:t xml:space="preserve">Техн. </w:t>
            </w:r>
            <w:r w:rsidRPr="0002781F">
              <w:rPr>
                <w:rFonts w:cs="Arial"/>
                <w:lang w:val="sr-Cyrl-CS"/>
              </w:rPr>
              <w:t>в</w:t>
            </w:r>
            <w:r w:rsidRPr="0002781F">
              <w:rPr>
                <w:rFonts w:cs="Arial"/>
              </w:rPr>
              <w:t>ага</w:t>
            </w:r>
          </w:p>
          <w:p w:rsidR="0002781F" w:rsidRPr="0002781F" w:rsidRDefault="0002781F" w:rsidP="006E1EEF">
            <w:pPr>
              <w:shd w:val="clear" w:color="auto" w:fill="FFFFFF"/>
              <w:spacing w:before="0"/>
              <w:rPr>
                <w:rFonts w:cs="Arial"/>
              </w:rPr>
            </w:pPr>
            <w:r w:rsidRPr="0002781F">
              <w:rPr>
                <w:rFonts w:cs="Arial"/>
              </w:rPr>
              <w:t>Sa</w:t>
            </w:r>
            <w:r w:rsidRPr="0002781F">
              <w:rPr>
                <w:rFonts w:cs="Arial"/>
                <w:lang w:val="sr-Latn-CS"/>
              </w:rPr>
              <w:t>r</w:t>
            </w:r>
            <w:r w:rsidRPr="0002781F">
              <w:rPr>
                <w:rFonts w:cs="Arial"/>
              </w:rPr>
              <w:t>torius 1303 001</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62722</w:t>
            </w:r>
          </w:p>
        </w:tc>
        <w:tc>
          <w:tcPr>
            <w:tcW w:w="309" w:type="pct"/>
            <w:shd w:val="clear" w:color="auto" w:fill="FFFFFF"/>
            <w:vAlign w:val="center"/>
          </w:tcPr>
          <w:p w:rsidR="0002781F" w:rsidRPr="0002781F" w:rsidRDefault="0002781F" w:rsidP="006E1EEF">
            <w:pPr>
              <w:shd w:val="clear" w:color="auto" w:fill="FFFFFF"/>
              <w:spacing w:before="0"/>
              <w:jc w:val="center"/>
              <w:rPr>
                <w:rFonts w:cs="Arial"/>
                <w:lang w:val="sr-Cyrl-RS"/>
              </w:rPr>
            </w:pPr>
            <w:r w:rsidRPr="0002781F">
              <w:rPr>
                <w:rFonts w:cs="Arial"/>
                <w:lang w:val="sr-Cyrl-RS"/>
              </w:rPr>
              <w:t>5</w:t>
            </w:r>
          </w:p>
        </w:tc>
        <w:tc>
          <w:tcPr>
            <w:tcW w:w="554" w:type="pct"/>
            <w:shd w:val="clear" w:color="auto" w:fill="FFFFFF"/>
          </w:tcPr>
          <w:p w:rsidR="0002781F" w:rsidRDefault="0002781F" w:rsidP="006E1EEF">
            <w:pPr>
              <w:spacing w:before="0"/>
              <w:rPr>
                <w:lang w:val="sr-Cyrl-RS"/>
              </w:rPr>
            </w:pPr>
          </w:p>
          <w:p w:rsidR="0002781F" w:rsidRDefault="0002781F" w:rsidP="006E1EEF">
            <w:pPr>
              <w:spacing w:before="0"/>
            </w:pPr>
            <w:r w:rsidRPr="00B2651E">
              <w:t>ТЕНТ–Б</w:t>
            </w:r>
          </w:p>
        </w:tc>
      </w:tr>
      <w:tr w:rsidR="00D135C0" w:rsidRPr="00EF5AAD" w:rsidTr="002C5429">
        <w:trPr>
          <w:cantSplit/>
          <w:trHeight w:hRule="exact" w:val="767"/>
        </w:trPr>
        <w:tc>
          <w:tcPr>
            <w:tcW w:w="333" w:type="pct"/>
            <w:shd w:val="clear" w:color="auto" w:fill="FFFFFF"/>
            <w:vAlign w:val="center"/>
          </w:tcPr>
          <w:p w:rsidR="0002781F" w:rsidRPr="00EF5AAD" w:rsidRDefault="0002781F" w:rsidP="006E1EEF">
            <w:pPr>
              <w:shd w:val="clear" w:color="auto" w:fill="FFFFFF"/>
              <w:jc w:val="center"/>
              <w:rPr>
                <w:lang w:val="sr-Cyrl-RS"/>
              </w:rPr>
            </w:pPr>
            <w:r w:rsidRPr="00EF5AAD">
              <w:rPr>
                <w:lang w:val="sr-Cyrl-RS"/>
              </w:rPr>
              <w:t>6</w:t>
            </w:r>
          </w:p>
        </w:tc>
        <w:tc>
          <w:tcPr>
            <w:tcW w:w="1893" w:type="pct"/>
            <w:shd w:val="clear" w:color="auto" w:fill="FFFFFF"/>
            <w:vAlign w:val="center"/>
          </w:tcPr>
          <w:p w:rsidR="0002781F" w:rsidRPr="0002781F" w:rsidRDefault="0002781F" w:rsidP="006E1EEF">
            <w:pPr>
              <w:shd w:val="clear" w:color="auto" w:fill="FFFFFF"/>
              <w:spacing w:before="0"/>
              <w:rPr>
                <w:rFonts w:cs="Arial"/>
              </w:rPr>
            </w:pPr>
            <w:r w:rsidRPr="0002781F">
              <w:rPr>
                <w:rFonts w:cs="Arial"/>
              </w:rPr>
              <w:t xml:space="preserve">Ан. </w:t>
            </w:r>
            <w:r w:rsidRPr="0002781F">
              <w:rPr>
                <w:rFonts w:cs="Arial"/>
                <w:lang w:val="sr-Cyrl-CS"/>
              </w:rPr>
              <w:t>в</w:t>
            </w:r>
            <w:r w:rsidRPr="0002781F">
              <w:rPr>
                <w:rFonts w:cs="Arial"/>
              </w:rPr>
              <w:t>ага</w:t>
            </w:r>
          </w:p>
          <w:p w:rsidR="0002781F" w:rsidRPr="0002781F" w:rsidRDefault="0002781F" w:rsidP="006E1EEF">
            <w:pPr>
              <w:shd w:val="clear" w:color="auto" w:fill="FFFFFF"/>
              <w:spacing w:before="0"/>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Latn-CS"/>
              </w:rPr>
              <w:t xml:space="preserve"> CP 224 S-0CE</w:t>
            </w:r>
          </w:p>
        </w:tc>
        <w:tc>
          <w:tcPr>
            <w:tcW w:w="1146" w:type="pct"/>
            <w:shd w:val="clear" w:color="auto" w:fill="FFFFFF"/>
            <w:vAlign w:val="center"/>
          </w:tcPr>
          <w:p w:rsidR="0002781F" w:rsidRPr="0002781F" w:rsidRDefault="0002781F" w:rsidP="006E1EEF">
            <w:pPr>
              <w:shd w:val="clear" w:color="auto" w:fill="FFFFFF"/>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hd w:val="clear" w:color="auto" w:fill="FFFFFF"/>
              <w:jc w:val="center"/>
              <w:rPr>
                <w:rFonts w:cs="Arial"/>
              </w:rPr>
            </w:pPr>
            <w:r w:rsidRPr="0002781F">
              <w:rPr>
                <w:rFonts w:cs="Arial"/>
              </w:rPr>
              <w:t>22706509</w:t>
            </w:r>
          </w:p>
        </w:tc>
        <w:tc>
          <w:tcPr>
            <w:tcW w:w="309" w:type="pct"/>
            <w:shd w:val="clear" w:color="auto" w:fill="FFFFFF"/>
            <w:vAlign w:val="center"/>
          </w:tcPr>
          <w:p w:rsidR="0002781F" w:rsidRPr="0002781F" w:rsidRDefault="0002781F" w:rsidP="006E1EEF">
            <w:pPr>
              <w:shd w:val="clear" w:color="auto" w:fill="FFFFFF"/>
              <w:jc w:val="center"/>
              <w:rPr>
                <w:rFonts w:cs="Arial"/>
                <w:lang w:val="sr-Cyrl-RS"/>
              </w:rPr>
            </w:pPr>
            <w:r w:rsidRPr="0002781F">
              <w:rPr>
                <w:rFonts w:cs="Arial"/>
                <w:lang w:val="sr-Cyrl-RS"/>
              </w:rPr>
              <w:t>9</w:t>
            </w:r>
          </w:p>
        </w:tc>
        <w:tc>
          <w:tcPr>
            <w:tcW w:w="554" w:type="pct"/>
            <w:shd w:val="clear" w:color="auto" w:fill="FFFFFF"/>
          </w:tcPr>
          <w:p w:rsidR="0002781F" w:rsidRDefault="0002781F" w:rsidP="006E1EEF">
            <w:r w:rsidRPr="00B2651E">
              <w:t>ТЕНТ–Б</w:t>
            </w:r>
          </w:p>
        </w:tc>
      </w:tr>
      <w:tr w:rsidR="00D135C0" w:rsidRPr="00EF5AAD" w:rsidTr="002C5429">
        <w:trPr>
          <w:cantSplit/>
          <w:trHeight w:hRule="exact" w:val="643"/>
        </w:trPr>
        <w:tc>
          <w:tcPr>
            <w:tcW w:w="333" w:type="pct"/>
            <w:shd w:val="clear" w:color="auto" w:fill="FFFFFF"/>
            <w:vAlign w:val="center"/>
          </w:tcPr>
          <w:p w:rsidR="0002781F" w:rsidRPr="00EF5AAD" w:rsidRDefault="0002781F" w:rsidP="006E1EEF">
            <w:pPr>
              <w:shd w:val="clear" w:color="auto" w:fill="FFFFFF"/>
              <w:jc w:val="center"/>
              <w:rPr>
                <w:lang w:val="sr-Cyrl-RS"/>
              </w:rPr>
            </w:pPr>
            <w:r w:rsidRPr="00EF5AAD">
              <w:rPr>
                <w:lang w:val="sr-Cyrl-RS"/>
              </w:rPr>
              <w:t>7</w:t>
            </w:r>
          </w:p>
        </w:tc>
        <w:tc>
          <w:tcPr>
            <w:tcW w:w="1893" w:type="pct"/>
            <w:shd w:val="clear" w:color="auto" w:fill="FFFFFF"/>
            <w:vAlign w:val="center"/>
          </w:tcPr>
          <w:p w:rsidR="0002781F" w:rsidRPr="0002781F" w:rsidRDefault="0002781F" w:rsidP="006E1EEF">
            <w:pPr>
              <w:shd w:val="clear" w:color="auto" w:fill="FFFFFF"/>
              <w:spacing w:before="0"/>
              <w:rPr>
                <w:rFonts w:cs="Arial"/>
              </w:rPr>
            </w:pPr>
            <w:r w:rsidRPr="0002781F">
              <w:rPr>
                <w:rFonts w:cs="Arial"/>
              </w:rPr>
              <w:t xml:space="preserve">Ан. </w:t>
            </w:r>
            <w:r w:rsidRPr="0002781F">
              <w:rPr>
                <w:rFonts w:cs="Arial"/>
                <w:lang w:val="sr-Cyrl-CS"/>
              </w:rPr>
              <w:t>в</w:t>
            </w:r>
            <w:r w:rsidRPr="0002781F">
              <w:rPr>
                <w:rFonts w:cs="Arial"/>
              </w:rPr>
              <w:t>ага</w:t>
            </w:r>
          </w:p>
          <w:p w:rsidR="0002781F" w:rsidRPr="0002781F" w:rsidRDefault="0002781F" w:rsidP="006E1EEF">
            <w:pPr>
              <w:shd w:val="clear" w:color="auto" w:fill="FFFFFF"/>
              <w:spacing w:before="0"/>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Latn-CS"/>
              </w:rPr>
              <w:t xml:space="preserve"> CP 224 S</w:t>
            </w:r>
          </w:p>
        </w:tc>
        <w:tc>
          <w:tcPr>
            <w:tcW w:w="1146" w:type="pct"/>
            <w:shd w:val="clear" w:color="auto" w:fill="FFFFFF"/>
            <w:vAlign w:val="center"/>
          </w:tcPr>
          <w:p w:rsidR="0002781F" w:rsidRPr="0002781F" w:rsidRDefault="0002781F" w:rsidP="006E1EEF">
            <w:pPr>
              <w:shd w:val="clear" w:color="auto" w:fill="FFFFFF"/>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hd w:val="clear" w:color="auto" w:fill="FFFFFF"/>
              <w:jc w:val="center"/>
              <w:rPr>
                <w:rFonts w:cs="Arial"/>
                <w:lang w:val="sr-Latn-CS"/>
              </w:rPr>
            </w:pPr>
            <w:r w:rsidRPr="0002781F">
              <w:rPr>
                <w:rFonts w:cs="Arial"/>
                <w:lang w:val="sr-Latn-CS"/>
              </w:rPr>
              <w:t>18604816</w:t>
            </w:r>
          </w:p>
        </w:tc>
        <w:tc>
          <w:tcPr>
            <w:tcW w:w="309" w:type="pct"/>
            <w:shd w:val="clear" w:color="auto" w:fill="FFFFFF"/>
            <w:vAlign w:val="center"/>
          </w:tcPr>
          <w:p w:rsidR="0002781F" w:rsidRPr="0002781F" w:rsidRDefault="0002781F" w:rsidP="006E1EEF">
            <w:pPr>
              <w:shd w:val="clear" w:color="auto" w:fill="FFFFFF"/>
              <w:jc w:val="center"/>
              <w:rPr>
                <w:rFonts w:cs="Arial"/>
                <w:lang w:val="sr-Cyrl-RS"/>
              </w:rPr>
            </w:pPr>
            <w:r w:rsidRPr="0002781F">
              <w:rPr>
                <w:rFonts w:cs="Arial"/>
                <w:lang w:val="sr-Cyrl-RS"/>
              </w:rPr>
              <w:t>10</w:t>
            </w:r>
          </w:p>
        </w:tc>
        <w:tc>
          <w:tcPr>
            <w:tcW w:w="554" w:type="pct"/>
            <w:shd w:val="clear" w:color="auto" w:fill="FFFFFF"/>
          </w:tcPr>
          <w:p w:rsidR="0002781F" w:rsidRDefault="0002781F" w:rsidP="006E1EEF">
            <w:r w:rsidRPr="00B2651E">
              <w:t>ТЕНТ–Б</w:t>
            </w:r>
          </w:p>
        </w:tc>
      </w:tr>
      <w:tr w:rsidR="00D135C0" w:rsidRPr="00EF5AAD" w:rsidTr="002C5429">
        <w:trPr>
          <w:cantSplit/>
          <w:trHeight w:hRule="exact" w:val="694"/>
        </w:trPr>
        <w:tc>
          <w:tcPr>
            <w:tcW w:w="333" w:type="pct"/>
            <w:shd w:val="clear" w:color="auto" w:fill="FFFFFF"/>
            <w:vAlign w:val="center"/>
          </w:tcPr>
          <w:p w:rsidR="0002781F" w:rsidRPr="00EF5AAD" w:rsidRDefault="0002781F" w:rsidP="006E1EEF">
            <w:pPr>
              <w:shd w:val="clear" w:color="auto" w:fill="FFFFFF"/>
              <w:jc w:val="center"/>
              <w:rPr>
                <w:lang w:val="sr-Cyrl-RS"/>
              </w:rPr>
            </w:pPr>
            <w:r w:rsidRPr="00EF5AAD">
              <w:rPr>
                <w:lang w:val="sr-Cyrl-RS"/>
              </w:rPr>
              <w:t>8</w:t>
            </w:r>
          </w:p>
        </w:tc>
        <w:tc>
          <w:tcPr>
            <w:tcW w:w="1893" w:type="pct"/>
            <w:shd w:val="clear" w:color="auto" w:fill="FFFFFF"/>
            <w:vAlign w:val="center"/>
          </w:tcPr>
          <w:p w:rsidR="0002781F" w:rsidRPr="0002781F" w:rsidRDefault="0002781F" w:rsidP="006E1EEF">
            <w:pPr>
              <w:shd w:val="clear" w:color="auto" w:fill="FFFFFF"/>
              <w:spacing w:before="0"/>
              <w:rPr>
                <w:rFonts w:cs="Arial"/>
                <w:lang w:val="sr-Cyrl-CS"/>
              </w:rPr>
            </w:pPr>
            <w:r w:rsidRPr="0002781F">
              <w:rPr>
                <w:rFonts w:cs="Arial"/>
              </w:rPr>
              <w:t xml:space="preserve">Кружна вага  </w:t>
            </w:r>
          </w:p>
          <w:p w:rsidR="0002781F" w:rsidRPr="0002781F" w:rsidRDefault="0002781F" w:rsidP="006E1EEF">
            <w:pPr>
              <w:shd w:val="clear" w:color="auto" w:fill="FFFFFF"/>
              <w:spacing w:before="0"/>
              <w:rPr>
                <w:rFonts w:cs="Arial"/>
                <w:lang w:val="sr-Latn-CS"/>
              </w:rPr>
            </w:pPr>
            <w:r w:rsidRPr="0002781F">
              <w:rPr>
                <w:rFonts w:cs="Arial"/>
                <w:lang w:val="sr-Latn-CS"/>
              </w:rPr>
              <w:t xml:space="preserve">Libela Skalar100 </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Libela Celje</w:t>
            </w:r>
          </w:p>
          <w:p w:rsidR="0002781F" w:rsidRPr="0002781F" w:rsidRDefault="0002781F" w:rsidP="006E1EEF">
            <w:pPr>
              <w:shd w:val="clear" w:color="auto" w:fill="FFFFFF"/>
              <w:spacing w:before="0"/>
              <w:jc w:val="center"/>
              <w:rPr>
                <w:rFonts w:cs="Arial"/>
                <w:lang w:val="sr-Latn-CS"/>
              </w:rPr>
            </w:pPr>
            <w:r w:rsidRPr="0002781F">
              <w:rPr>
                <w:rFonts w:cs="Arial"/>
                <w:lang w:val="sr-Latn-CS"/>
              </w:rPr>
              <w:t>SK 100</w:t>
            </w:r>
          </w:p>
        </w:tc>
        <w:tc>
          <w:tcPr>
            <w:tcW w:w="764" w:type="pct"/>
            <w:shd w:val="clear" w:color="auto" w:fill="FFFFFF"/>
            <w:vAlign w:val="center"/>
          </w:tcPr>
          <w:p w:rsidR="0002781F" w:rsidRPr="0002781F" w:rsidRDefault="0002781F" w:rsidP="006E1EEF">
            <w:pPr>
              <w:shd w:val="clear" w:color="auto" w:fill="FFFFFF"/>
              <w:jc w:val="center"/>
              <w:rPr>
                <w:rFonts w:cs="Arial"/>
                <w:lang w:val="sr-Latn-CS"/>
              </w:rPr>
            </w:pPr>
            <w:r w:rsidRPr="0002781F">
              <w:rPr>
                <w:rFonts w:cs="Arial"/>
                <w:lang w:val="sr-Latn-CS"/>
              </w:rPr>
              <w:t>84-22237</w:t>
            </w:r>
          </w:p>
        </w:tc>
        <w:tc>
          <w:tcPr>
            <w:tcW w:w="309" w:type="pct"/>
            <w:shd w:val="clear" w:color="auto" w:fill="FFFFFF"/>
            <w:vAlign w:val="center"/>
          </w:tcPr>
          <w:p w:rsidR="0002781F" w:rsidRPr="0002781F" w:rsidRDefault="0002781F" w:rsidP="006E1EEF">
            <w:pPr>
              <w:shd w:val="clear" w:color="auto" w:fill="FFFFFF"/>
              <w:jc w:val="center"/>
              <w:rPr>
                <w:rFonts w:cs="Arial"/>
                <w:lang w:val="sr-Cyrl-RS"/>
              </w:rPr>
            </w:pPr>
            <w:r w:rsidRPr="0002781F">
              <w:rPr>
                <w:rFonts w:cs="Arial"/>
                <w:lang w:val="sr-Cyrl-RS"/>
              </w:rPr>
              <w:t>11</w:t>
            </w:r>
          </w:p>
        </w:tc>
        <w:tc>
          <w:tcPr>
            <w:tcW w:w="554" w:type="pct"/>
            <w:shd w:val="clear" w:color="auto" w:fill="FFFFFF"/>
          </w:tcPr>
          <w:p w:rsidR="0002781F" w:rsidRDefault="0002781F" w:rsidP="006E1EEF">
            <w:r w:rsidRPr="00B2651E">
              <w:t>ТЕНТ–Б</w:t>
            </w:r>
          </w:p>
        </w:tc>
      </w:tr>
      <w:tr w:rsidR="00D135C0" w:rsidRPr="00EF5AAD" w:rsidTr="006E1EEF">
        <w:trPr>
          <w:cantSplit/>
          <w:trHeight w:hRule="exact" w:val="579"/>
        </w:trPr>
        <w:tc>
          <w:tcPr>
            <w:tcW w:w="333" w:type="pct"/>
            <w:shd w:val="clear" w:color="auto" w:fill="FFFFFF"/>
            <w:vAlign w:val="center"/>
          </w:tcPr>
          <w:p w:rsidR="0002781F" w:rsidRPr="00EF5AAD" w:rsidRDefault="0002781F" w:rsidP="006E1EEF">
            <w:pPr>
              <w:shd w:val="clear" w:color="auto" w:fill="FFFFFF"/>
              <w:spacing w:before="0"/>
              <w:jc w:val="center"/>
              <w:rPr>
                <w:lang w:val="sr-Cyrl-RS"/>
              </w:rPr>
            </w:pPr>
            <w:r w:rsidRPr="00EF5AAD">
              <w:rPr>
                <w:lang w:val="sr-Cyrl-RS"/>
              </w:rPr>
              <w:t>9</w:t>
            </w:r>
          </w:p>
        </w:tc>
        <w:tc>
          <w:tcPr>
            <w:tcW w:w="1893" w:type="pct"/>
            <w:shd w:val="clear" w:color="auto" w:fill="FFFFFF"/>
            <w:vAlign w:val="center"/>
          </w:tcPr>
          <w:p w:rsidR="0002781F" w:rsidRPr="0002781F" w:rsidRDefault="0002781F" w:rsidP="006E1EEF">
            <w:pPr>
              <w:shd w:val="clear" w:color="auto" w:fill="FFFFFF"/>
              <w:spacing w:before="0"/>
              <w:rPr>
                <w:rFonts w:cs="Arial"/>
                <w:lang w:val="sr-Cyrl-CS"/>
              </w:rPr>
            </w:pPr>
            <w:r w:rsidRPr="0002781F">
              <w:rPr>
                <w:rFonts w:cs="Arial"/>
              </w:rPr>
              <w:t xml:space="preserve">Кружна вага  </w:t>
            </w:r>
          </w:p>
          <w:p w:rsidR="0002781F" w:rsidRPr="0002781F" w:rsidRDefault="0002781F" w:rsidP="006E1EEF">
            <w:pPr>
              <w:shd w:val="clear" w:color="auto" w:fill="FFFFFF"/>
              <w:spacing w:before="0"/>
              <w:rPr>
                <w:rFonts w:cs="Arial"/>
                <w:lang w:val="sr-Cyrl-RS"/>
              </w:rPr>
            </w:pPr>
            <w:r w:rsidRPr="0002781F">
              <w:rPr>
                <w:rFonts w:cs="Arial"/>
                <w:lang w:val="sr-Latn-CS"/>
              </w:rPr>
              <w:t xml:space="preserve">Libela </w:t>
            </w:r>
            <w:r w:rsidRPr="0002781F">
              <w:rPr>
                <w:rFonts w:cs="Arial"/>
                <w:lang w:val="sr-Cyrl-RS"/>
              </w:rPr>
              <w:t>КГ</w:t>
            </w:r>
            <w:r w:rsidRPr="0002781F">
              <w:rPr>
                <w:rFonts w:cs="Arial"/>
                <w:lang w:val="sr-Latn-CS"/>
              </w:rPr>
              <w:t xml:space="preserve"> </w:t>
            </w:r>
            <w:r w:rsidRPr="0002781F">
              <w:rPr>
                <w:rFonts w:cs="Arial"/>
                <w:lang w:val="sr-Cyrl-RS"/>
              </w:rPr>
              <w:t>2</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Libela Celje</w:t>
            </w:r>
          </w:p>
          <w:p w:rsidR="0002781F" w:rsidRPr="0002781F" w:rsidRDefault="0002781F" w:rsidP="006E1EEF">
            <w:pPr>
              <w:shd w:val="clear" w:color="auto" w:fill="FFFFFF"/>
              <w:spacing w:before="0"/>
              <w:jc w:val="center"/>
              <w:rPr>
                <w:rFonts w:cs="Arial"/>
                <w:lang w:val="sr-Cyrl-RS"/>
              </w:rPr>
            </w:pPr>
            <w:r w:rsidRPr="0002781F">
              <w:rPr>
                <w:rFonts w:cs="Arial"/>
                <w:lang w:val="sr-Latn-CS"/>
              </w:rPr>
              <w:t>K</w:t>
            </w:r>
            <w:r w:rsidRPr="0002781F">
              <w:rPr>
                <w:rFonts w:cs="Arial"/>
                <w:lang w:val="sr-Cyrl-RS"/>
              </w:rPr>
              <w:t>Г</w:t>
            </w:r>
            <w:r w:rsidRPr="0002781F">
              <w:rPr>
                <w:rFonts w:cs="Arial"/>
                <w:lang w:val="sr-Latn-CS"/>
              </w:rPr>
              <w:t xml:space="preserve"> </w:t>
            </w:r>
            <w:r w:rsidRPr="0002781F">
              <w:rPr>
                <w:rFonts w:cs="Arial"/>
                <w:lang w:val="sr-Cyrl-RS"/>
              </w:rPr>
              <w:t>2</w:t>
            </w:r>
          </w:p>
        </w:tc>
        <w:tc>
          <w:tcPr>
            <w:tcW w:w="764"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84-12945</w:t>
            </w:r>
          </w:p>
        </w:tc>
        <w:tc>
          <w:tcPr>
            <w:tcW w:w="309" w:type="pct"/>
            <w:shd w:val="clear" w:color="auto" w:fill="FFFFFF"/>
            <w:vAlign w:val="center"/>
          </w:tcPr>
          <w:p w:rsidR="0002781F" w:rsidRPr="0002781F" w:rsidRDefault="0002781F" w:rsidP="006E1EEF">
            <w:pPr>
              <w:shd w:val="clear" w:color="auto" w:fill="FFFFFF"/>
              <w:spacing w:before="0"/>
              <w:jc w:val="center"/>
              <w:rPr>
                <w:rFonts w:cs="Arial"/>
                <w:lang w:val="sr-Cyrl-RS"/>
              </w:rPr>
            </w:pPr>
            <w:r w:rsidRPr="0002781F">
              <w:rPr>
                <w:rFonts w:cs="Arial"/>
                <w:lang w:val="sr-Cyrl-RS"/>
              </w:rPr>
              <w:t>12</w:t>
            </w:r>
          </w:p>
        </w:tc>
        <w:tc>
          <w:tcPr>
            <w:tcW w:w="554" w:type="pct"/>
            <w:shd w:val="clear" w:color="auto" w:fill="FFFFFF"/>
          </w:tcPr>
          <w:p w:rsidR="0002781F" w:rsidRPr="00324C33" w:rsidRDefault="0002781F" w:rsidP="00324C33">
            <w:pPr>
              <w:spacing w:before="0"/>
              <w:rPr>
                <w:lang w:val="sr-Cyrl-RS"/>
              </w:rPr>
            </w:pPr>
            <w:r w:rsidRPr="00B2651E">
              <w:t>ТЕНТ–</w:t>
            </w:r>
            <w:r w:rsidR="00324C33">
              <w:rPr>
                <w:lang w:val="sr-Cyrl-RS"/>
              </w:rPr>
              <w:t>А</w:t>
            </w:r>
          </w:p>
        </w:tc>
      </w:tr>
      <w:tr w:rsidR="00D135C0" w:rsidRPr="00EF5AAD" w:rsidTr="006E1EEF">
        <w:trPr>
          <w:cantSplit/>
          <w:trHeight w:hRule="exact" w:val="558"/>
        </w:trPr>
        <w:tc>
          <w:tcPr>
            <w:tcW w:w="333" w:type="pct"/>
            <w:shd w:val="clear" w:color="auto" w:fill="FFFFFF"/>
            <w:vAlign w:val="center"/>
          </w:tcPr>
          <w:p w:rsidR="0002781F" w:rsidRPr="00EF5AAD" w:rsidRDefault="0002781F" w:rsidP="006E1EEF">
            <w:pPr>
              <w:shd w:val="clear" w:color="auto" w:fill="FFFFFF"/>
              <w:spacing w:before="0"/>
              <w:jc w:val="center"/>
              <w:rPr>
                <w:lang w:val="sr-Cyrl-CS"/>
              </w:rPr>
            </w:pPr>
            <w:r w:rsidRPr="00EF5AAD">
              <w:rPr>
                <w:lang w:val="sr-Cyrl-CS"/>
              </w:rPr>
              <w:t>10</w:t>
            </w:r>
          </w:p>
        </w:tc>
        <w:tc>
          <w:tcPr>
            <w:tcW w:w="1893" w:type="pct"/>
            <w:shd w:val="clear" w:color="auto" w:fill="FFFFFF"/>
            <w:vAlign w:val="center"/>
          </w:tcPr>
          <w:p w:rsidR="0002781F" w:rsidRPr="0002781F" w:rsidRDefault="0002781F" w:rsidP="006E1EEF">
            <w:pPr>
              <w:shd w:val="clear" w:color="auto" w:fill="FFFFFF"/>
              <w:spacing w:before="0"/>
              <w:rPr>
                <w:rFonts w:cs="Arial"/>
                <w:lang w:val="sr-Cyrl-CS"/>
              </w:rPr>
            </w:pPr>
            <w:r w:rsidRPr="0002781F">
              <w:rPr>
                <w:rFonts w:cs="Arial"/>
              </w:rPr>
              <w:t>Техн</w:t>
            </w:r>
            <w:r w:rsidRPr="0002781F">
              <w:rPr>
                <w:rFonts w:cs="Arial"/>
                <w:lang w:val="fr-FR"/>
              </w:rPr>
              <w:t xml:space="preserve">. </w:t>
            </w:r>
            <w:r w:rsidRPr="0002781F">
              <w:rPr>
                <w:rFonts w:cs="Arial"/>
                <w:lang w:val="sr-Cyrl-CS"/>
              </w:rPr>
              <w:t>в</w:t>
            </w:r>
            <w:r w:rsidRPr="0002781F">
              <w:rPr>
                <w:rFonts w:cs="Arial"/>
              </w:rPr>
              <w:t>ага</w:t>
            </w:r>
            <w:r w:rsidRPr="0002781F">
              <w:rPr>
                <w:rFonts w:cs="Arial"/>
                <w:lang w:val="sr-Cyrl-CS"/>
              </w:rPr>
              <w:t xml:space="preserve"> са вратом</w:t>
            </w:r>
          </w:p>
          <w:p w:rsidR="0002781F" w:rsidRPr="0002781F" w:rsidRDefault="0002781F" w:rsidP="006E1EEF">
            <w:pPr>
              <w:shd w:val="clear" w:color="auto" w:fill="FFFFFF"/>
              <w:spacing w:before="0"/>
              <w:rPr>
                <w:rFonts w:cs="Arial"/>
                <w:lang w:val="sr-Latn-CS"/>
              </w:rPr>
            </w:pPr>
          </w:p>
        </w:tc>
        <w:tc>
          <w:tcPr>
            <w:tcW w:w="1146" w:type="pct"/>
            <w:shd w:val="clear" w:color="auto" w:fill="FFFFFF"/>
            <w:vAlign w:val="center"/>
          </w:tcPr>
          <w:p w:rsidR="0002781F" w:rsidRPr="0002781F" w:rsidRDefault="0002781F" w:rsidP="006E1EEF">
            <w:pPr>
              <w:shd w:val="clear" w:color="auto" w:fill="FFFFFF"/>
              <w:spacing w:before="0"/>
              <w:jc w:val="center"/>
              <w:rPr>
                <w:rFonts w:cs="Arial"/>
                <w:lang w:val="sr-Latn-CS"/>
              </w:rPr>
            </w:pPr>
            <w:r w:rsidRPr="0002781F">
              <w:rPr>
                <w:rFonts w:cs="Arial"/>
                <w:lang w:val="sr-Latn-CS"/>
              </w:rPr>
              <w:t>KERN</w:t>
            </w:r>
          </w:p>
          <w:p w:rsidR="0002781F" w:rsidRPr="0002781F" w:rsidRDefault="0002781F" w:rsidP="006E1EEF">
            <w:pPr>
              <w:shd w:val="clear" w:color="auto" w:fill="FFFFFF"/>
              <w:spacing w:before="0"/>
              <w:jc w:val="center"/>
              <w:rPr>
                <w:rFonts w:cs="Arial"/>
                <w:lang w:val="sr-Latn-CS"/>
              </w:rPr>
            </w:pPr>
            <w:r w:rsidRPr="0002781F">
              <w:rPr>
                <w:rFonts w:cs="Arial"/>
                <w:lang w:val="sr-Latn-CS"/>
              </w:rPr>
              <w:t>DS8KO.1</w:t>
            </w:r>
          </w:p>
        </w:tc>
        <w:tc>
          <w:tcPr>
            <w:tcW w:w="764" w:type="pct"/>
            <w:shd w:val="clear" w:color="auto" w:fill="FFFFFF"/>
            <w:vAlign w:val="center"/>
          </w:tcPr>
          <w:p w:rsidR="0002781F" w:rsidRPr="0002781F" w:rsidRDefault="0002781F" w:rsidP="006E1EEF">
            <w:pPr>
              <w:shd w:val="clear" w:color="auto" w:fill="FFFFFF"/>
              <w:spacing w:before="0"/>
              <w:jc w:val="center"/>
              <w:rPr>
                <w:rFonts w:cs="Arial"/>
                <w:lang w:val="sr-Latn-CS"/>
              </w:rPr>
            </w:pPr>
            <w:r w:rsidRPr="0002781F">
              <w:rPr>
                <w:rFonts w:cs="Arial"/>
                <w:lang w:val="sr-Latn-CS"/>
              </w:rPr>
              <w:t>W060707</w:t>
            </w:r>
          </w:p>
        </w:tc>
        <w:tc>
          <w:tcPr>
            <w:tcW w:w="309" w:type="pct"/>
            <w:shd w:val="clear" w:color="auto" w:fill="FFFFFF"/>
            <w:vAlign w:val="center"/>
          </w:tcPr>
          <w:p w:rsidR="0002781F" w:rsidRPr="0002781F" w:rsidRDefault="0002781F" w:rsidP="006E1EEF">
            <w:pPr>
              <w:shd w:val="clear" w:color="auto" w:fill="FFFFFF"/>
              <w:spacing w:before="0"/>
              <w:jc w:val="center"/>
              <w:rPr>
                <w:rFonts w:cs="Arial"/>
                <w:lang w:val="sr-Cyrl-RS"/>
              </w:rPr>
            </w:pPr>
            <w:r w:rsidRPr="0002781F">
              <w:rPr>
                <w:rFonts w:cs="Arial"/>
                <w:lang w:val="sr-Cyrl-RS"/>
              </w:rPr>
              <w:t>13</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553"/>
        </w:trPr>
        <w:tc>
          <w:tcPr>
            <w:tcW w:w="333" w:type="pct"/>
            <w:shd w:val="clear" w:color="auto" w:fill="FFFFFF"/>
            <w:vAlign w:val="center"/>
          </w:tcPr>
          <w:p w:rsidR="0002781F" w:rsidRPr="00EF5AAD" w:rsidRDefault="0002781F" w:rsidP="006E1EEF">
            <w:pPr>
              <w:shd w:val="clear" w:color="auto" w:fill="FFFFFF"/>
              <w:spacing w:before="0"/>
              <w:jc w:val="center"/>
              <w:rPr>
                <w:lang w:val="sr-Cyrl-RS"/>
              </w:rPr>
            </w:pPr>
            <w:r w:rsidRPr="00EF5AAD">
              <w:rPr>
                <w:lang w:val="fr-FR"/>
              </w:rPr>
              <w:t>1</w:t>
            </w:r>
            <w:r w:rsidRPr="00EF5AAD">
              <w:rPr>
                <w:lang w:val="sr-Cyrl-RS"/>
              </w:rPr>
              <w:t>1</w:t>
            </w:r>
          </w:p>
        </w:tc>
        <w:tc>
          <w:tcPr>
            <w:tcW w:w="1893" w:type="pct"/>
            <w:shd w:val="clear" w:color="auto" w:fill="FFFFFF"/>
            <w:vAlign w:val="center"/>
          </w:tcPr>
          <w:p w:rsidR="0002781F" w:rsidRPr="0002781F" w:rsidRDefault="0002781F" w:rsidP="006E1EEF">
            <w:pPr>
              <w:shd w:val="clear" w:color="auto" w:fill="FFFFFF"/>
              <w:spacing w:before="0"/>
              <w:rPr>
                <w:rFonts w:cs="Arial"/>
              </w:rPr>
            </w:pPr>
            <w:r w:rsidRPr="0002781F">
              <w:rPr>
                <w:rFonts w:cs="Arial"/>
              </w:rPr>
              <w:t xml:space="preserve">Ан. </w:t>
            </w:r>
            <w:r w:rsidRPr="0002781F">
              <w:rPr>
                <w:rFonts w:cs="Arial"/>
                <w:lang w:val="sr-Cyrl-CS"/>
              </w:rPr>
              <w:t>в</w:t>
            </w:r>
            <w:r w:rsidRPr="0002781F">
              <w:rPr>
                <w:rFonts w:cs="Arial"/>
              </w:rPr>
              <w:t>ага</w:t>
            </w:r>
          </w:p>
          <w:p w:rsidR="0002781F" w:rsidRPr="0002781F" w:rsidRDefault="0002781F" w:rsidP="006E1EEF">
            <w:pPr>
              <w:shd w:val="clear" w:color="auto" w:fill="FFFFFF"/>
              <w:spacing w:before="0"/>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Latn-CS"/>
              </w:rPr>
              <w:t xml:space="preserve"> CPA224 S</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Latn-CS"/>
              </w:rPr>
            </w:pPr>
            <w:r w:rsidRPr="0002781F">
              <w:rPr>
                <w:rFonts w:cs="Arial"/>
                <w:bCs/>
                <w:spacing w:val="-5"/>
                <w:w w:val="90"/>
                <w:lang w:val="sr-Latn-CS"/>
              </w:rPr>
              <w:t>26709928</w:t>
            </w:r>
          </w:p>
        </w:tc>
        <w:tc>
          <w:tcPr>
            <w:tcW w:w="309" w:type="pct"/>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14</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575"/>
        </w:trPr>
        <w:tc>
          <w:tcPr>
            <w:tcW w:w="333" w:type="pct"/>
            <w:shd w:val="clear" w:color="auto" w:fill="FFFFFF"/>
            <w:vAlign w:val="center"/>
          </w:tcPr>
          <w:p w:rsidR="0002781F" w:rsidRPr="00EF5AAD" w:rsidRDefault="0002781F" w:rsidP="006E1EEF">
            <w:pPr>
              <w:shd w:val="clear" w:color="auto" w:fill="FFFFFF"/>
              <w:spacing w:before="0"/>
              <w:jc w:val="center"/>
              <w:rPr>
                <w:lang w:val="sr-Cyrl-RS"/>
              </w:rPr>
            </w:pPr>
            <w:r w:rsidRPr="00EF5AAD">
              <w:rPr>
                <w:lang w:val="fr-FR"/>
              </w:rPr>
              <w:t>1</w:t>
            </w:r>
            <w:r w:rsidRPr="00EF5AAD">
              <w:rPr>
                <w:lang w:val="sr-Cyrl-RS"/>
              </w:rPr>
              <w:t>2</w:t>
            </w:r>
          </w:p>
        </w:tc>
        <w:tc>
          <w:tcPr>
            <w:tcW w:w="1893" w:type="pct"/>
            <w:shd w:val="clear" w:color="auto" w:fill="FFFFFF"/>
            <w:vAlign w:val="center"/>
          </w:tcPr>
          <w:p w:rsidR="0002781F" w:rsidRPr="0002781F" w:rsidRDefault="0002781F" w:rsidP="006E1EEF">
            <w:pPr>
              <w:shd w:val="clear" w:color="auto" w:fill="FFFFFF"/>
              <w:spacing w:before="0"/>
              <w:rPr>
                <w:rFonts w:cs="Arial"/>
              </w:rPr>
            </w:pPr>
            <w:r w:rsidRPr="0002781F">
              <w:rPr>
                <w:rFonts w:cs="Arial"/>
              </w:rPr>
              <w:t xml:space="preserve">Ан. </w:t>
            </w:r>
            <w:r w:rsidRPr="0002781F">
              <w:rPr>
                <w:rFonts w:cs="Arial"/>
                <w:lang w:val="sr-Cyrl-CS"/>
              </w:rPr>
              <w:t>в</w:t>
            </w:r>
            <w:r w:rsidRPr="0002781F">
              <w:rPr>
                <w:rFonts w:cs="Arial"/>
              </w:rPr>
              <w:t>ага</w:t>
            </w:r>
          </w:p>
          <w:p w:rsidR="0002781F" w:rsidRPr="0002781F" w:rsidRDefault="0002781F" w:rsidP="006E1EEF">
            <w:pPr>
              <w:shd w:val="clear" w:color="auto" w:fill="FFFFFF"/>
              <w:spacing w:before="0"/>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Latn-CS"/>
              </w:rPr>
              <w:t xml:space="preserve"> CPA224 S</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Latn-CS"/>
              </w:rPr>
            </w:pPr>
            <w:r w:rsidRPr="0002781F">
              <w:rPr>
                <w:rFonts w:cs="Arial"/>
                <w:bCs/>
                <w:spacing w:val="-5"/>
                <w:w w:val="90"/>
                <w:lang w:val="sr-Latn-CS"/>
              </w:rPr>
              <w:t>27107363</w:t>
            </w:r>
          </w:p>
        </w:tc>
        <w:tc>
          <w:tcPr>
            <w:tcW w:w="309" w:type="pct"/>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15</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569"/>
        </w:trPr>
        <w:tc>
          <w:tcPr>
            <w:tcW w:w="333" w:type="pct"/>
            <w:shd w:val="clear" w:color="auto" w:fill="FFFFFF"/>
            <w:vAlign w:val="center"/>
          </w:tcPr>
          <w:p w:rsidR="0002781F" w:rsidRPr="00EF5AAD" w:rsidRDefault="0002781F" w:rsidP="006E1EEF">
            <w:pPr>
              <w:shd w:val="clear" w:color="auto" w:fill="FFFFFF"/>
              <w:spacing w:before="0"/>
              <w:jc w:val="center"/>
              <w:rPr>
                <w:lang w:val="sr-Cyrl-RS"/>
              </w:rPr>
            </w:pPr>
            <w:r w:rsidRPr="00EF5AAD">
              <w:rPr>
                <w:lang w:val="fr-FR"/>
              </w:rPr>
              <w:t>1</w:t>
            </w:r>
            <w:r w:rsidRPr="00EF5AAD">
              <w:rPr>
                <w:lang w:val="sr-Cyrl-RS"/>
              </w:rPr>
              <w:t>3</w:t>
            </w:r>
          </w:p>
        </w:tc>
        <w:tc>
          <w:tcPr>
            <w:tcW w:w="1893" w:type="pct"/>
            <w:shd w:val="clear" w:color="auto" w:fill="FFFFFF"/>
            <w:vAlign w:val="center"/>
          </w:tcPr>
          <w:p w:rsidR="0002781F" w:rsidRPr="0002781F" w:rsidRDefault="0002781F" w:rsidP="006E1EEF">
            <w:pPr>
              <w:shd w:val="clear" w:color="auto" w:fill="FFFFFF"/>
              <w:spacing w:before="0"/>
              <w:rPr>
                <w:rFonts w:cs="Arial"/>
                <w:lang w:val="sr-Cyrl-CS"/>
              </w:rPr>
            </w:pPr>
            <w:r w:rsidRPr="0002781F">
              <w:rPr>
                <w:rFonts w:cs="Arial"/>
              </w:rPr>
              <w:t>Техн</w:t>
            </w:r>
            <w:r w:rsidRPr="0002781F">
              <w:rPr>
                <w:rFonts w:cs="Arial"/>
                <w:lang w:val="fr-FR"/>
              </w:rPr>
              <w:t xml:space="preserve">. </w:t>
            </w:r>
            <w:r w:rsidRPr="0002781F">
              <w:rPr>
                <w:rFonts w:cs="Arial"/>
                <w:lang w:val="sr-Cyrl-CS"/>
              </w:rPr>
              <w:t>В</w:t>
            </w:r>
            <w:r w:rsidRPr="0002781F">
              <w:rPr>
                <w:rFonts w:cs="Arial"/>
              </w:rPr>
              <w:t>ага</w:t>
            </w:r>
          </w:p>
          <w:p w:rsidR="0002781F" w:rsidRPr="0002781F" w:rsidRDefault="0002781F" w:rsidP="006E1EEF">
            <w:pPr>
              <w:shd w:val="clear" w:color="auto" w:fill="FFFFFF"/>
              <w:spacing w:before="0"/>
              <w:rPr>
                <w:rFonts w:cs="Arial"/>
                <w:lang w:val="sr-Cyrl-CS"/>
              </w:rPr>
            </w:pPr>
            <w:r w:rsidRPr="0002781F">
              <w:rPr>
                <w:rFonts w:cs="Arial"/>
                <w:lang w:val="sr-Latn-CS"/>
              </w:rPr>
              <w:t>Ele</w:t>
            </w:r>
            <w:r w:rsidRPr="0002781F">
              <w:rPr>
                <w:rFonts w:cs="Arial"/>
                <w:lang w:val="sr-Cyrl-CS"/>
              </w:rPr>
              <w:t>c</w:t>
            </w:r>
            <w:r w:rsidRPr="0002781F">
              <w:rPr>
                <w:rFonts w:cs="Arial"/>
                <w:lang w:val="sr-Latn-CS"/>
              </w:rPr>
              <w:t>tronic balans</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Electronic Balans 100001X</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Latn-CS"/>
              </w:rPr>
            </w:pPr>
            <w:r w:rsidRPr="0002781F">
              <w:rPr>
                <w:rFonts w:cs="Arial"/>
                <w:bCs/>
                <w:spacing w:val="-5"/>
                <w:w w:val="90"/>
                <w:lang w:val="sr-Latn-CS"/>
              </w:rPr>
              <w:t>N</w:t>
            </w:r>
            <w:r w:rsidRPr="0002781F">
              <w:rPr>
                <w:rFonts w:cs="Arial"/>
                <w:bCs/>
                <w:spacing w:val="-5"/>
                <w:w w:val="90"/>
                <w:vertAlign w:val="superscript"/>
                <w:lang w:val="sr-Latn-CS"/>
              </w:rPr>
              <w:t>o</w:t>
            </w:r>
            <w:r w:rsidRPr="0002781F">
              <w:rPr>
                <w:rFonts w:cs="Arial"/>
                <w:bCs/>
                <w:spacing w:val="-5"/>
                <w:w w:val="90"/>
                <w:lang w:val="sr-Latn-CS"/>
              </w:rPr>
              <w:t>111124020</w:t>
            </w:r>
          </w:p>
        </w:tc>
        <w:tc>
          <w:tcPr>
            <w:tcW w:w="309" w:type="pct"/>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16</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563"/>
        </w:trPr>
        <w:tc>
          <w:tcPr>
            <w:tcW w:w="333" w:type="pct"/>
            <w:shd w:val="clear" w:color="auto" w:fill="FFFFFF"/>
            <w:vAlign w:val="center"/>
          </w:tcPr>
          <w:p w:rsidR="0002781F" w:rsidRPr="00EF5AAD" w:rsidRDefault="0002781F" w:rsidP="006E1EEF">
            <w:pPr>
              <w:shd w:val="clear" w:color="auto" w:fill="FFFFFF"/>
              <w:spacing w:before="0"/>
              <w:jc w:val="center"/>
              <w:rPr>
                <w:lang w:val="sr-Cyrl-CS"/>
              </w:rPr>
            </w:pPr>
            <w:r w:rsidRPr="00EF5AAD">
              <w:rPr>
                <w:lang w:val="sr-Cyrl-CS"/>
              </w:rPr>
              <w:t>14</w:t>
            </w:r>
          </w:p>
        </w:tc>
        <w:tc>
          <w:tcPr>
            <w:tcW w:w="1893" w:type="pct"/>
            <w:shd w:val="clear" w:color="auto" w:fill="FFFFFF"/>
            <w:vAlign w:val="center"/>
          </w:tcPr>
          <w:p w:rsidR="0002781F" w:rsidRPr="0002781F" w:rsidRDefault="0002781F" w:rsidP="006E1EEF">
            <w:pPr>
              <w:shd w:val="clear" w:color="auto" w:fill="FFFFFF"/>
              <w:spacing w:before="0"/>
              <w:rPr>
                <w:rFonts w:cs="Arial"/>
                <w:lang w:val="fr-FR"/>
              </w:rPr>
            </w:pPr>
            <w:r w:rsidRPr="0002781F">
              <w:rPr>
                <w:rFonts w:cs="Arial"/>
              </w:rPr>
              <w:t>Ан</w:t>
            </w:r>
            <w:r w:rsidRPr="0002781F">
              <w:rPr>
                <w:rFonts w:cs="Arial"/>
                <w:lang w:val="fr-FR"/>
              </w:rPr>
              <w:t>.</w:t>
            </w:r>
            <w:r w:rsidRPr="0002781F">
              <w:rPr>
                <w:rFonts w:cs="Arial"/>
                <w:lang w:val="sr-Cyrl-CS"/>
              </w:rPr>
              <w:t>в</w:t>
            </w:r>
            <w:r w:rsidRPr="0002781F">
              <w:rPr>
                <w:rFonts w:cs="Arial"/>
              </w:rPr>
              <w:t>ага</w:t>
            </w:r>
            <w:r w:rsidRPr="0002781F">
              <w:rPr>
                <w:rFonts w:cs="Arial"/>
                <w:lang w:val="fr-FR"/>
              </w:rPr>
              <w:t xml:space="preserve"> Sa</w:t>
            </w:r>
            <w:r w:rsidRPr="0002781F">
              <w:rPr>
                <w:rFonts w:cs="Arial"/>
                <w:lang w:val="sr-Latn-CS"/>
              </w:rPr>
              <w:t>r</w:t>
            </w:r>
            <w:r w:rsidRPr="0002781F">
              <w:rPr>
                <w:rFonts w:cs="Arial"/>
                <w:lang w:val="fr-FR"/>
              </w:rPr>
              <w:t>torius</w:t>
            </w:r>
            <w:r w:rsidRPr="0002781F">
              <w:rPr>
                <w:rFonts w:cs="Arial"/>
                <w:lang w:val="sr-Latn-CS"/>
              </w:rPr>
              <w:t xml:space="preserve"> </w:t>
            </w:r>
          </w:p>
          <w:p w:rsidR="0002781F" w:rsidRPr="0002781F" w:rsidRDefault="0002781F" w:rsidP="006E1EEF">
            <w:pPr>
              <w:shd w:val="clear" w:color="auto" w:fill="FFFFFF"/>
              <w:spacing w:before="0"/>
              <w:rPr>
                <w:rFonts w:cs="Arial"/>
                <w:lang w:val="fr-FR"/>
              </w:rPr>
            </w:pPr>
            <w:r w:rsidRPr="0002781F">
              <w:rPr>
                <w:rFonts w:cs="Arial"/>
                <w:lang w:val="sr-Latn-CS"/>
              </w:rPr>
              <w:t>CPA224 S-0CE</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Cyrl-CS"/>
              </w:rPr>
            </w:pPr>
            <w:r w:rsidRPr="0002781F">
              <w:rPr>
                <w:rFonts w:cs="Arial"/>
                <w:bCs/>
                <w:spacing w:val="-5"/>
                <w:w w:val="90"/>
                <w:lang w:val="sr-Cyrl-CS"/>
              </w:rPr>
              <w:t>26504418</w:t>
            </w:r>
          </w:p>
        </w:tc>
        <w:tc>
          <w:tcPr>
            <w:tcW w:w="309" w:type="pct"/>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17</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699"/>
        </w:trPr>
        <w:tc>
          <w:tcPr>
            <w:tcW w:w="333" w:type="pct"/>
            <w:shd w:val="clear" w:color="auto" w:fill="auto"/>
            <w:vAlign w:val="center"/>
          </w:tcPr>
          <w:p w:rsidR="0002781F" w:rsidRPr="00EF5AAD" w:rsidRDefault="0002781F" w:rsidP="006E1EEF">
            <w:pPr>
              <w:shd w:val="clear" w:color="auto" w:fill="FFFFFF"/>
              <w:spacing w:before="0"/>
              <w:jc w:val="center"/>
              <w:rPr>
                <w:lang w:val="sr-Cyrl-CS"/>
              </w:rPr>
            </w:pPr>
            <w:r w:rsidRPr="00EF5AAD">
              <w:rPr>
                <w:lang w:val="sr-Cyrl-CS"/>
              </w:rPr>
              <w:t>15</w:t>
            </w:r>
          </w:p>
        </w:tc>
        <w:tc>
          <w:tcPr>
            <w:tcW w:w="1893" w:type="pct"/>
            <w:shd w:val="clear" w:color="auto" w:fill="auto"/>
            <w:vAlign w:val="center"/>
          </w:tcPr>
          <w:p w:rsidR="0002781F" w:rsidRPr="0002781F" w:rsidRDefault="0002781F" w:rsidP="006E1EEF">
            <w:pPr>
              <w:shd w:val="clear" w:color="auto" w:fill="FFFFFF"/>
              <w:spacing w:before="0"/>
              <w:rPr>
                <w:rFonts w:cs="Arial"/>
                <w:lang w:val="fr-FR"/>
              </w:rPr>
            </w:pPr>
            <w:r w:rsidRPr="0002781F">
              <w:rPr>
                <w:rFonts w:cs="Arial"/>
              </w:rPr>
              <w:t>Ан</w:t>
            </w:r>
            <w:r w:rsidRPr="0002781F">
              <w:rPr>
                <w:rFonts w:cs="Arial"/>
                <w:lang w:val="fr-FR"/>
              </w:rPr>
              <w:t>.</w:t>
            </w:r>
            <w:r w:rsidRPr="0002781F">
              <w:rPr>
                <w:rFonts w:cs="Arial"/>
                <w:lang w:val="sr-Cyrl-CS"/>
              </w:rPr>
              <w:t>в</w:t>
            </w:r>
            <w:r w:rsidRPr="0002781F">
              <w:rPr>
                <w:rFonts w:cs="Arial"/>
              </w:rPr>
              <w:t>ага</w:t>
            </w:r>
            <w:r w:rsidRPr="0002781F">
              <w:rPr>
                <w:rFonts w:cs="Arial"/>
                <w:lang w:val="fr-FR"/>
              </w:rPr>
              <w:t xml:space="preserve"> Sa</w:t>
            </w:r>
            <w:r w:rsidRPr="0002781F">
              <w:rPr>
                <w:rFonts w:cs="Arial"/>
                <w:lang w:val="sr-Latn-CS"/>
              </w:rPr>
              <w:t>r</w:t>
            </w:r>
            <w:r w:rsidRPr="0002781F">
              <w:rPr>
                <w:rFonts w:cs="Arial"/>
                <w:lang w:val="fr-FR"/>
              </w:rPr>
              <w:t>torius</w:t>
            </w:r>
            <w:r w:rsidRPr="0002781F">
              <w:rPr>
                <w:rFonts w:cs="Arial"/>
                <w:lang w:val="sr-Latn-CS"/>
              </w:rPr>
              <w:t xml:space="preserve"> </w:t>
            </w:r>
          </w:p>
          <w:p w:rsidR="0002781F" w:rsidRPr="0002781F" w:rsidRDefault="0002781F" w:rsidP="006E1EEF">
            <w:pPr>
              <w:shd w:val="clear" w:color="auto" w:fill="FFFFFF"/>
              <w:spacing w:before="0"/>
              <w:rPr>
                <w:rFonts w:cs="Arial"/>
                <w:lang w:val="fr-FR"/>
              </w:rPr>
            </w:pPr>
            <w:r w:rsidRPr="0002781F">
              <w:rPr>
                <w:rFonts w:cs="Arial"/>
                <w:lang w:val="sr-Latn-CS"/>
              </w:rPr>
              <w:t>CPA224 S-0CE</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Cyrl-CS"/>
              </w:rPr>
            </w:pPr>
            <w:r w:rsidRPr="0002781F">
              <w:rPr>
                <w:rFonts w:cs="Arial"/>
                <w:bCs/>
                <w:spacing w:val="-5"/>
                <w:w w:val="90"/>
                <w:lang w:val="sr-Cyrl-CS"/>
              </w:rPr>
              <w:t>28009513</w:t>
            </w:r>
          </w:p>
        </w:tc>
        <w:tc>
          <w:tcPr>
            <w:tcW w:w="309" w:type="pct"/>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18</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567"/>
        </w:trPr>
        <w:tc>
          <w:tcPr>
            <w:tcW w:w="333" w:type="pct"/>
            <w:shd w:val="clear" w:color="auto" w:fill="auto"/>
            <w:vAlign w:val="center"/>
          </w:tcPr>
          <w:p w:rsidR="0002781F" w:rsidRPr="00EF5AAD" w:rsidRDefault="0002781F" w:rsidP="006E1EEF">
            <w:pPr>
              <w:shd w:val="clear" w:color="auto" w:fill="FFFFFF"/>
              <w:spacing w:before="0"/>
              <w:jc w:val="center"/>
              <w:rPr>
                <w:lang w:val="sr-Cyrl-CS"/>
              </w:rPr>
            </w:pPr>
            <w:r w:rsidRPr="00EF5AAD">
              <w:rPr>
                <w:lang w:val="sr-Cyrl-CS"/>
              </w:rPr>
              <w:t>16</w:t>
            </w:r>
          </w:p>
        </w:tc>
        <w:tc>
          <w:tcPr>
            <w:tcW w:w="1893" w:type="pct"/>
            <w:shd w:val="clear" w:color="auto" w:fill="auto"/>
            <w:vAlign w:val="center"/>
          </w:tcPr>
          <w:p w:rsidR="0002781F" w:rsidRPr="0002781F" w:rsidRDefault="0002781F" w:rsidP="006E1EEF">
            <w:pPr>
              <w:shd w:val="clear" w:color="auto" w:fill="FFFFFF"/>
              <w:spacing w:before="0"/>
              <w:rPr>
                <w:rFonts w:cs="Arial"/>
              </w:rPr>
            </w:pPr>
            <w:r w:rsidRPr="0002781F">
              <w:rPr>
                <w:rFonts w:cs="Arial"/>
              </w:rPr>
              <w:t>Ан.</w:t>
            </w:r>
            <w:r w:rsidRPr="0002781F">
              <w:rPr>
                <w:rFonts w:cs="Arial"/>
                <w:lang w:val="sr-Cyrl-CS"/>
              </w:rPr>
              <w:t>в</w:t>
            </w:r>
            <w:r w:rsidRPr="0002781F">
              <w:rPr>
                <w:rFonts w:cs="Arial"/>
              </w:rPr>
              <w:t>ага Sa</w:t>
            </w:r>
            <w:r w:rsidRPr="0002781F">
              <w:rPr>
                <w:rFonts w:cs="Arial"/>
                <w:lang w:val="sr-Latn-CS"/>
              </w:rPr>
              <w:t>r</w:t>
            </w:r>
            <w:r w:rsidRPr="0002781F">
              <w:rPr>
                <w:rFonts w:cs="Arial"/>
              </w:rPr>
              <w:t>torius</w:t>
            </w:r>
            <w:r w:rsidRPr="0002781F">
              <w:rPr>
                <w:rFonts w:cs="Arial"/>
                <w:lang w:val="sr-Latn-CS"/>
              </w:rPr>
              <w:t xml:space="preserve"> </w:t>
            </w:r>
          </w:p>
          <w:p w:rsidR="0002781F" w:rsidRPr="0002781F" w:rsidRDefault="0002781F" w:rsidP="006E1EEF">
            <w:pPr>
              <w:shd w:val="clear" w:color="auto" w:fill="FFFFFF"/>
              <w:spacing w:before="0"/>
              <w:rPr>
                <w:rFonts w:cs="Arial"/>
              </w:rPr>
            </w:pPr>
            <w:r w:rsidRPr="0002781F">
              <w:rPr>
                <w:rFonts w:cs="Arial"/>
                <w:lang w:val="sr-Latn-CS"/>
              </w:rPr>
              <w:t>CPA224 S-0CE</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Cyrl-CS"/>
              </w:rPr>
            </w:pPr>
            <w:r w:rsidRPr="0002781F">
              <w:rPr>
                <w:rFonts w:cs="Arial"/>
                <w:bCs/>
                <w:spacing w:val="-5"/>
                <w:w w:val="90"/>
                <w:lang w:val="sr-Cyrl-CS"/>
              </w:rPr>
              <w:t>28009514</w:t>
            </w:r>
          </w:p>
        </w:tc>
        <w:tc>
          <w:tcPr>
            <w:tcW w:w="309" w:type="pct"/>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19</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561"/>
        </w:trPr>
        <w:tc>
          <w:tcPr>
            <w:tcW w:w="333" w:type="pct"/>
            <w:shd w:val="clear" w:color="auto" w:fill="auto"/>
            <w:vAlign w:val="center"/>
          </w:tcPr>
          <w:p w:rsidR="0002781F" w:rsidRPr="00EF5AAD" w:rsidRDefault="0002781F" w:rsidP="006E1EEF">
            <w:pPr>
              <w:shd w:val="clear" w:color="auto" w:fill="FFFFFF"/>
              <w:spacing w:before="0"/>
              <w:jc w:val="center"/>
              <w:rPr>
                <w:lang w:val="sr-Cyrl-CS"/>
              </w:rPr>
            </w:pPr>
            <w:r w:rsidRPr="00EF5AAD">
              <w:rPr>
                <w:lang w:val="sr-Cyrl-CS"/>
              </w:rPr>
              <w:t>17</w:t>
            </w:r>
          </w:p>
        </w:tc>
        <w:tc>
          <w:tcPr>
            <w:tcW w:w="1893" w:type="pct"/>
            <w:shd w:val="clear" w:color="auto" w:fill="auto"/>
            <w:vAlign w:val="center"/>
          </w:tcPr>
          <w:p w:rsidR="0002781F" w:rsidRPr="0002781F" w:rsidRDefault="0002781F" w:rsidP="006E1EEF">
            <w:pPr>
              <w:shd w:val="clear" w:color="auto" w:fill="FFFFFF"/>
              <w:spacing w:before="0"/>
              <w:rPr>
                <w:rFonts w:cs="Arial"/>
                <w:lang w:val="fr-FR"/>
              </w:rPr>
            </w:pPr>
            <w:r w:rsidRPr="0002781F">
              <w:rPr>
                <w:rFonts w:cs="Arial"/>
              </w:rPr>
              <w:t>Ан</w:t>
            </w:r>
            <w:r w:rsidRPr="0002781F">
              <w:rPr>
                <w:rFonts w:cs="Arial"/>
                <w:lang w:val="fr-FR"/>
              </w:rPr>
              <w:t>.</w:t>
            </w:r>
            <w:r w:rsidRPr="0002781F">
              <w:rPr>
                <w:rFonts w:cs="Arial"/>
                <w:lang w:val="sr-Cyrl-CS"/>
              </w:rPr>
              <w:t>в</w:t>
            </w:r>
            <w:r w:rsidRPr="0002781F">
              <w:rPr>
                <w:rFonts w:cs="Arial"/>
              </w:rPr>
              <w:t>ага</w:t>
            </w:r>
            <w:r w:rsidRPr="0002781F">
              <w:rPr>
                <w:rFonts w:cs="Arial"/>
                <w:lang w:val="fr-FR"/>
              </w:rPr>
              <w:t xml:space="preserve"> Sa</w:t>
            </w:r>
            <w:r w:rsidRPr="0002781F">
              <w:rPr>
                <w:rFonts w:cs="Arial"/>
                <w:lang w:val="sr-Latn-CS"/>
              </w:rPr>
              <w:t>r</w:t>
            </w:r>
            <w:r w:rsidRPr="0002781F">
              <w:rPr>
                <w:rFonts w:cs="Arial"/>
                <w:lang w:val="fr-FR"/>
              </w:rPr>
              <w:t>torius</w:t>
            </w:r>
            <w:r w:rsidRPr="0002781F">
              <w:rPr>
                <w:rFonts w:cs="Arial"/>
                <w:lang w:val="sr-Latn-CS"/>
              </w:rPr>
              <w:t xml:space="preserve"> </w:t>
            </w:r>
          </w:p>
          <w:p w:rsidR="0002781F" w:rsidRPr="0002781F" w:rsidRDefault="0002781F" w:rsidP="006E1EEF">
            <w:pPr>
              <w:shd w:val="clear" w:color="auto" w:fill="FFFFFF"/>
              <w:spacing w:before="0"/>
              <w:rPr>
                <w:rFonts w:cs="Arial"/>
                <w:lang w:val="fr-FR"/>
              </w:rPr>
            </w:pPr>
            <w:r w:rsidRPr="0002781F">
              <w:rPr>
                <w:rFonts w:cs="Arial"/>
                <w:lang w:val="sr-Latn-CS"/>
              </w:rPr>
              <w:t>CPA224 S-0CE</w:t>
            </w:r>
          </w:p>
        </w:tc>
        <w:tc>
          <w:tcPr>
            <w:tcW w:w="1146" w:type="pct"/>
            <w:shd w:val="clear" w:color="auto" w:fill="FFFFFF"/>
            <w:vAlign w:val="center"/>
          </w:tcPr>
          <w:p w:rsidR="0002781F" w:rsidRPr="0002781F" w:rsidRDefault="0002781F" w:rsidP="006E1EEF">
            <w:pPr>
              <w:shd w:val="clear" w:color="auto" w:fill="FFFFFF"/>
              <w:spacing w:before="0"/>
              <w:jc w:val="center"/>
              <w:rPr>
                <w:rFonts w:cs="Arial"/>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Cyrl-CS"/>
              </w:rPr>
            </w:pPr>
            <w:r w:rsidRPr="0002781F">
              <w:rPr>
                <w:rFonts w:cs="Arial"/>
                <w:bCs/>
                <w:spacing w:val="-5"/>
                <w:w w:val="90"/>
                <w:lang w:val="sr-Cyrl-CS"/>
              </w:rPr>
              <w:t>28009516</w:t>
            </w:r>
          </w:p>
        </w:tc>
        <w:tc>
          <w:tcPr>
            <w:tcW w:w="309" w:type="pct"/>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20</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569"/>
        </w:trPr>
        <w:tc>
          <w:tcPr>
            <w:tcW w:w="333" w:type="pct"/>
            <w:shd w:val="clear" w:color="auto" w:fill="auto"/>
            <w:vAlign w:val="center"/>
          </w:tcPr>
          <w:p w:rsidR="0002781F" w:rsidRPr="00EF5AAD" w:rsidRDefault="0002781F" w:rsidP="006E1EEF">
            <w:pPr>
              <w:shd w:val="clear" w:color="auto" w:fill="FFFFFF"/>
              <w:spacing w:before="0"/>
              <w:jc w:val="center"/>
              <w:rPr>
                <w:lang w:val="sr-Cyrl-CS"/>
              </w:rPr>
            </w:pPr>
            <w:r w:rsidRPr="00EF5AAD">
              <w:rPr>
                <w:lang w:val="sr-Cyrl-CS"/>
              </w:rPr>
              <w:t>18</w:t>
            </w:r>
          </w:p>
        </w:tc>
        <w:tc>
          <w:tcPr>
            <w:tcW w:w="1893" w:type="pct"/>
            <w:shd w:val="clear" w:color="auto" w:fill="auto"/>
            <w:vAlign w:val="center"/>
          </w:tcPr>
          <w:p w:rsidR="0002781F" w:rsidRPr="0002781F" w:rsidRDefault="0002781F" w:rsidP="006E1EEF">
            <w:pPr>
              <w:shd w:val="clear" w:color="auto" w:fill="FFFFFF"/>
              <w:spacing w:before="0"/>
              <w:rPr>
                <w:rFonts w:cs="Arial"/>
                <w:lang w:val="sr-Cyrl-CS"/>
              </w:rPr>
            </w:pPr>
            <w:r w:rsidRPr="0002781F">
              <w:rPr>
                <w:rFonts w:cs="Arial"/>
                <w:lang w:val="sr-Cyrl-CS"/>
              </w:rPr>
              <w:t xml:space="preserve">Техн. вага </w:t>
            </w:r>
            <w:r w:rsidRPr="0002781F">
              <w:rPr>
                <w:rFonts w:cs="Arial"/>
                <w:lang w:val="fr-FR"/>
              </w:rPr>
              <w:t>Sa</w:t>
            </w:r>
            <w:r w:rsidRPr="0002781F">
              <w:rPr>
                <w:rFonts w:cs="Arial"/>
                <w:lang w:val="sr-Latn-CS"/>
              </w:rPr>
              <w:t>r</w:t>
            </w:r>
            <w:r w:rsidRPr="0002781F">
              <w:rPr>
                <w:rFonts w:cs="Arial"/>
                <w:lang w:val="fr-FR"/>
              </w:rPr>
              <w:t>torius</w:t>
            </w:r>
            <w:r w:rsidRPr="0002781F">
              <w:rPr>
                <w:rFonts w:cs="Arial"/>
                <w:lang w:val="sr-Cyrl-CS"/>
              </w:rPr>
              <w:t xml:space="preserve"> </w:t>
            </w:r>
          </w:p>
          <w:p w:rsidR="0002781F" w:rsidRPr="0002781F" w:rsidRDefault="0002781F" w:rsidP="006E1EEF">
            <w:pPr>
              <w:shd w:val="clear" w:color="auto" w:fill="FFFFFF"/>
              <w:spacing w:before="0"/>
              <w:rPr>
                <w:rFonts w:cs="Arial"/>
                <w:lang w:val="sr-Latn-CS"/>
              </w:rPr>
            </w:pPr>
            <w:r w:rsidRPr="0002781F">
              <w:rPr>
                <w:rFonts w:cs="Arial"/>
                <w:lang w:val="sr-Latn-CS"/>
              </w:rPr>
              <w:t>CP</w:t>
            </w:r>
            <w:r w:rsidRPr="0002781F">
              <w:rPr>
                <w:rFonts w:cs="Arial"/>
                <w:lang w:val="fr-FR"/>
              </w:rPr>
              <w:t>A</w:t>
            </w:r>
            <w:r w:rsidRPr="0002781F">
              <w:rPr>
                <w:rFonts w:cs="Arial"/>
                <w:lang w:val="sr-Cyrl-CS"/>
              </w:rPr>
              <w:t xml:space="preserve"> 4202</w:t>
            </w:r>
            <w:r w:rsidRPr="0002781F">
              <w:rPr>
                <w:rFonts w:cs="Arial"/>
                <w:lang w:val="fr-FR"/>
              </w:rPr>
              <w:t>S</w:t>
            </w:r>
            <w:r w:rsidRPr="0002781F">
              <w:rPr>
                <w:rFonts w:cs="Arial"/>
                <w:lang w:val="sr-Cyrl-CS"/>
              </w:rPr>
              <w:t xml:space="preserve"> </w:t>
            </w:r>
            <w:r w:rsidRPr="0002781F">
              <w:rPr>
                <w:rFonts w:cs="Arial"/>
                <w:lang w:val="sr-Latn-CS"/>
              </w:rPr>
              <w:t xml:space="preserve">- </w:t>
            </w:r>
            <w:r w:rsidRPr="0002781F">
              <w:rPr>
                <w:rFonts w:cs="Arial"/>
                <w:lang w:val="sr-Cyrl-CS"/>
              </w:rPr>
              <w:t>0</w:t>
            </w:r>
            <w:r w:rsidRPr="0002781F">
              <w:rPr>
                <w:rFonts w:cs="Arial"/>
                <w:lang w:val="fr-FR"/>
              </w:rPr>
              <w:t>CE</w:t>
            </w:r>
          </w:p>
        </w:tc>
        <w:tc>
          <w:tcPr>
            <w:tcW w:w="1146" w:type="pct"/>
            <w:shd w:val="clear" w:color="auto" w:fill="FFFFFF"/>
            <w:vAlign w:val="center"/>
          </w:tcPr>
          <w:p w:rsidR="0002781F" w:rsidRPr="0002781F" w:rsidRDefault="0002781F" w:rsidP="006E1EEF">
            <w:pPr>
              <w:shd w:val="clear" w:color="auto" w:fill="FFFFFF"/>
              <w:spacing w:before="0"/>
              <w:jc w:val="center"/>
              <w:rPr>
                <w:rFonts w:cs="Arial"/>
                <w:lang w:val="sr-Cyrl-CS"/>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Cyrl-CS"/>
              </w:rPr>
            </w:pPr>
            <w:r w:rsidRPr="0002781F">
              <w:rPr>
                <w:rFonts w:cs="Arial"/>
                <w:bCs/>
                <w:spacing w:val="-5"/>
                <w:w w:val="90"/>
                <w:lang w:val="sr-Cyrl-CS"/>
              </w:rPr>
              <w:t>28103089</w:t>
            </w:r>
          </w:p>
        </w:tc>
        <w:tc>
          <w:tcPr>
            <w:tcW w:w="309" w:type="pct"/>
            <w:shd w:val="clear" w:color="auto" w:fill="FFFFFF"/>
            <w:vAlign w:val="center"/>
          </w:tcPr>
          <w:p w:rsidR="0002781F" w:rsidRPr="0002781F" w:rsidRDefault="0002781F" w:rsidP="006E1EEF">
            <w:pPr>
              <w:spacing w:before="0"/>
              <w:jc w:val="center"/>
              <w:rPr>
                <w:rFonts w:cs="Arial"/>
                <w:lang w:val="sr-Cyrl-CS"/>
              </w:rPr>
            </w:pPr>
            <w:r w:rsidRPr="0002781F">
              <w:rPr>
                <w:rFonts w:cs="Arial"/>
                <w:lang w:val="sr-Cyrl-CS"/>
              </w:rPr>
              <w:t>21</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623"/>
        </w:trPr>
        <w:tc>
          <w:tcPr>
            <w:tcW w:w="333" w:type="pct"/>
            <w:shd w:val="clear" w:color="auto" w:fill="auto"/>
            <w:vAlign w:val="center"/>
          </w:tcPr>
          <w:p w:rsidR="0002781F" w:rsidRPr="00EF5AAD" w:rsidRDefault="0002781F" w:rsidP="006E1EEF">
            <w:pPr>
              <w:shd w:val="clear" w:color="auto" w:fill="FFFFFF"/>
              <w:spacing w:before="0"/>
              <w:jc w:val="center"/>
              <w:rPr>
                <w:lang w:val="sr-Cyrl-CS"/>
              </w:rPr>
            </w:pPr>
            <w:r w:rsidRPr="00EF5AAD">
              <w:rPr>
                <w:lang w:val="sr-Cyrl-CS"/>
              </w:rPr>
              <w:t>19</w:t>
            </w:r>
          </w:p>
        </w:tc>
        <w:tc>
          <w:tcPr>
            <w:tcW w:w="1893" w:type="pct"/>
            <w:shd w:val="clear" w:color="auto" w:fill="auto"/>
            <w:vAlign w:val="center"/>
          </w:tcPr>
          <w:p w:rsidR="0002781F" w:rsidRPr="0002781F" w:rsidRDefault="0002781F" w:rsidP="006E1EEF">
            <w:pPr>
              <w:shd w:val="clear" w:color="auto" w:fill="FFFFFF"/>
              <w:spacing w:before="0"/>
              <w:rPr>
                <w:rFonts w:cs="Arial"/>
                <w:lang w:val="sr-Cyrl-CS"/>
              </w:rPr>
            </w:pPr>
            <w:r w:rsidRPr="0002781F">
              <w:rPr>
                <w:rFonts w:cs="Arial"/>
                <w:lang w:val="sr-Cyrl-CS"/>
              </w:rPr>
              <w:t xml:space="preserve">Техн. вага </w:t>
            </w:r>
            <w:r w:rsidRPr="0002781F">
              <w:rPr>
                <w:rFonts w:cs="Arial"/>
                <w:lang w:val="fr-FR"/>
              </w:rPr>
              <w:t>Sa</w:t>
            </w:r>
            <w:r w:rsidRPr="0002781F">
              <w:rPr>
                <w:rFonts w:cs="Arial"/>
                <w:lang w:val="sr-Latn-CS"/>
              </w:rPr>
              <w:t>r</w:t>
            </w:r>
            <w:r w:rsidRPr="0002781F">
              <w:rPr>
                <w:rFonts w:cs="Arial"/>
                <w:lang w:val="fr-FR"/>
              </w:rPr>
              <w:t>torius</w:t>
            </w:r>
            <w:r w:rsidRPr="0002781F">
              <w:rPr>
                <w:rFonts w:cs="Arial"/>
                <w:lang w:val="sr-Cyrl-CS"/>
              </w:rPr>
              <w:t xml:space="preserve"> </w:t>
            </w:r>
          </w:p>
          <w:p w:rsidR="0002781F" w:rsidRPr="0002781F" w:rsidRDefault="0002781F" w:rsidP="006E1EEF">
            <w:pPr>
              <w:shd w:val="clear" w:color="auto" w:fill="FFFFFF"/>
              <w:spacing w:before="0"/>
              <w:rPr>
                <w:rFonts w:cs="Arial"/>
                <w:lang w:val="sr-Latn-CS"/>
              </w:rPr>
            </w:pPr>
            <w:r w:rsidRPr="0002781F">
              <w:rPr>
                <w:rFonts w:cs="Arial"/>
                <w:lang w:val="sr-Latn-CS"/>
              </w:rPr>
              <w:t>CP</w:t>
            </w:r>
            <w:r w:rsidRPr="0002781F">
              <w:rPr>
                <w:rFonts w:cs="Arial"/>
                <w:lang w:val="fr-FR"/>
              </w:rPr>
              <w:t>A</w:t>
            </w:r>
            <w:r w:rsidRPr="0002781F">
              <w:rPr>
                <w:rFonts w:cs="Arial"/>
                <w:lang w:val="sr-Cyrl-CS"/>
              </w:rPr>
              <w:t xml:space="preserve"> 4202</w:t>
            </w:r>
            <w:r w:rsidRPr="0002781F">
              <w:rPr>
                <w:rFonts w:cs="Arial"/>
                <w:lang w:val="fr-FR"/>
              </w:rPr>
              <w:t>S</w:t>
            </w:r>
            <w:r w:rsidRPr="0002781F">
              <w:rPr>
                <w:rFonts w:cs="Arial"/>
                <w:lang w:val="sr-Cyrl-CS"/>
              </w:rPr>
              <w:t xml:space="preserve"> - 0</w:t>
            </w:r>
            <w:r w:rsidRPr="0002781F">
              <w:rPr>
                <w:rFonts w:cs="Arial"/>
                <w:lang w:val="fr-FR"/>
              </w:rPr>
              <w:t>CE</w:t>
            </w:r>
          </w:p>
        </w:tc>
        <w:tc>
          <w:tcPr>
            <w:tcW w:w="1146" w:type="pct"/>
            <w:shd w:val="clear" w:color="auto" w:fill="FFFFFF"/>
            <w:vAlign w:val="center"/>
          </w:tcPr>
          <w:p w:rsidR="0002781F" w:rsidRPr="0002781F" w:rsidRDefault="0002781F" w:rsidP="006E1EEF">
            <w:pPr>
              <w:shd w:val="clear" w:color="auto" w:fill="FFFFFF"/>
              <w:spacing w:before="0"/>
              <w:jc w:val="center"/>
              <w:rPr>
                <w:rFonts w:cs="Arial"/>
                <w:lang w:val="fr-FR"/>
              </w:rPr>
            </w:pPr>
            <w:r w:rsidRPr="0002781F">
              <w:rPr>
                <w:rFonts w:cs="Arial"/>
              </w:rPr>
              <w:t>Sa</w:t>
            </w:r>
            <w:r w:rsidRPr="0002781F">
              <w:rPr>
                <w:rFonts w:cs="Arial"/>
                <w:lang w:val="sr-Latn-CS"/>
              </w:rPr>
              <w:t>r</w:t>
            </w:r>
            <w:r w:rsidRPr="0002781F">
              <w:rPr>
                <w:rFonts w:cs="Arial"/>
              </w:rPr>
              <w:t>torius</w:t>
            </w:r>
            <w:r w:rsidRPr="0002781F">
              <w:rPr>
                <w:rFonts w:cs="Arial"/>
                <w:lang w:val="sr-Cyrl-CS"/>
              </w:rPr>
              <w:t xml:space="preserve"> Немачка</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Cyrl-CS"/>
              </w:rPr>
            </w:pPr>
            <w:r w:rsidRPr="0002781F">
              <w:rPr>
                <w:rFonts w:cs="Arial"/>
                <w:bCs/>
                <w:spacing w:val="-5"/>
                <w:w w:val="90"/>
                <w:lang w:val="sr-Cyrl-CS"/>
              </w:rPr>
              <w:t>28103090</w:t>
            </w:r>
          </w:p>
        </w:tc>
        <w:tc>
          <w:tcPr>
            <w:tcW w:w="309" w:type="pct"/>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22</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515"/>
        </w:trPr>
        <w:tc>
          <w:tcPr>
            <w:tcW w:w="333" w:type="pct"/>
            <w:shd w:val="clear" w:color="auto" w:fill="auto"/>
            <w:vAlign w:val="center"/>
          </w:tcPr>
          <w:p w:rsidR="0002781F" w:rsidRPr="00EF5AAD" w:rsidRDefault="0002781F" w:rsidP="006E1EEF">
            <w:pPr>
              <w:shd w:val="clear" w:color="auto" w:fill="FFFFFF"/>
              <w:spacing w:before="0"/>
              <w:jc w:val="center"/>
              <w:rPr>
                <w:lang w:val="sr-Cyrl-RS"/>
              </w:rPr>
            </w:pPr>
            <w:r w:rsidRPr="00EF5AAD">
              <w:rPr>
                <w:lang w:val="sr-Cyrl-RS"/>
              </w:rPr>
              <w:t>20</w:t>
            </w:r>
          </w:p>
        </w:tc>
        <w:tc>
          <w:tcPr>
            <w:tcW w:w="1893" w:type="pct"/>
            <w:shd w:val="clear" w:color="auto" w:fill="auto"/>
            <w:vAlign w:val="center"/>
          </w:tcPr>
          <w:p w:rsidR="0002781F" w:rsidRPr="0002781F" w:rsidRDefault="0002781F" w:rsidP="006E1EEF">
            <w:pPr>
              <w:shd w:val="clear" w:color="auto" w:fill="FFFFFF"/>
              <w:spacing w:before="0"/>
              <w:rPr>
                <w:rFonts w:cs="Arial"/>
                <w:lang w:val="sr-Latn-RS"/>
              </w:rPr>
            </w:pPr>
            <w:r w:rsidRPr="0002781F">
              <w:rPr>
                <w:rFonts w:cs="Arial"/>
                <w:lang w:val="sr-Cyrl-CS"/>
              </w:rPr>
              <w:t xml:space="preserve">Техничка вага </w:t>
            </w:r>
            <w:r w:rsidRPr="0002781F">
              <w:rPr>
                <w:rFonts w:cs="Arial"/>
                <w:lang w:val="sr-Latn-RS"/>
              </w:rPr>
              <w:t>Kern</w:t>
            </w:r>
          </w:p>
        </w:tc>
        <w:tc>
          <w:tcPr>
            <w:tcW w:w="1146" w:type="pct"/>
            <w:shd w:val="clear" w:color="auto" w:fill="FFFFFF"/>
            <w:vAlign w:val="center"/>
          </w:tcPr>
          <w:p w:rsidR="0002781F" w:rsidRPr="0002781F" w:rsidRDefault="00BC1542" w:rsidP="006E1EEF">
            <w:pPr>
              <w:shd w:val="clear" w:color="auto" w:fill="FFFFFF"/>
              <w:spacing w:before="0"/>
              <w:rPr>
                <w:rFonts w:cs="Arial"/>
              </w:rPr>
            </w:pPr>
            <w:r>
              <w:rPr>
                <w:rFonts w:cs="Arial"/>
              </w:rPr>
              <w:t>Kern</w:t>
            </w:r>
            <w:r>
              <w:rPr>
                <w:rFonts w:cs="Arial"/>
                <w:lang w:val="sr-Cyrl-RS"/>
              </w:rPr>
              <w:t>/</w:t>
            </w:r>
            <w:r w:rsidR="0002781F" w:rsidRPr="0002781F">
              <w:rPr>
                <w:rFonts w:cs="Arial"/>
              </w:rPr>
              <w:t>DS 10K0.1S</w:t>
            </w:r>
            <w:r>
              <w:rPr>
                <w:rFonts w:cs="Arial"/>
              </w:rPr>
              <w:t xml:space="preserve"> </w:t>
            </w:r>
            <w:r w:rsidR="0002781F" w:rsidRPr="0002781F">
              <w:rPr>
                <w:rFonts w:cs="Arial"/>
              </w:rPr>
              <w:t>2016</w:t>
            </w:r>
          </w:p>
        </w:tc>
        <w:tc>
          <w:tcPr>
            <w:tcW w:w="764" w:type="pct"/>
            <w:shd w:val="clear" w:color="auto" w:fill="FFFFFF"/>
            <w:vAlign w:val="center"/>
          </w:tcPr>
          <w:p w:rsidR="0002781F" w:rsidRPr="0002781F" w:rsidRDefault="0002781F" w:rsidP="006E1EEF">
            <w:pPr>
              <w:spacing w:before="0"/>
              <w:jc w:val="center"/>
              <w:rPr>
                <w:rFonts w:cs="Arial"/>
                <w:bCs/>
                <w:spacing w:val="-5"/>
                <w:w w:val="90"/>
                <w:lang w:val="sr-Latn-CS"/>
              </w:rPr>
            </w:pPr>
            <w:r w:rsidRPr="0002781F">
              <w:rPr>
                <w:rFonts w:cs="Arial"/>
                <w:bCs/>
                <w:spacing w:val="-5"/>
                <w:w w:val="90"/>
                <w:lang w:val="sr-Latn-CS"/>
              </w:rPr>
              <w:t>W 16 06419</w:t>
            </w:r>
          </w:p>
        </w:tc>
        <w:tc>
          <w:tcPr>
            <w:tcW w:w="309" w:type="pct"/>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23</w:t>
            </w:r>
          </w:p>
        </w:tc>
        <w:tc>
          <w:tcPr>
            <w:tcW w:w="554" w:type="pct"/>
            <w:shd w:val="clear" w:color="auto" w:fill="FFFFFF"/>
          </w:tcPr>
          <w:p w:rsidR="0002781F" w:rsidRDefault="0002781F" w:rsidP="006E1EEF">
            <w:pPr>
              <w:spacing w:before="0"/>
            </w:pPr>
            <w:r w:rsidRPr="00B2651E">
              <w:t>ТЕНТ–Б</w:t>
            </w:r>
          </w:p>
        </w:tc>
      </w:tr>
      <w:tr w:rsidR="00D135C0" w:rsidRPr="00EF5AAD" w:rsidTr="006E1EEF">
        <w:trPr>
          <w:cantSplit/>
          <w:trHeight w:hRule="exact" w:val="488"/>
        </w:trPr>
        <w:tc>
          <w:tcPr>
            <w:tcW w:w="333" w:type="pct"/>
            <w:tcBorders>
              <w:bottom w:val="single" w:sz="4" w:space="0" w:color="auto"/>
            </w:tcBorders>
            <w:shd w:val="clear" w:color="auto" w:fill="auto"/>
            <w:vAlign w:val="center"/>
          </w:tcPr>
          <w:p w:rsidR="0002781F" w:rsidRPr="00EF5AAD" w:rsidRDefault="0002781F" w:rsidP="006E1EEF">
            <w:pPr>
              <w:shd w:val="clear" w:color="auto" w:fill="FFFFFF"/>
              <w:spacing w:before="0"/>
              <w:jc w:val="center"/>
              <w:rPr>
                <w:lang w:val="sr-Cyrl-CS"/>
              </w:rPr>
            </w:pPr>
            <w:r w:rsidRPr="00EF5AAD">
              <w:rPr>
                <w:lang w:val="sr-Cyrl-CS"/>
              </w:rPr>
              <w:t>21</w:t>
            </w:r>
          </w:p>
        </w:tc>
        <w:tc>
          <w:tcPr>
            <w:tcW w:w="1893" w:type="pct"/>
            <w:tcBorders>
              <w:bottom w:val="single" w:sz="4" w:space="0" w:color="auto"/>
            </w:tcBorders>
            <w:shd w:val="clear" w:color="auto" w:fill="auto"/>
            <w:vAlign w:val="center"/>
          </w:tcPr>
          <w:p w:rsidR="0002781F" w:rsidRPr="008C2E84" w:rsidRDefault="0002781F" w:rsidP="006E1EEF">
            <w:pPr>
              <w:shd w:val="clear" w:color="auto" w:fill="FFFFFF"/>
              <w:spacing w:before="0"/>
              <w:rPr>
                <w:rFonts w:cs="Arial"/>
                <w:lang w:val="sr-Latn-RS"/>
              </w:rPr>
            </w:pPr>
            <w:r w:rsidRPr="0002781F">
              <w:rPr>
                <w:rFonts w:cs="Arial"/>
                <w:lang w:val="sr-Cyrl-CS"/>
              </w:rPr>
              <w:t xml:space="preserve">Техничка вага </w:t>
            </w:r>
            <w:r w:rsidRPr="0002781F">
              <w:rPr>
                <w:rFonts w:cs="Arial"/>
                <w:lang w:val="sr-Latn-RS"/>
              </w:rPr>
              <w:t>Kern</w:t>
            </w:r>
          </w:p>
        </w:tc>
        <w:tc>
          <w:tcPr>
            <w:tcW w:w="1146" w:type="pct"/>
            <w:tcBorders>
              <w:bottom w:val="single" w:sz="4" w:space="0" w:color="auto"/>
            </w:tcBorders>
            <w:shd w:val="clear" w:color="auto" w:fill="FFFFFF"/>
            <w:vAlign w:val="center"/>
          </w:tcPr>
          <w:p w:rsidR="0002781F" w:rsidRPr="0002781F" w:rsidRDefault="0002781F" w:rsidP="006E1EEF">
            <w:pPr>
              <w:shd w:val="clear" w:color="auto" w:fill="FFFFFF"/>
              <w:spacing w:before="0"/>
              <w:rPr>
                <w:rFonts w:cs="Arial"/>
              </w:rPr>
            </w:pPr>
            <w:r w:rsidRPr="0002781F">
              <w:rPr>
                <w:rFonts w:cs="Arial"/>
              </w:rPr>
              <w:t xml:space="preserve">Kern </w:t>
            </w:r>
            <w:r w:rsidRPr="0002781F">
              <w:rPr>
                <w:rFonts w:cs="Arial"/>
                <w:lang w:val="sr-Cyrl-RS"/>
              </w:rPr>
              <w:t xml:space="preserve">/ </w:t>
            </w:r>
            <w:r w:rsidRPr="0002781F">
              <w:rPr>
                <w:rFonts w:cs="Arial"/>
              </w:rPr>
              <w:t>DS 30K0.1</w:t>
            </w:r>
            <w:r w:rsidR="00BC1542">
              <w:rPr>
                <w:rFonts w:cs="Arial"/>
              </w:rPr>
              <w:t xml:space="preserve">  </w:t>
            </w:r>
            <w:r w:rsidRPr="0002781F">
              <w:rPr>
                <w:rFonts w:cs="Arial"/>
              </w:rPr>
              <w:t>2016</w:t>
            </w:r>
          </w:p>
        </w:tc>
        <w:tc>
          <w:tcPr>
            <w:tcW w:w="764" w:type="pct"/>
            <w:tcBorders>
              <w:bottom w:val="single" w:sz="4" w:space="0" w:color="auto"/>
            </w:tcBorders>
            <w:shd w:val="clear" w:color="auto" w:fill="FFFFFF"/>
            <w:vAlign w:val="center"/>
          </w:tcPr>
          <w:p w:rsidR="0002781F" w:rsidRPr="0002781F" w:rsidRDefault="0002781F" w:rsidP="006E1EEF">
            <w:pPr>
              <w:spacing w:before="0"/>
              <w:jc w:val="center"/>
              <w:rPr>
                <w:rFonts w:cs="Arial"/>
                <w:bCs/>
                <w:spacing w:val="-5"/>
                <w:w w:val="90"/>
                <w:lang w:val="sr-Latn-CS"/>
              </w:rPr>
            </w:pPr>
            <w:r w:rsidRPr="0002781F">
              <w:rPr>
                <w:rFonts w:cs="Arial"/>
                <w:bCs/>
                <w:spacing w:val="-5"/>
                <w:w w:val="90"/>
                <w:lang w:val="sr-Latn-CS"/>
              </w:rPr>
              <w:t>W 16 06620</w:t>
            </w:r>
          </w:p>
        </w:tc>
        <w:tc>
          <w:tcPr>
            <w:tcW w:w="309" w:type="pct"/>
            <w:tcBorders>
              <w:bottom w:val="single" w:sz="4" w:space="0" w:color="auto"/>
            </w:tcBorders>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24</w:t>
            </w:r>
          </w:p>
        </w:tc>
        <w:tc>
          <w:tcPr>
            <w:tcW w:w="554" w:type="pct"/>
            <w:tcBorders>
              <w:bottom w:val="single" w:sz="4" w:space="0" w:color="auto"/>
            </w:tcBorders>
            <w:shd w:val="clear" w:color="auto" w:fill="FFFFFF"/>
          </w:tcPr>
          <w:p w:rsidR="0002781F" w:rsidRDefault="0002781F" w:rsidP="006E1EEF">
            <w:pPr>
              <w:spacing w:before="0"/>
            </w:pPr>
            <w:r w:rsidRPr="00B2651E">
              <w:t>ТЕНТ–Б</w:t>
            </w:r>
          </w:p>
        </w:tc>
      </w:tr>
      <w:tr w:rsidR="00D135C0" w:rsidRPr="00EF5AAD" w:rsidTr="006E1EEF">
        <w:trPr>
          <w:cantSplit/>
          <w:trHeight w:hRule="exact" w:val="578"/>
        </w:trPr>
        <w:tc>
          <w:tcPr>
            <w:tcW w:w="333" w:type="pct"/>
            <w:tcBorders>
              <w:top w:val="single" w:sz="4" w:space="0" w:color="auto"/>
              <w:bottom w:val="single" w:sz="4" w:space="0" w:color="auto"/>
            </w:tcBorders>
            <w:shd w:val="clear" w:color="auto" w:fill="auto"/>
            <w:vAlign w:val="center"/>
          </w:tcPr>
          <w:p w:rsidR="0002781F" w:rsidRPr="00EF5AAD" w:rsidRDefault="0002781F" w:rsidP="006E1EEF">
            <w:pPr>
              <w:shd w:val="clear" w:color="auto" w:fill="FFFFFF"/>
              <w:spacing w:before="0"/>
              <w:jc w:val="center"/>
              <w:rPr>
                <w:lang w:val="sr-Cyrl-CS"/>
              </w:rPr>
            </w:pPr>
            <w:r w:rsidRPr="00EF5AAD">
              <w:rPr>
                <w:lang w:val="sr-Cyrl-CS"/>
              </w:rPr>
              <w:t>22</w:t>
            </w:r>
          </w:p>
        </w:tc>
        <w:tc>
          <w:tcPr>
            <w:tcW w:w="1893" w:type="pct"/>
            <w:tcBorders>
              <w:top w:val="single" w:sz="4" w:space="0" w:color="auto"/>
              <w:bottom w:val="single" w:sz="4" w:space="0" w:color="auto"/>
            </w:tcBorders>
            <w:shd w:val="clear" w:color="auto" w:fill="auto"/>
            <w:vAlign w:val="center"/>
          </w:tcPr>
          <w:p w:rsidR="0002781F" w:rsidRPr="0002781F" w:rsidRDefault="0002781F" w:rsidP="006E1EEF">
            <w:pPr>
              <w:shd w:val="clear" w:color="auto" w:fill="FFFFFF"/>
              <w:spacing w:before="0"/>
              <w:rPr>
                <w:rFonts w:cs="Arial"/>
                <w:lang w:val="sr-Cyrl-RS"/>
              </w:rPr>
            </w:pPr>
            <w:r w:rsidRPr="0002781F">
              <w:rPr>
                <w:rFonts w:cs="Arial"/>
                <w:lang w:val="sr-Cyrl-RS"/>
              </w:rPr>
              <w:t xml:space="preserve">Аналитичка вага </w:t>
            </w:r>
          </w:p>
          <w:p w:rsidR="0002781F" w:rsidRPr="0002781F" w:rsidRDefault="0002781F" w:rsidP="006E1EEF">
            <w:pPr>
              <w:shd w:val="clear" w:color="auto" w:fill="FFFFFF"/>
              <w:spacing w:before="0"/>
              <w:rPr>
                <w:rFonts w:cs="Arial"/>
                <w:lang w:val="sr-Latn-RS"/>
              </w:rPr>
            </w:pPr>
            <w:r w:rsidRPr="0002781F">
              <w:rPr>
                <w:rFonts w:cs="Arial"/>
                <w:lang w:val="sr-Latn-RS"/>
              </w:rPr>
              <w:t>Mettler-Toledo</w:t>
            </w:r>
          </w:p>
        </w:tc>
        <w:tc>
          <w:tcPr>
            <w:tcW w:w="1146" w:type="pct"/>
            <w:tcBorders>
              <w:top w:val="single" w:sz="4" w:space="0" w:color="auto"/>
              <w:bottom w:val="single" w:sz="4" w:space="0" w:color="auto"/>
            </w:tcBorders>
            <w:shd w:val="clear" w:color="auto" w:fill="FFFFFF"/>
            <w:vAlign w:val="center"/>
          </w:tcPr>
          <w:p w:rsidR="0002781F" w:rsidRPr="0002781F" w:rsidRDefault="008C2E84" w:rsidP="006E1EEF">
            <w:pPr>
              <w:shd w:val="clear" w:color="auto" w:fill="FFFFFF"/>
              <w:spacing w:before="0"/>
              <w:rPr>
                <w:rFonts w:cs="Arial"/>
              </w:rPr>
            </w:pPr>
            <w:r>
              <w:rPr>
                <w:rFonts w:cs="Arial"/>
              </w:rPr>
              <w:t>Mettler</w:t>
            </w:r>
            <w:r w:rsidR="0002781F" w:rsidRPr="0002781F">
              <w:rPr>
                <w:rFonts w:cs="Arial"/>
              </w:rPr>
              <w:t>Toledo</w:t>
            </w:r>
            <w:r>
              <w:rPr>
                <w:rFonts w:cs="Arial"/>
                <w:lang w:val="sr-Cyrl-RS"/>
              </w:rPr>
              <w:t xml:space="preserve">/ </w:t>
            </w:r>
            <w:r w:rsidR="0002781F" w:rsidRPr="0002781F">
              <w:rPr>
                <w:rFonts w:cs="Arial"/>
              </w:rPr>
              <w:t>ME54T</w:t>
            </w:r>
            <w:r>
              <w:rPr>
                <w:rFonts w:cs="Arial"/>
                <w:lang w:val="sr-Cyrl-RS"/>
              </w:rPr>
              <w:t xml:space="preserve"> </w:t>
            </w:r>
            <w:r w:rsidR="0002781F" w:rsidRPr="0002781F">
              <w:rPr>
                <w:rFonts w:cs="Arial"/>
              </w:rPr>
              <w:t>2016</w:t>
            </w:r>
          </w:p>
        </w:tc>
        <w:tc>
          <w:tcPr>
            <w:tcW w:w="764" w:type="pct"/>
            <w:tcBorders>
              <w:top w:val="single" w:sz="4" w:space="0" w:color="auto"/>
              <w:bottom w:val="single" w:sz="4" w:space="0" w:color="auto"/>
            </w:tcBorders>
            <w:shd w:val="clear" w:color="auto" w:fill="FFFFFF"/>
            <w:vAlign w:val="center"/>
          </w:tcPr>
          <w:p w:rsidR="0002781F" w:rsidRPr="0002781F" w:rsidRDefault="0002781F" w:rsidP="006E1EEF">
            <w:pPr>
              <w:spacing w:before="0"/>
              <w:jc w:val="center"/>
              <w:rPr>
                <w:rFonts w:cs="Arial"/>
                <w:bCs/>
                <w:spacing w:val="-5"/>
                <w:w w:val="90"/>
                <w:lang w:val="sr-Latn-CS"/>
              </w:rPr>
            </w:pPr>
            <w:r w:rsidRPr="0002781F">
              <w:rPr>
                <w:rFonts w:cs="Arial"/>
              </w:rPr>
              <w:t>B646294839</w:t>
            </w:r>
          </w:p>
        </w:tc>
        <w:tc>
          <w:tcPr>
            <w:tcW w:w="309" w:type="pct"/>
            <w:tcBorders>
              <w:top w:val="single" w:sz="4" w:space="0" w:color="auto"/>
              <w:bottom w:val="single" w:sz="4" w:space="0" w:color="auto"/>
            </w:tcBorders>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25</w:t>
            </w:r>
          </w:p>
        </w:tc>
        <w:tc>
          <w:tcPr>
            <w:tcW w:w="554" w:type="pct"/>
            <w:tcBorders>
              <w:top w:val="single" w:sz="4" w:space="0" w:color="auto"/>
              <w:bottom w:val="single" w:sz="4" w:space="0" w:color="auto"/>
            </w:tcBorders>
            <w:shd w:val="clear" w:color="auto" w:fill="FFFFFF"/>
          </w:tcPr>
          <w:p w:rsidR="0002781F" w:rsidRDefault="0002781F" w:rsidP="006E1EEF">
            <w:pPr>
              <w:spacing w:before="0"/>
            </w:pPr>
            <w:r w:rsidRPr="00B2651E">
              <w:t>ТЕНТ–Б</w:t>
            </w:r>
          </w:p>
        </w:tc>
      </w:tr>
      <w:tr w:rsidR="00805CA2" w:rsidRPr="00EF5AAD" w:rsidTr="002C5429">
        <w:trPr>
          <w:cantSplit/>
          <w:trHeight w:hRule="exact" w:val="635"/>
        </w:trPr>
        <w:tc>
          <w:tcPr>
            <w:tcW w:w="333" w:type="pct"/>
            <w:tcBorders>
              <w:top w:val="single" w:sz="4" w:space="0" w:color="auto"/>
              <w:bottom w:val="double" w:sz="4" w:space="0" w:color="auto"/>
            </w:tcBorders>
            <w:shd w:val="clear" w:color="auto" w:fill="auto"/>
            <w:vAlign w:val="center"/>
          </w:tcPr>
          <w:p w:rsidR="0002781F" w:rsidRPr="00EF5AAD" w:rsidRDefault="0002781F" w:rsidP="006E1EEF">
            <w:pPr>
              <w:shd w:val="clear" w:color="auto" w:fill="FFFFFF"/>
              <w:spacing w:before="0"/>
              <w:jc w:val="center"/>
              <w:rPr>
                <w:lang w:val="sr-Cyrl-CS"/>
              </w:rPr>
            </w:pPr>
            <w:r>
              <w:rPr>
                <w:lang w:val="sr-Cyrl-CS"/>
              </w:rPr>
              <w:t>23</w:t>
            </w:r>
          </w:p>
        </w:tc>
        <w:tc>
          <w:tcPr>
            <w:tcW w:w="1893" w:type="pct"/>
            <w:tcBorders>
              <w:top w:val="single" w:sz="4" w:space="0" w:color="auto"/>
              <w:bottom w:val="double" w:sz="4" w:space="0" w:color="auto"/>
            </w:tcBorders>
            <w:shd w:val="clear" w:color="auto" w:fill="auto"/>
            <w:vAlign w:val="center"/>
          </w:tcPr>
          <w:p w:rsidR="0002781F" w:rsidRPr="0002781F" w:rsidRDefault="0002781F" w:rsidP="006E1EEF">
            <w:pPr>
              <w:shd w:val="clear" w:color="auto" w:fill="FFFFFF"/>
              <w:spacing w:before="0"/>
              <w:rPr>
                <w:rFonts w:cs="Arial"/>
              </w:rPr>
            </w:pPr>
            <w:r w:rsidRPr="0002781F">
              <w:rPr>
                <w:rFonts w:cs="Arial"/>
                <w:lang w:val="sr-Cyrl-RS"/>
              </w:rPr>
              <w:t xml:space="preserve">Техничка вага </w:t>
            </w:r>
            <w:r w:rsidRPr="0002781F">
              <w:rPr>
                <w:rFonts w:cs="Arial"/>
              </w:rPr>
              <w:t>Kern</w:t>
            </w:r>
          </w:p>
        </w:tc>
        <w:tc>
          <w:tcPr>
            <w:tcW w:w="1146" w:type="pct"/>
            <w:tcBorders>
              <w:top w:val="single" w:sz="4" w:space="0" w:color="auto"/>
              <w:bottom w:val="double" w:sz="4" w:space="0" w:color="auto"/>
            </w:tcBorders>
            <w:shd w:val="clear" w:color="auto" w:fill="FFFFFF"/>
            <w:vAlign w:val="center"/>
          </w:tcPr>
          <w:p w:rsidR="0002781F" w:rsidRPr="0002781F" w:rsidRDefault="00805CA2" w:rsidP="006E1EEF">
            <w:pPr>
              <w:shd w:val="clear" w:color="auto" w:fill="FFFFFF"/>
              <w:spacing w:before="0"/>
              <w:rPr>
                <w:rFonts w:cs="Arial"/>
              </w:rPr>
            </w:pPr>
            <w:r>
              <w:rPr>
                <w:rFonts w:cs="Arial"/>
              </w:rPr>
              <w:t>Kern/</w:t>
            </w:r>
            <w:r w:rsidR="0002781F" w:rsidRPr="0002781F">
              <w:rPr>
                <w:rFonts w:cs="Arial"/>
                <w:lang w:val="sr-Cyrl-RS"/>
              </w:rPr>
              <w:t>Е</w:t>
            </w:r>
            <w:r>
              <w:rPr>
                <w:rFonts w:cs="Arial"/>
              </w:rPr>
              <w:t>G</w:t>
            </w:r>
            <w:r w:rsidR="0002781F" w:rsidRPr="0002781F">
              <w:rPr>
                <w:rFonts w:cs="Arial"/>
              </w:rPr>
              <w:t>2200-2NM 2018</w:t>
            </w:r>
          </w:p>
        </w:tc>
        <w:tc>
          <w:tcPr>
            <w:tcW w:w="764" w:type="pct"/>
            <w:tcBorders>
              <w:top w:val="single" w:sz="4" w:space="0" w:color="auto"/>
              <w:bottom w:val="double" w:sz="4" w:space="0" w:color="auto"/>
            </w:tcBorders>
            <w:shd w:val="clear" w:color="auto" w:fill="FFFFFF"/>
            <w:vAlign w:val="center"/>
          </w:tcPr>
          <w:p w:rsidR="0002781F" w:rsidRPr="0002781F" w:rsidRDefault="0002781F" w:rsidP="006E1EEF">
            <w:pPr>
              <w:spacing w:before="0"/>
              <w:jc w:val="center"/>
              <w:rPr>
                <w:rFonts w:cs="Arial"/>
              </w:rPr>
            </w:pPr>
            <w:r w:rsidRPr="0002781F">
              <w:rPr>
                <w:rFonts w:cs="Arial"/>
              </w:rPr>
              <w:t>171314092</w:t>
            </w:r>
          </w:p>
        </w:tc>
        <w:tc>
          <w:tcPr>
            <w:tcW w:w="309" w:type="pct"/>
            <w:tcBorders>
              <w:top w:val="single" w:sz="4" w:space="0" w:color="auto"/>
              <w:bottom w:val="double" w:sz="4" w:space="0" w:color="auto"/>
            </w:tcBorders>
            <w:shd w:val="clear" w:color="auto" w:fill="FFFFFF"/>
            <w:vAlign w:val="center"/>
          </w:tcPr>
          <w:p w:rsidR="0002781F" w:rsidRPr="0002781F" w:rsidRDefault="0002781F" w:rsidP="006E1EEF">
            <w:pPr>
              <w:spacing w:before="0"/>
              <w:jc w:val="center"/>
              <w:rPr>
                <w:rFonts w:cs="Arial"/>
                <w:lang w:val="sr-Cyrl-RS"/>
              </w:rPr>
            </w:pPr>
            <w:r w:rsidRPr="0002781F">
              <w:rPr>
                <w:rFonts w:cs="Arial"/>
                <w:lang w:val="sr-Cyrl-RS"/>
              </w:rPr>
              <w:t>26</w:t>
            </w:r>
          </w:p>
        </w:tc>
        <w:tc>
          <w:tcPr>
            <w:tcW w:w="554" w:type="pct"/>
            <w:tcBorders>
              <w:top w:val="single" w:sz="4" w:space="0" w:color="auto"/>
              <w:bottom w:val="double" w:sz="4" w:space="0" w:color="auto"/>
            </w:tcBorders>
            <w:shd w:val="clear" w:color="auto" w:fill="FFFFFF"/>
          </w:tcPr>
          <w:p w:rsidR="0002781F" w:rsidRDefault="0002781F" w:rsidP="006E1EEF">
            <w:pPr>
              <w:spacing w:before="0"/>
            </w:pPr>
            <w:r w:rsidRPr="00B2651E">
              <w:t>ТЕНТ–Б</w:t>
            </w:r>
          </w:p>
        </w:tc>
      </w:tr>
      <w:bookmarkEnd w:id="18"/>
    </w:tbl>
    <w:p w:rsidR="00C16306" w:rsidRDefault="00C16306" w:rsidP="00DF1CE1">
      <w:pPr>
        <w:rPr>
          <w:lang w:val="sr-Cyrl-RS" w:eastAsia="ar-SA"/>
        </w:rPr>
      </w:pPr>
    </w:p>
    <w:p w:rsidR="00C16306" w:rsidRPr="00DF1CE1" w:rsidRDefault="00C16306" w:rsidP="00DF1CE1">
      <w:pPr>
        <w:rPr>
          <w:lang w:val="sr-Cyrl-RS" w:eastAsia="ar-SA"/>
        </w:rPr>
      </w:pPr>
    </w:p>
    <w:p w:rsidR="0048391B" w:rsidRPr="006E1EEF" w:rsidRDefault="00CC0570" w:rsidP="0048391B">
      <w:pPr>
        <w:pStyle w:val="Heading10"/>
        <w:numPr>
          <w:ilvl w:val="1"/>
          <w:numId w:val="12"/>
        </w:numPr>
        <w:spacing w:before="0"/>
        <w:jc w:val="both"/>
        <w:rPr>
          <w:rFonts w:cs="Arial"/>
          <w:lang w:val="sr-Latn-RS"/>
        </w:rPr>
      </w:pPr>
      <w:r w:rsidRPr="001E5939">
        <w:rPr>
          <w:rFonts w:cs="Arial"/>
          <w:lang w:val="sr-Cyrl-RS"/>
        </w:rPr>
        <w:lastRenderedPageBreak/>
        <w:t>Рок извршења услуга</w:t>
      </w:r>
    </w:p>
    <w:p w:rsidR="0048391B" w:rsidRPr="0048391B" w:rsidRDefault="0048391B" w:rsidP="0048391B">
      <w:pPr>
        <w:pStyle w:val="Heading10"/>
        <w:spacing w:before="0"/>
        <w:jc w:val="both"/>
        <w:rPr>
          <w:rFonts w:cs="Arial"/>
          <w:lang w:val="sr-Cyrl-RS"/>
        </w:rPr>
      </w:pPr>
      <w:r w:rsidRPr="0048391B">
        <w:rPr>
          <w:b w:val="0"/>
          <w:lang w:val="sr-Latn-RS"/>
        </w:rPr>
        <w:t>3.2.1.</w:t>
      </w:r>
      <w:r w:rsidRPr="0048391B">
        <w:rPr>
          <w:rFonts w:cs="Arial"/>
          <w:lang w:val="sr-Cyrl-RS"/>
        </w:rPr>
        <w:t xml:space="preserve"> </w:t>
      </w:r>
      <w:r w:rsidRPr="001E5939">
        <w:rPr>
          <w:rFonts w:cs="Arial"/>
          <w:lang w:val="sr-Cyrl-RS"/>
        </w:rPr>
        <w:t>Рок извршења услуга</w:t>
      </w:r>
      <w:r>
        <w:rPr>
          <w:rFonts w:cs="Arial"/>
          <w:lang w:val="sr-Latn-RS"/>
        </w:rPr>
        <w:t xml:space="preserve"> –</w:t>
      </w:r>
      <w:r>
        <w:rPr>
          <w:rFonts w:cs="Arial"/>
          <w:lang w:val="sr-Cyrl-RS"/>
        </w:rPr>
        <w:t xml:space="preserve"> ПАРТИЈА 1</w:t>
      </w:r>
      <w:r w:rsidR="001B6B18">
        <w:rPr>
          <w:rFonts w:cs="Arial"/>
          <w:lang w:val="sr-Cyrl-RS"/>
        </w:rPr>
        <w:t xml:space="preserve"> </w:t>
      </w:r>
    </w:p>
    <w:p w:rsidR="001B6B18" w:rsidRDefault="001B6B18" w:rsidP="00605313">
      <w:pPr>
        <w:autoSpaceDE w:val="0"/>
        <w:autoSpaceDN w:val="0"/>
        <w:spacing w:before="0"/>
        <w:rPr>
          <w:lang w:val="sr-Cyrl-RS"/>
        </w:rPr>
      </w:pPr>
      <w:r>
        <w:rPr>
          <w:lang w:val="sr-Cyrl-RS"/>
        </w:rPr>
        <w:t xml:space="preserve">Изабрани понуђач је обавезан да услугу изврши  у </w:t>
      </w:r>
      <w:r w:rsidR="00F819B5">
        <w:rPr>
          <w:lang w:val="sr-Cyrl-RS"/>
        </w:rPr>
        <w:t>периоду</w:t>
      </w:r>
      <w:r>
        <w:rPr>
          <w:lang w:val="sr-Cyrl-RS"/>
        </w:rPr>
        <w:t xml:space="preserve"> који не може бити дужи од </w:t>
      </w:r>
      <w:r>
        <w:rPr>
          <w:lang w:val="sr-Latn-RS"/>
        </w:rPr>
        <w:t xml:space="preserve">12 </w:t>
      </w:r>
      <w:r>
        <w:rPr>
          <w:lang w:val="sr-Cyrl-RS"/>
        </w:rPr>
        <w:t>месеци од дана увођења у посао.</w:t>
      </w:r>
    </w:p>
    <w:p w:rsidR="001B6B18" w:rsidRDefault="001B6B18" w:rsidP="00605313">
      <w:pPr>
        <w:autoSpaceDE w:val="0"/>
        <w:autoSpaceDN w:val="0"/>
        <w:spacing w:before="0"/>
        <w:rPr>
          <w:lang w:val="sr-Cyrl-RS"/>
        </w:rPr>
      </w:pPr>
      <w:r>
        <w:rPr>
          <w:lang w:val="sr-Cyrl-RS"/>
        </w:rPr>
        <w:t xml:space="preserve">Увођење у посао извршиће се у року од 3 месеца од дана обостраног потпсивања уговора а о чему ће изабрани понуђач бити обавештен благовремено, а најмање 7 дана пре увођења у посао. О увођењу у посао сачиниће се записник.  </w:t>
      </w:r>
    </w:p>
    <w:p w:rsidR="001B6B18" w:rsidRDefault="001B6B18" w:rsidP="001B6B18">
      <w:pPr>
        <w:autoSpaceDE w:val="0"/>
        <w:autoSpaceDN w:val="0"/>
        <w:rPr>
          <w:lang w:val="sr-Cyrl-RS"/>
        </w:rPr>
      </w:pPr>
    </w:p>
    <w:p w:rsidR="001B6B18" w:rsidRPr="001B6B18" w:rsidRDefault="001B6B18" w:rsidP="001B6B18">
      <w:pPr>
        <w:spacing w:before="0"/>
        <w:ind w:left="709" w:hanging="709"/>
        <w:outlineLvl w:val="0"/>
        <w:rPr>
          <w:rFonts w:cs="Arial"/>
          <w:b/>
          <w:lang w:val="sr-Cyrl-RS" w:eastAsia="ar-SA"/>
        </w:rPr>
      </w:pPr>
      <w:r w:rsidRPr="001B6B18">
        <w:rPr>
          <w:lang w:val="sr-Latn-RS" w:eastAsia="ar-SA"/>
        </w:rPr>
        <w:t>3.2.</w:t>
      </w:r>
      <w:r>
        <w:rPr>
          <w:lang w:val="sr-Cyrl-RS" w:eastAsia="ar-SA"/>
        </w:rPr>
        <w:t>2</w:t>
      </w:r>
      <w:r w:rsidRPr="001B6B18">
        <w:rPr>
          <w:lang w:val="sr-Latn-RS" w:eastAsia="ar-SA"/>
        </w:rPr>
        <w:t>.</w:t>
      </w:r>
      <w:r w:rsidRPr="001B6B18">
        <w:rPr>
          <w:rFonts w:cs="Arial"/>
          <w:b/>
          <w:lang w:val="sr-Cyrl-RS" w:eastAsia="ar-SA"/>
        </w:rPr>
        <w:t xml:space="preserve"> Рок извршења услуга</w:t>
      </w:r>
      <w:r w:rsidRPr="001B6B18">
        <w:rPr>
          <w:rFonts w:cs="Arial"/>
          <w:b/>
          <w:lang w:val="sr-Latn-RS" w:eastAsia="ar-SA"/>
        </w:rPr>
        <w:t xml:space="preserve"> –</w:t>
      </w:r>
      <w:r w:rsidRPr="001B6B18">
        <w:rPr>
          <w:rFonts w:cs="Arial"/>
          <w:b/>
          <w:lang w:val="sr-Cyrl-RS" w:eastAsia="ar-SA"/>
        </w:rPr>
        <w:t xml:space="preserve"> ПАРТИЈА </w:t>
      </w:r>
      <w:r>
        <w:rPr>
          <w:rFonts w:cs="Arial"/>
          <w:b/>
          <w:lang w:val="sr-Cyrl-RS" w:eastAsia="ar-SA"/>
        </w:rPr>
        <w:t>2</w:t>
      </w:r>
    </w:p>
    <w:p w:rsidR="001B6B18" w:rsidRDefault="001B6B18" w:rsidP="00605313">
      <w:pPr>
        <w:autoSpaceDE w:val="0"/>
        <w:autoSpaceDN w:val="0"/>
        <w:spacing w:before="0"/>
        <w:rPr>
          <w:lang w:val="sr-Cyrl-RS"/>
        </w:rPr>
      </w:pPr>
      <w:r>
        <w:rPr>
          <w:lang w:val="sr-Cyrl-RS"/>
        </w:rPr>
        <w:t xml:space="preserve">Изабрани понуђач је обавезан да услугу изврши  у </w:t>
      </w:r>
      <w:r w:rsidR="00F819B5">
        <w:rPr>
          <w:lang w:val="sr-Cyrl-RS"/>
        </w:rPr>
        <w:t>периоду</w:t>
      </w:r>
      <w:r>
        <w:rPr>
          <w:lang w:val="sr-Cyrl-RS"/>
        </w:rPr>
        <w:t xml:space="preserve"> који не може бити дужи од </w:t>
      </w:r>
      <w:r>
        <w:rPr>
          <w:lang w:val="sr-Latn-RS"/>
        </w:rPr>
        <w:t xml:space="preserve">12 </w:t>
      </w:r>
      <w:r>
        <w:rPr>
          <w:lang w:val="sr-Cyrl-RS"/>
        </w:rPr>
        <w:t>месеци од дана увођења у посао.</w:t>
      </w:r>
    </w:p>
    <w:p w:rsidR="001B6B18" w:rsidRDefault="001B6B18" w:rsidP="00605313">
      <w:pPr>
        <w:autoSpaceDE w:val="0"/>
        <w:autoSpaceDN w:val="0"/>
        <w:spacing w:before="0"/>
        <w:rPr>
          <w:lang w:val="sr-Cyrl-RS"/>
        </w:rPr>
      </w:pPr>
      <w:r>
        <w:rPr>
          <w:lang w:val="sr-Cyrl-RS"/>
        </w:rPr>
        <w:t xml:space="preserve">Увођење у посао извршиће се у року од 3 месеца од дана обостраног потпсивања уговора а о чему ће изабрани понуђач бити обавештен благовремено, а најмање 7 дана пре увођења у посао. О увођењу у посао сачиниће се записник.  </w:t>
      </w:r>
    </w:p>
    <w:p w:rsidR="0048391B" w:rsidRDefault="0048391B" w:rsidP="0048391B">
      <w:pPr>
        <w:rPr>
          <w:b/>
          <w:lang w:val="sr-Cyrl-RS" w:eastAsia="ar-SA"/>
        </w:rPr>
      </w:pPr>
    </w:p>
    <w:p w:rsidR="001B6B18" w:rsidRPr="001B6B18" w:rsidRDefault="001B6B18" w:rsidP="001B6B18">
      <w:pPr>
        <w:spacing w:before="0"/>
        <w:ind w:left="709" w:hanging="709"/>
        <w:outlineLvl w:val="0"/>
        <w:rPr>
          <w:rFonts w:cs="Arial"/>
          <w:b/>
          <w:lang w:val="sr-Cyrl-RS" w:eastAsia="ar-SA"/>
        </w:rPr>
      </w:pPr>
      <w:r w:rsidRPr="001B6B18">
        <w:rPr>
          <w:lang w:val="sr-Latn-RS" w:eastAsia="ar-SA"/>
        </w:rPr>
        <w:t>3.2.</w:t>
      </w:r>
      <w:r>
        <w:rPr>
          <w:lang w:val="sr-Cyrl-RS" w:eastAsia="ar-SA"/>
        </w:rPr>
        <w:t>3</w:t>
      </w:r>
      <w:r w:rsidRPr="001B6B18">
        <w:rPr>
          <w:lang w:val="sr-Latn-RS" w:eastAsia="ar-SA"/>
        </w:rPr>
        <w:t>.</w:t>
      </w:r>
      <w:r w:rsidRPr="001B6B18">
        <w:rPr>
          <w:rFonts w:cs="Arial"/>
          <w:b/>
          <w:lang w:val="sr-Cyrl-RS" w:eastAsia="ar-SA"/>
        </w:rPr>
        <w:t xml:space="preserve"> Рок извршења услуга</w:t>
      </w:r>
      <w:r w:rsidRPr="001B6B18">
        <w:rPr>
          <w:rFonts w:cs="Arial"/>
          <w:b/>
          <w:lang w:val="sr-Latn-RS" w:eastAsia="ar-SA"/>
        </w:rPr>
        <w:t xml:space="preserve"> –</w:t>
      </w:r>
      <w:r w:rsidRPr="001B6B18">
        <w:rPr>
          <w:rFonts w:cs="Arial"/>
          <w:b/>
          <w:lang w:val="sr-Cyrl-RS" w:eastAsia="ar-SA"/>
        </w:rPr>
        <w:t xml:space="preserve"> ПАРТИЈА </w:t>
      </w:r>
      <w:r>
        <w:rPr>
          <w:rFonts w:cs="Arial"/>
          <w:b/>
          <w:lang w:val="sr-Cyrl-RS" w:eastAsia="ar-SA"/>
        </w:rPr>
        <w:t>3</w:t>
      </w:r>
    </w:p>
    <w:p w:rsidR="001B6B18" w:rsidRDefault="001B6B18" w:rsidP="003A4EC3">
      <w:pPr>
        <w:autoSpaceDE w:val="0"/>
        <w:autoSpaceDN w:val="0"/>
        <w:spacing w:before="0"/>
        <w:rPr>
          <w:rFonts w:eastAsia="Calibri" w:cs="Arial"/>
          <w:lang w:val="sr-Cyrl-RS"/>
        </w:rPr>
      </w:pPr>
      <w:r w:rsidRPr="001B6B18">
        <w:rPr>
          <w:rFonts w:eastAsia="Calibri" w:cs="Arial"/>
          <w:lang w:val="sr-Cyrl-RS"/>
        </w:rPr>
        <w:t>Услуге се врше у периоду од 12 месеци од дана потписивања уговора</w:t>
      </w:r>
      <w:r w:rsidRPr="001B6B18">
        <w:rPr>
          <w:rFonts w:eastAsia="Calibri" w:cs="Arial"/>
        </w:rPr>
        <w:t>,</w:t>
      </w:r>
      <w:r w:rsidRPr="001B6B18">
        <w:rPr>
          <w:rFonts w:eastAsia="Calibri" w:cs="Arial"/>
          <w:lang w:val="sr-Cyrl-RS"/>
        </w:rPr>
        <w:t xml:space="preserve"> према потребама Наручиоца,</w:t>
      </w:r>
      <w:r w:rsidRPr="001B6B18">
        <w:rPr>
          <w:rFonts w:eastAsia="Calibri" w:cs="Arial"/>
        </w:rPr>
        <w:t xml:space="preserve">  </w:t>
      </w:r>
      <w:r w:rsidRPr="001B6B18">
        <w:rPr>
          <w:rFonts w:eastAsia="Calibri" w:cs="Arial"/>
          <w:lang w:val="sr-Cyrl-RS"/>
        </w:rPr>
        <w:t>Изабрани понуђач је у обавези да се одазове позиву Наручиоца у року од 2 недеље од позива тј.тренутка обавештења о потреби извршења.</w:t>
      </w:r>
    </w:p>
    <w:p w:rsidR="00605313" w:rsidRPr="001B6B18" w:rsidRDefault="00605313" w:rsidP="003A4EC3">
      <w:pPr>
        <w:autoSpaceDE w:val="0"/>
        <w:autoSpaceDN w:val="0"/>
        <w:spacing w:before="0"/>
        <w:rPr>
          <w:rFonts w:eastAsia="Calibri" w:cs="Arial"/>
          <w:lang w:val="sr-Cyrl-RS"/>
        </w:rPr>
      </w:pPr>
    </w:p>
    <w:p w:rsidR="001B6B18" w:rsidRPr="00605313" w:rsidRDefault="00605313" w:rsidP="00605313">
      <w:pPr>
        <w:pStyle w:val="Heading10"/>
        <w:spacing w:before="0"/>
        <w:rPr>
          <w:rFonts w:cs="Arial"/>
          <w:lang w:val="sr-Cyrl-RS"/>
        </w:rPr>
      </w:pPr>
      <w:r w:rsidRPr="001E5939">
        <w:rPr>
          <w:rFonts w:cs="Arial"/>
        </w:rPr>
        <w:t>3.</w:t>
      </w:r>
      <w:r w:rsidRPr="001E5939">
        <w:rPr>
          <w:rFonts w:cs="Arial"/>
          <w:lang w:val="sr-Cyrl-RS"/>
        </w:rPr>
        <w:t>3</w:t>
      </w:r>
      <w:r w:rsidRPr="001E5939">
        <w:rPr>
          <w:rFonts w:cs="Arial"/>
        </w:rPr>
        <w:t>.</w:t>
      </w:r>
      <w:r w:rsidRPr="001E5939">
        <w:rPr>
          <w:rFonts w:cs="Arial"/>
          <w:lang w:val="sr-Cyrl-RS"/>
        </w:rPr>
        <w:t xml:space="preserve"> </w:t>
      </w:r>
      <w:r w:rsidRPr="001E5939">
        <w:rPr>
          <w:rFonts w:cs="Arial"/>
        </w:rPr>
        <w:t>Место извршења услуга</w:t>
      </w:r>
    </w:p>
    <w:p w:rsidR="001B6B18" w:rsidRPr="001B6B18" w:rsidRDefault="001B6B18" w:rsidP="009A4096">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605313" w:rsidRDefault="00781B02" w:rsidP="009A4096">
      <w:pPr>
        <w:pStyle w:val="Heading10"/>
        <w:spacing w:before="0"/>
        <w:rPr>
          <w:rFonts w:cs="Arial"/>
          <w:lang w:val="sr-Cyrl-RS"/>
        </w:rPr>
      </w:pPr>
      <w:bookmarkStart w:id="19" w:name="_Toc441651542"/>
      <w:bookmarkStart w:id="20" w:name="_Toc442559880"/>
      <w:r w:rsidRPr="001E5939">
        <w:rPr>
          <w:rFonts w:cs="Arial"/>
        </w:rPr>
        <w:t>3.</w:t>
      </w:r>
      <w:r w:rsidR="00C10F32" w:rsidRPr="001E5939">
        <w:rPr>
          <w:rFonts w:cs="Arial"/>
          <w:lang w:val="sr-Cyrl-RS"/>
        </w:rPr>
        <w:t>3</w:t>
      </w:r>
      <w:r w:rsidRPr="001E5939">
        <w:rPr>
          <w:rFonts w:cs="Arial"/>
        </w:rPr>
        <w:t>.</w:t>
      </w:r>
      <w:r w:rsidR="00605313">
        <w:rPr>
          <w:rFonts w:cs="Arial"/>
          <w:lang w:val="sr-Cyrl-RS"/>
        </w:rPr>
        <w:t>1.</w:t>
      </w:r>
      <w:r w:rsidR="00C10F32" w:rsidRPr="001E5939">
        <w:rPr>
          <w:rFonts w:cs="Arial"/>
          <w:lang w:val="sr-Cyrl-RS"/>
        </w:rPr>
        <w:t xml:space="preserve"> </w:t>
      </w:r>
      <w:r w:rsidR="00DB369C" w:rsidRPr="001E5939">
        <w:rPr>
          <w:rFonts w:cs="Arial"/>
        </w:rPr>
        <w:t xml:space="preserve">Место </w:t>
      </w:r>
      <w:bookmarkEnd w:id="19"/>
      <w:bookmarkEnd w:id="20"/>
      <w:r w:rsidR="009B242B" w:rsidRPr="001E5939">
        <w:rPr>
          <w:rFonts w:cs="Arial"/>
        </w:rPr>
        <w:t>извршења услуга</w:t>
      </w:r>
      <w:r w:rsidR="00605313">
        <w:rPr>
          <w:rFonts w:cs="Arial"/>
          <w:lang w:val="sr-Cyrl-RS"/>
        </w:rPr>
        <w:t>-ПАРТИЈА 1</w:t>
      </w:r>
      <w:r w:rsidR="006C685E">
        <w:rPr>
          <w:rFonts w:cs="Arial"/>
          <w:lang w:val="sr-Cyrl-RS"/>
        </w:rPr>
        <w:t xml:space="preserve"> и ПАРТИЈА 2</w:t>
      </w:r>
    </w:p>
    <w:p w:rsidR="009B242B" w:rsidRPr="00AB7C92" w:rsidRDefault="009B242B" w:rsidP="009B242B">
      <w:pPr>
        <w:spacing w:before="0"/>
        <w:rPr>
          <w:rFonts w:cs="Arial"/>
          <w:lang w:val="sr-Cyrl-RS" w:eastAsia="zh-CN"/>
        </w:rPr>
      </w:pPr>
      <w:r w:rsidRPr="001E5939">
        <w:rPr>
          <w:rFonts w:cs="Arial"/>
          <w:lang w:val="sr-Cyrl-RS" w:eastAsia="zh-CN"/>
        </w:rPr>
        <w:t>Место извршења услуга је огранак ТЕНТ, локација ТЕНТ-Б,(Термоелектрана</w:t>
      </w:r>
      <w:r w:rsidR="00110BC0">
        <w:rPr>
          <w:rFonts w:cs="Arial"/>
          <w:lang w:val="sr-Cyrl-RS" w:eastAsia="zh-CN"/>
        </w:rPr>
        <w:t xml:space="preserve"> Никола Тесла Б Ушће Обреновац) и </w:t>
      </w:r>
      <w:r w:rsidR="00AB7C92">
        <w:rPr>
          <w:rFonts w:cs="Arial"/>
          <w:lang w:val="sr-Latn-RS" w:eastAsia="zh-CN"/>
        </w:rPr>
        <w:t xml:space="preserve">TE </w:t>
      </w:r>
      <w:r w:rsidR="00AB7C92">
        <w:rPr>
          <w:rFonts w:cs="Arial"/>
          <w:lang w:val="sr-Cyrl-RS" w:eastAsia="zh-CN"/>
        </w:rPr>
        <w:t>„Колубара“ – Велики Црљени</w:t>
      </w:r>
    </w:p>
    <w:p w:rsidR="002B0FC4" w:rsidRDefault="00811462" w:rsidP="009A4096">
      <w:pPr>
        <w:spacing w:before="0"/>
        <w:rPr>
          <w:rFonts w:cs="Arial"/>
          <w:bCs/>
          <w:lang w:val="sr-Cyrl-CS" w:eastAsia="zh-CN"/>
        </w:rPr>
      </w:pPr>
      <w:r w:rsidRPr="001E5939">
        <w:rPr>
          <w:rFonts w:cs="Arial"/>
          <w:bCs/>
          <w:lang w:val="sr-Cyrl-CS" w:eastAsia="zh-CN"/>
        </w:rPr>
        <w:t xml:space="preserve"> </w:t>
      </w:r>
    </w:p>
    <w:p w:rsidR="002B0FC4" w:rsidRPr="001E5939" w:rsidRDefault="002B0FC4" w:rsidP="002B0FC4">
      <w:pPr>
        <w:pStyle w:val="Heading10"/>
        <w:spacing w:before="0"/>
        <w:rPr>
          <w:rFonts w:cs="Arial"/>
        </w:rPr>
      </w:pPr>
      <w:r>
        <w:rPr>
          <w:rFonts w:cs="Arial"/>
          <w:bCs/>
          <w:lang w:eastAsia="zh-CN"/>
        </w:rPr>
        <w:t>3.3.</w:t>
      </w:r>
      <w:r w:rsidR="006C685E">
        <w:rPr>
          <w:rFonts w:cs="Arial"/>
          <w:bCs/>
          <w:lang w:val="sr-Cyrl-RS" w:eastAsia="zh-CN"/>
        </w:rPr>
        <w:t>2</w:t>
      </w:r>
      <w:r>
        <w:rPr>
          <w:rFonts w:cs="Arial"/>
          <w:bCs/>
          <w:lang w:eastAsia="zh-CN"/>
        </w:rPr>
        <w:t>.</w:t>
      </w:r>
      <w:r w:rsidRPr="001E5939">
        <w:rPr>
          <w:rFonts w:cs="Arial"/>
          <w:lang w:val="sr-Cyrl-RS"/>
        </w:rPr>
        <w:t xml:space="preserve"> </w:t>
      </w:r>
      <w:r w:rsidRPr="001E5939">
        <w:rPr>
          <w:rFonts w:cs="Arial"/>
        </w:rPr>
        <w:t>Место извршења услуга</w:t>
      </w:r>
      <w:r w:rsidR="00605313">
        <w:rPr>
          <w:rFonts w:cs="Arial"/>
          <w:lang w:val="sr-Cyrl-RS"/>
        </w:rPr>
        <w:t>-ПАРТИЈА 3</w:t>
      </w:r>
    </w:p>
    <w:p w:rsidR="002B0FC4" w:rsidRPr="001E5939" w:rsidRDefault="00605313" w:rsidP="009A4096">
      <w:pPr>
        <w:spacing w:before="0"/>
        <w:rPr>
          <w:rFonts w:cs="Arial"/>
          <w:bCs/>
          <w:lang w:val="sr-Cyrl-CS" w:eastAsia="zh-CN"/>
        </w:rPr>
      </w:pPr>
      <w:r w:rsidRPr="001E5939">
        <w:rPr>
          <w:rFonts w:cs="Arial"/>
          <w:lang w:val="sr-Cyrl-RS" w:eastAsia="zh-CN"/>
        </w:rPr>
        <w:t>Место извршења услуга је огранак ТЕНТ, локација ТЕНТ-Б,(Термоелектрана</w:t>
      </w:r>
      <w:r>
        <w:rPr>
          <w:rFonts w:cs="Arial"/>
          <w:lang w:val="sr-Cyrl-RS" w:eastAsia="zh-CN"/>
        </w:rPr>
        <w:t xml:space="preserve"> Никола Тесла Б Ушће Обреновац) и ТЕНТ-А</w:t>
      </w:r>
      <w:r w:rsidRPr="001E5939">
        <w:rPr>
          <w:rFonts w:cs="Arial"/>
          <w:lang w:val="sr-Cyrl-RS" w:eastAsia="zh-CN"/>
        </w:rPr>
        <w:t>(Термоелектрана</w:t>
      </w:r>
      <w:r>
        <w:rPr>
          <w:rFonts w:cs="Arial"/>
          <w:lang w:val="sr-Cyrl-RS" w:eastAsia="zh-CN"/>
        </w:rPr>
        <w:t xml:space="preserve"> Никола Тесла А Обреновац)</w:t>
      </w:r>
    </w:p>
    <w:p w:rsidR="001034F4" w:rsidRPr="001E5939" w:rsidRDefault="001034F4" w:rsidP="009A4096">
      <w:pPr>
        <w:spacing w:before="0"/>
        <w:rPr>
          <w:rFonts w:cs="Arial"/>
          <w:bCs/>
          <w:lang w:val="sr-Cyrl-CS" w:eastAsia="zh-CN"/>
        </w:rPr>
      </w:pPr>
    </w:p>
    <w:p w:rsidR="008112A2" w:rsidRPr="001E5939" w:rsidRDefault="00781B02" w:rsidP="009A4096">
      <w:pPr>
        <w:pStyle w:val="Heading10"/>
        <w:spacing w:before="0"/>
        <w:rPr>
          <w:rFonts w:cs="Arial"/>
        </w:rPr>
      </w:pPr>
      <w:r w:rsidRPr="001E5939">
        <w:rPr>
          <w:rFonts w:cs="Arial"/>
          <w:lang w:val="en-US"/>
        </w:rPr>
        <w:t>3</w:t>
      </w:r>
      <w:r w:rsidR="00D13F4D" w:rsidRPr="001E5939">
        <w:rPr>
          <w:rFonts w:cs="Arial"/>
          <w:lang w:val="sr-Cyrl-RS"/>
        </w:rPr>
        <w:t>.4</w:t>
      </w:r>
      <w:r w:rsidRPr="001E5939">
        <w:rPr>
          <w:rFonts w:cs="Arial"/>
          <w:lang w:val="en-US"/>
        </w:rPr>
        <w:t xml:space="preserve">. </w:t>
      </w:r>
      <w:r w:rsidR="008112A2" w:rsidRPr="001E5939">
        <w:rPr>
          <w:rFonts w:cs="Arial"/>
        </w:rPr>
        <w:t>Квалитативни и квантитативни пријем</w:t>
      </w:r>
    </w:p>
    <w:p w:rsidR="00F635E9" w:rsidRPr="001E5939" w:rsidRDefault="008C66FA" w:rsidP="00685BCE">
      <w:pPr>
        <w:spacing w:before="0"/>
        <w:rPr>
          <w:rFonts w:cs="Arial"/>
          <w:lang w:val="sr-Cyrl-RS"/>
        </w:rPr>
      </w:pPr>
      <w:r w:rsidRPr="001E5939">
        <w:rPr>
          <w:rFonts w:cs="Arial"/>
          <w:lang w:val="sr-Cyrl-RS"/>
        </w:rPr>
        <w:t xml:space="preserve">Потврђује се на основу </w:t>
      </w:r>
      <w:r w:rsidR="00E41C47" w:rsidRPr="001E5939">
        <w:rPr>
          <w:rFonts w:cs="Arial"/>
          <w:lang w:val="sr-Cyrl-RS"/>
        </w:rPr>
        <w:t xml:space="preserve">потписаног записника о извршеним услугама од стране овлашћених лица </w:t>
      </w:r>
      <w:r w:rsidR="00200CAD" w:rsidRPr="001E5939">
        <w:rPr>
          <w:rFonts w:cs="Arial"/>
          <w:lang w:val="sr-Cyrl-RS"/>
        </w:rPr>
        <w:t>Наручиоца</w:t>
      </w:r>
      <w:r w:rsidR="00E41C47" w:rsidRPr="001E5939">
        <w:rPr>
          <w:rFonts w:cs="Arial"/>
          <w:lang w:val="sr-Cyrl-RS"/>
        </w:rPr>
        <w:t xml:space="preserve"> и </w:t>
      </w:r>
      <w:r w:rsidR="00200CAD" w:rsidRPr="001E5939">
        <w:rPr>
          <w:rFonts w:cs="Arial"/>
          <w:lang w:val="sr-Cyrl-RS"/>
        </w:rPr>
        <w:t>Изабраног понуђача</w:t>
      </w:r>
      <w:r w:rsidR="00685BCE" w:rsidRPr="001E5939">
        <w:rPr>
          <w:rFonts w:cs="Arial"/>
          <w:lang w:val="sr-Cyrl-RS"/>
        </w:rPr>
        <w:t>.</w:t>
      </w:r>
    </w:p>
    <w:p w:rsidR="001E5939" w:rsidRPr="001E5939" w:rsidRDefault="001E5939" w:rsidP="007C5E91">
      <w:pPr>
        <w:spacing w:before="0"/>
        <w:rPr>
          <w:rFonts w:cs="Arial"/>
          <w:lang w:val="sr-Cyrl-RS"/>
        </w:rPr>
      </w:pPr>
    </w:p>
    <w:p w:rsidR="00811462" w:rsidRPr="001E5939" w:rsidRDefault="00811462" w:rsidP="00811462">
      <w:pPr>
        <w:pStyle w:val="ListParagraph"/>
        <w:autoSpaceDE w:val="0"/>
        <w:autoSpaceDN w:val="0"/>
        <w:adjustRightInd w:val="0"/>
        <w:spacing w:before="0" w:after="0" w:line="240" w:lineRule="auto"/>
        <w:ind w:left="0"/>
        <w:contextualSpacing w:val="0"/>
        <w:rPr>
          <w:rFonts w:ascii="Arial" w:hAnsi="Arial" w:cs="Arial"/>
          <w:b/>
          <w:lang w:val="sr-Cyrl-RS"/>
        </w:rPr>
      </w:pPr>
      <w:r w:rsidRPr="001E5939">
        <w:rPr>
          <w:rFonts w:ascii="Arial" w:hAnsi="Arial" w:cs="Arial"/>
          <w:b/>
        </w:rPr>
        <w:t>3.</w:t>
      </w:r>
      <w:r w:rsidRPr="001E5939">
        <w:rPr>
          <w:rFonts w:ascii="Arial" w:hAnsi="Arial" w:cs="Arial"/>
          <w:b/>
          <w:lang w:val="sr-Cyrl-RS"/>
        </w:rPr>
        <w:t>5</w:t>
      </w:r>
      <w:r w:rsidRPr="001E5939">
        <w:rPr>
          <w:rFonts w:ascii="Arial" w:hAnsi="Arial" w:cs="Arial"/>
          <w:b/>
        </w:rPr>
        <w:t xml:space="preserve">. </w:t>
      </w:r>
      <w:r w:rsidRPr="001E5939">
        <w:rPr>
          <w:rFonts w:ascii="Arial" w:hAnsi="Arial" w:cs="Arial"/>
          <w:b/>
          <w:lang w:val="sr-Cyrl-RS"/>
        </w:rPr>
        <w:t>Гарантни рок</w:t>
      </w:r>
      <w:r w:rsidR="00605313">
        <w:rPr>
          <w:rFonts w:ascii="Arial" w:hAnsi="Arial" w:cs="Arial"/>
          <w:b/>
          <w:lang w:val="sr-Cyrl-RS"/>
        </w:rPr>
        <w:t xml:space="preserve"> – ЗА СВЕ ПАРТИЈЕ</w:t>
      </w:r>
    </w:p>
    <w:p w:rsidR="000A0B6C" w:rsidRPr="001E5939" w:rsidRDefault="00811462" w:rsidP="00811462">
      <w:pPr>
        <w:spacing w:before="0"/>
        <w:rPr>
          <w:rFonts w:cs="Arial"/>
          <w:lang w:val="sr-Cyrl-RS" w:eastAsia="zh-CN"/>
        </w:rPr>
      </w:pPr>
      <w:r w:rsidRPr="001E5939">
        <w:rPr>
          <w:rFonts w:cs="Arial"/>
          <w:lang w:val="sr-Cyrl-RS" w:eastAsia="zh-CN"/>
        </w:rPr>
        <w:t xml:space="preserve">Гарантни период не може бити краћи од </w:t>
      </w:r>
      <w:r w:rsidR="005B3A15" w:rsidRPr="001E5939">
        <w:rPr>
          <w:rFonts w:cs="Arial"/>
          <w:lang w:val="sr-Cyrl-RS" w:eastAsia="zh-CN"/>
        </w:rPr>
        <w:t>12</w:t>
      </w:r>
      <w:r w:rsidRPr="001E5939">
        <w:rPr>
          <w:rFonts w:cs="Arial"/>
          <w:lang w:val="sr-Cyrl-RS" w:eastAsia="zh-CN"/>
        </w:rPr>
        <w:t xml:space="preserve"> месец</w:t>
      </w:r>
      <w:r w:rsidR="005B3A15" w:rsidRPr="001E5939">
        <w:rPr>
          <w:rFonts w:cs="Arial"/>
          <w:lang w:val="sr-Cyrl-RS" w:eastAsia="zh-CN"/>
        </w:rPr>
        <w:t>и</w:t>
      </w:r>
      <w:r w:rsidRPr="001E5939">
        <w:rPr>
          <w:rFonts w:cs="Arial"/>
          <w:lang w:val="sr-Cyrl-RS" w:eastAsia="zh-CN"/>
        </w:rPr>
        <w:t xml:space="preserve"> од извршења сваке појединачне услуге.</w:t>
      </w:r>
    </w:p>
    <w:p w:rsidR="00811462" w:rsidRPr="001E5939" w:rsidRDefault="000A0B6C" w:rsidP="00605313">
      <w:pPr>
        <w:shd w:val="clear" w:color="auto" w:fill="EEECE1" w:themeFill="background2"/>
        <w:spacing w:before="0"/>
        <w:rPr>
          <w:rFonts w:cs="Arial"/>
          <w:lang w:val="sr-Cyrl-RS" w:eastAsia="zh-CN"/>
        </w:rPr>
      </w:pPr>
      <w:r w:rsidRPr="001E5939">
        <w:rPr>
          <w:rFonts w:cs="Arial"/>
          <w:lang w:val="sr-Cyrl-RS" w:eastAsia="zh-CN"/>
        </w:rPr>
        <w:t xml:space="preserve">Понуђач </w:t>
      </w:r>
      <w:r w:rsidR="006C18E5" w:rsidRPr="001E5939">
        <w:rPr>
          <w:rFonts w:cs="Arial"/>
          <w:lang w:val="sr-Cyrl-RS" w:eastAsia="zh-CN"/>
        </w:rPr>
        <w:t>ј</w:t>
      </w:r>
      <w:r w:rsidR="006C18E5" w:rsidRPr="001E5939">
        <w:rPr>
          <w:rFonts w:cs="Arial"/>
          <w:lang w:val="sr-Latn-CS"/>
        </w:rPr>
        <w:t>е у обавези да обезбеди долазак  стручног особља најкасније у року од</w:t>
      </w:r>
      <w:r w:rsidR="005B3A15" w:rsidRPr="001E5939">
        <w:rPr>
          <w:rFonts w:cs="Arial"/>
          <w:lang w:val="sr-Cyrl-RS"/>
        </w:rPr>
        <w:t xml:space="preserve"> 72 </w:t>
      </w:r>
      <w:r w:rsidR="006C18E5" w:rsidRPr="001E5939">
        <w:rPr>
          <w:rFonts w:cs="Arial"/>
          <w:lang w:val="sr-Latn-CS"/>
        </w:rPr>
        <w:t xml:space="preserve"> h</w:t>
      </w:r>
      <w:r w:rsidR="006C18E5" w:rsidRPr="001E5939">
        <w:rPr>
          <w:rFonts w:cs="Arial"/>
          <w:lang w:val="sr-Cyrl-RS"/>
        </w:rPr>
        <w:t xml:space="preserve"> од позива Наручио</w:t>
      </w:r>
      <w:r w:rsidR="00B01C21" w:rsidRPr="001E5939">
        <w:rPr>
          <w:rFonts w:cs="Arial"/>
          <w:lang w:val="sr-Cyrl-RS"/>
        </w:rPr>
        <w:t>ц</w:t>
      </w:r>
      <w:r w:rsidR="006C18E5" w:rsidRPr="001E5939">
        <w:rPr>
          <w:rFonts w:cs="Arial"/>
          <w:lang w:val="sr-Cyrl-RS"/>
        </w:rPr>
        <w:t>а.</w:t>
      </w:r>
    </w:p>
    <w:p w:rsidR="00811462" w:rsidRPr="001E5939" w:rsidRDefault="00811462" w:rsidP="00811462">
      <w:pPr>
        <w:spacing w:before="0"/>
        <w:rPr>
          <w:rFonts w:cs="Arial"/>
          <w:lang w:eastAsia="zh-CN"/>
        </w:rPr>
      </w:pPr>
      <w:r w:rsidRPr="001E5939">
        <w:rPr>
          <w:rFonts w:cs="Arial"/>
          <w:lang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w:t>
      </w:r>
      <w:r w:rsidRPr="001E5939">
        <w:rPr>
          <w:rFonts w:cs="Arial"/>
          <w:lang w:val="sr-Cyrl-RS" w:eastAsia="zh-CN"/>
        </w:rPr>
        <w:t>Наручилац</w:t>
      </w:r>
      <w:r w:rsidRPr="001E5939">
        <w:rPr>
          <w:rFonts w:cs="Arial"/>
          <w:lang w:eastAsia="zh-CN"/>
        </w:rPr>
        <w:t xml:space="preserve"> ће рекламацију о недостацима доставити </w:t>
      </w:r>
      <w:r w:rsidRPr="001E5939">
        <w:rPr>
          <w:rFonts w:cs="Arial"/>
          <w:lang w:val="sr-Cyrl-RS" w:eastAsia="zh-CN"/>
        </w:rPr>
        <w:t>изабраном понуђачу</w:t>
      </w:r>
      <w:r w:rsidRPr="001E5939">
        <w:rPr>
          <w:rFonts w:cs="Arial"/>
          <w:lang w:eastAsia="zh-CN"/>
        </w:rPr>
        <w:t xml:space="preserve"> одмах а најкасније у року од </w:t>
      </w:r>
      <w:r w:rsidRPr="001E5939">
        <w:rPr>
          <w:rFonts w:cs="Arial"/>
          <w:lang w:val="sr-Cyrl-RS" w:eastAsia="zh-CN"/>
        </w:rPr>
        <w:t>3</w:t>
      </w:r>
      <w:r w:rsidRPr="001E5939">
        <w:rPr>
          <w:rFonts w:cs="Arial"/>
          <w:lang w:eastAsia="zh-CN"/>
        </w:rPr>
        <w:t xml:space="preserve"> (словима:</w:t>
      </w:r>
      <w:r w:rsidRPr="001E5939">
        <w:rPr>
          <w:rFonts w:cs="Arial"/>
          <w:lang w:val="sr-Cyrl-RS" w:eastAsia="zh-CN"/>
        </w:rPr>
        <w:t xml:space="preserve"> три</w:t>
      </w:r>
      <w:r w:rsidRPr="001E5939">
        <w:rPr>
          <w:rFonts w:cs="Arial"/>
          <w:lang w:eastAsia="zh-CN"/>
        </w:rPr>
        <w:t xml:space="preserve">) дана по утврђивању недостатка. </w:t>
      </w:r>
    </w:p>
    <w:p w:rsidR="00811462" w:rsidRPr="001E5939" w:rsidRDefault="00811462" w:rsidP="00811462">
      <w:pPr>
        <w:spacing w:before="0"/>
        <w:rPr>
          <w:rFonts w:cs="Arial"/>
          <w:lang w:val="sr-Cyrl-RS" w:eastAsia="zh-CN"/>
        </w:rPr>
      </w:pPr>
    </w:p>
    <w:p w:rsidR="00200CAD" w:rsidRPr="001E5939" w:rsidRDefault="00811462" w:rsidP="00685BCE">
      <w:pPr>
        <w:spacing w:before="0"/>
        <w:rPr>
          <w:rFonts w:cs="Arial"/>
          <w:lang w:eastAsia="zh-CN"/>
        </w:rPr>
      </w:pPr>
      <w:r w:rsidRPr="001E5939">
        <w:rPr>
          <w:rFonts w:cs="Arial"/>
          <w:lang w:val="sr-Cyrl-RS" w:eastAsia="zh-CN"/>
        </w:rPr>
        <w:t>Изабрани понуђач</w:t>
      </w:r>
      <w:r w:rsidRPr="001E5939">
        <w:rPr>
          <w:rFonts w:cs="Arial"/>
          <w:lang w:eastAsia="zh-CN"/>
        </w:rPr>
        <w:t xml:space="preserve"> се обавезује да најкасније у року од </w:t>
      </w:r>
      <w:r w:rsidR="00C40C75" w:rsidRPr="001E5939">
        <w:rPr>
          <w:rFonts w:cs="Arial"/>
          <w:lang w:val="sr-Cyrl-RS" w:eastAsia="zh-CN"/>
        </w:rPr>
        <w:t>3</w:t>
      </w:r>
      <w:r w:rsidRPr="001E5939">
        <w:rPr>
          <w:rFonts w:cs="Arial"/>
          <w:lang w:eastAsia="zh-CN"/>
        </w:rPr>
        <w:t xml:space="preserve"> (словима:</w:t>
      </w:r>
      <w:r w:rsidRPr="001E5939">
        <w:rPr>
          <w:rFonts w:cs="Arial"/>
          <w:lang w:val="sr-Cyrl-RS" w:eastAsia="zh-CN"/>
        </w:rPr>
        <w:t xml:space="preserve"> </w:t>
      </w:r>
      <w:r w:rsidR="00C40C75" w:rsidRPr="001E5939">
        <w:rPr>
          <w:rFonts w:cs="Arial"/>
          <w:lang w:val="sr-Cyrl-RS" w:eastAsia="zh-CN"/>
        </w:rPr>
        <w:t>три</w:t>
      </w:r>
      <w:r w:rsidRPr="001E5939">
        <w:rPr>
          <w:rFonts w:cs="Arial"/>
          <w:lang w:eastAsia="zh-CN"/>
        </w:rPr>
        <w:t>) дана од дана пријем рекламације отклони утврђене недостатке о свом трошку.</w:t>
      </w:r>
    </w:p>
    <w:p w:rsidR="00157597" w:rsidRDefault="00157597" w:rsidP="00685BCE">
      <w:pPr>
        <w:spacing w:before="0"/>
        <w:rPr>
          <w:rFonts w:cs="Arial"/>
          <w:lang w:val="sr-Cyrl-RS" w:eastAsia="zh-CN"/>
        </w:rPr>
      </w:pPr>
    </w:p>
    <w:p w:rsidR="006C685E" w:rsidRDefault="006C685E" w:rsidP="00685BCE">
      <w:pPr>
        <w:spacing w:before="0"/>
        <w:rPr>
          <w:rFonts w:cs="Arial"/>
          <w:lang w:val="sr-Cyrl-RS" w:eastAsia="zh-CN"/>
        </w:rPr>
      </w:pPr>
    </w:p>
    <w:p w:rsidR="00DF1CE1" w:rsidRPr="001E5939" w:rsidRDefault="00DF1CE1" w:rsidP="00685BCE">
      <w:pPr>
        <w:spacing w:before="0"/>
        <w:rPr>
          <w:rFonts w:cs="Arial"/>
          <w:lang w:val="sr-Cyrl-RS" w:eastAsia="zh-CN"/>
        </w:rPr>
      </w:pPr>
    </w:p>
    <w:p w:rsidR="00315307" w:rsidRPr="001E5939" w:rsidRDefault="00756A02" w:rsidP="00315307">
      <w:pPr>
        <w:pStyle w:val="Heading10"/>
        <w:numPr>
          <w:ilvl w:val="0"/>
          <w:numId w:val="12"/>
        </w:numPr>
        <w:jc w:val="both"/>
        <w:rPr>
          <w:rFonts w:cs="Arial"/>
        </w:rPr>
      </w:pPr>
      <w:bookmarkStart w:id="21" w:name="_Toc442559884"/>
      <w:r w:rsidRPr="001E5939">
        <w:rPr>
          <w:rFonts w:cs="Arial"/>
        </w:rPr>
        <w:lastRenderedPageBreak/>
        <w:t>УСЛОВИ ЗА УЧЕШЋЕ У ПОСТУПКУ ЈАВНЕ НАБАВКЕ ИЗ ЧЛ. 75.</w:t>
      </w:r>
      <w:r w:rsidR="00737719" w:rsidRPr="00737719">
        <w:rPr>
          <w:rFonts w:cs="Arial"/>
        </w:rPr>
        <w:t xml:space="preserve"> </w:t>
      </w:r>
      <w:r w:rsidR="00735E42">
        <w:rPr>
          <w:rFonts w:cs="Arial"/>
          <w:lang w:val="sr-Cyrl-RS"/>
        </w:rPr>
        <w:t xml:space="preserve">И </w:t>
      </w:r>
      <w:r w:rsidR="00735E42" w:rsidRPr="001E5939">
        <w:rPr>
          <w:rFonts w:cs="Arial"/>
        </w:rPr>
        <w:t xml:space="preserve">ЧЛ. </w:t>
      </w:r>
      <w:r w:rsidR="00735E42">
        <w:rPr>
          <w:rFonts w:cs="Arial"/>
          <w:lang w:val="sr-Cyrl-RS"/>
        </w:rPr>
        <w:t xml:space="preserve">76. </w:t>
      </w:r>
      <w:r w:rsidRPr="001E5939">
        <w:rPr>
          <w:rFonts w:cs="Arial"/>
        </w:rPr>
        <w:t>ЗАКОНА О ЈАВНИМ НАБАВКАМА И УПУТСТВО КАКО СЕ ДОКАЗУЈЕ ИСПУЊЕНОСТ ТИХ УСЛОВА</w:t>
      </w:r>
      <w:bookmarkEnd w:id="21"/>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8559"/>
      </w:tblGrid>
      <w:tr w:rsidR="00175774" w:rsidRPr="001E5939" w:rsidTr="00FB6C76">
        <w:trPr>
          <w:trHeight w:val="86"/>
          <w:jc w:val="center"/>
        </w:trPr>
        <w:tc>
          <w:tcPr>
            <w:tcW w:w="686" w:type="dxa"/>
            <w:vAlign w:val="center"/>
          </w:tcPr>
          <w:p w:rsidR="00175774" w:rsidRPr="001E5939" w:rsidRDefault="00175774" w:rsidP="00FB6C76">
            <w:pPr>
              <w:spacing w:before="0"/>
              <w:jc w:val="center"/>
              <w:rPr>
                <w:rFonts w:cs="Arial"/>
                <w:b/>
              </w:rPr>
            </w:pPr>
            <w:r w:rsidRPr="001E5939">
              <w:rPr>
                <w:rFonts w:cs="Arial"/>
                <w:b/>
              </w:rPr>
              <w:t>Ред. бр.</w:t>
            </w:r>
          </w:p>
        </w:tc>
        <w:tc>
          <w:tcPr>
            <w:tcW w:w="8559" w:type="dxa"/>
            <w:vAlign w:val="center"/>
          </w:tcPr>
          <w:p w:rsidR="00175774" w:rsidRPr="001E5939" w:rsidRDefault="00175774" w:rsidP="00FB6C76">
            <w:pPr>
              <w:spacing w:before="0"/>
              <w:ind w:right="-180"/>
              <w:jc w:val="center"/>
              <w:rPr>
                <w:rFonts w:cs="Arial"/>
                <w:b/>
              </w:rPr>
            </w:pPr>
            <w:r w:rsidRPr="001E5939">
              <w:rPr>
                <w:rFonts w:cs="Arial"/>
                <w:b/>
              </w:rPr>
              <w:t xml:space="preserve">4.1  ОБАВЕЗНИ УСЛОВИ </w:t>
            </w:r>
          </w:p>
          <w:p w:rsidR="00175774" w:rsidRPr="001E5939" w:rsidRDefault="00175774" w:rsidP="00FB6C76">
            <w:pPr>
              <w:spacing w:before="0"/>
              <w:jc w:val="center"/>
              <w:rPr>
                <w:rFonts w:cs="Arial"/>
                <w:b/>
                <w:color w:val="FF0000"/>
              </w:rPr>
            </w:pPr>
            <w:r w:rsidRPr="001E5939">
              <w:rPr>
                <w:rFonts w:cs="Arial"/>
                <w:b/>
              </w:rPr>
              <w:t>ЗА УЧЕШЋЕ У ПОСТУПКУ ЈАВНЕ НАБАВКЕ ИЗ ЧЛАНА 75. З</w:t>
            </w:r>
            <w:r w:rsidR="005C7CDE" w:rsidRPr="001E5939">
              <w:rPr>
                <w:rFonts w:cs="Arial"/>
                <w:b/>
              </w:rPr>
              <w:t>АКОНА</w:t>
            </w:r>
          </w:p>
        </w:tc>
      </w:tr>
      <w:tr w:rsidR="00175774" w:rsidRPr="001E5939" w:rsidTr="007F105E">
        <w:trPr>
          <w:jc w:val="center"/>
        </w:trPr>
        <w:tc>
          <w:tcPr>
            <w:tcW w:w="686" w:type="dxa"/>
            <w:vAlign w:val="center"/>
          </w:tcPr>
          <w:p w:rsidR="00175774" w:rsidRPr="001E5939" w:rsidRDefault="00175774" w:rsidP="003A4822">
            <w:pPr>
              <w:jc w:val="center"/>
              <w:rPr>
                <w:rFonts w:cs="Arial"/>
              </w:rPr>
            </w:pPr>
            <w:r w:rsidRPr="001E5939">
              <w:rPr>
                <w:rFonts w:cs="Arial"/>
              </w:rPr>
              <w:t>1.</w:t>
            </w:r>
          </w:p>
        </w:tc>
        <w:tc>
          <w:tcPr>
            <w:tcW w:w="8559" w:type="dxa"/>
            <w:vAlign w:val="center"/>
          </w:tcPr>
          <w:p w:rsidR="00E13FFC" w:rsidRPr="001E5939" w:rsidRDefault="00E13FFC" w:rsidP="00E13FFC">
            <w:pPr>
              <w:autoSpaceDE w:val="0"/>
              <w:autoSpaceDN w:val="0"/>
              <w:adjustRightInd w:val="0"/>
              <w:rPr>
                <w:rFonts w:cs="Arial"/>
                <w:b/>
                <w:u w:val="single"/>
              </w:rPr>
            </w:pPr>
            <w:r w:rsidRPr="001E5939">
              <w:rPr>
                <w:rFonts w:cs="Arial"/>
                <w:b/>
                <w:u w:val="single"/>
              </w:rPr>
              <w:t>Услов:</w:t>
            </w:r>
          </w:p>
          <w:p w:rsidR="00E13FFC" w:rsidRPr="001E5939" w:rsidRDefault="00E13FFC" w:rsidP="00FB6C76">
            <w:pPr>
              <w:autoSpaceDE w:val="0"/>
              <w:autoSpaceDN w:val="0"/>
              <w:adjustRightInd w:val="0"/>
              <w:spacing w:before="0"/>
              <w:rPr>
                <w:rFonts w:cs="Arial"/>
              </w:rPr>
            </w:pPr>
            <w:r w:rsidRPr="001E5939">
              <w:rPr>
                <w:rFonts w:cs="Arial"/>
                <w:lang w:val="pl-PL"/>
              </w:rPr>
              <w:t>Да је понуђач регистрован код надлежног органа, односно уписан у одговарајући регистар</w:t>
            </w:r>
          </w:p>
          <w:p w:rsidR="00E13FFC" w:rsidRPr="001E5939" w:rsidRDefault="00E13FFC" w:rsidP="00E13FFC">
            <w:pPr>
              <w:autoSpaceDE w:val="0"/>
              <w:autoSpaceDN w:val="0"/>
              <w:adjustRightInd w:val="0"/>
              <w:rPr>
                <w:rFonts w:cs="Arial"/>
                <w:b/>
                <w:u w:val="single"/>
              </w:rPr>
            </w:pPr>
            <w:r w:rsidRPr="001E5939">
              <w:rPr>
                <w:rFonts w:cs="Arial"/>
                <w:b/>
                <w:u w:val="single"/>
              </w:rPr>
              <w:t xml:space="preserve">Доказ: </w:t>
            </w:r>
          </w:p>
          <w:p w:rsidR="00E13FFC" w:rsidRPr="001E5939" w:rsidRDefault="00E13FFC" w:rsidP="00A01ED9">
            <w:pPr>
              <w:tabs>
                <w:tab w:val="left" w:pos="680"/>
              </w:tabs>
              <w:snapToGrid w:val="0"/>
              <w:spacing w:before="0"/>
              <w:rPr>
                <w:rFonts w:eastAsia="Calibri" w:cs="Arial"/>
              </w:rPr>
            </w:pPr>
            <w:r w:rsidRPr="001E5939">
              <w:rPr>
                <w:rFonts w:eastAsia="Calibri" w:cs="Arial"/>
                <w:lang w:val="ru-RU"/>
              </w:rPr>
              <w:t xml:space="preserve">- </w:t>
            </w:r>
            <w:r w:rsidRPr="001E5939">
              <w:rPr>
                <w:rFonts w:eastAsia="Calibri" w:cs="Arial"/>
                <w:b/>
              </w:rPr>
              <w:t>за правно лице:</w:t>
            </w:r>
            <w:r w:rsidRPr="001E5939">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E13FFC" w:rsidRPr="001E5939" w:rsidRDefault="00E13FFC" w:rsidP="00FB6C76">
            <w:pPr>
              <w:tabs>
                <w:tab w:val="left" w:pos="680"/>
              </w:tabs>
              <w:snapToGrid w:val="0"/>
              <w:spacing w:before="0"/>
              <w:rPr>
                <w:rFonts w:eastAsia="Calibri" w:cs="Arial"/>
              </w:rPr>
            </w:pPr>
            <w:r w:rsidRPr="001E5939">
              <w:rPr>
                <w:rFonts w:eastAsia="Calibri" w:cs="Arial"/>
              </w:rPr>
              <w:t xml:space="preserve">- </w:t>
            </w:r>
            <w:r w:rsidRPr="001E5939">
              <w:rPr>
                <w:rFonts w:eastAsia="Calibri" w:cs="Arial"/>
                <w:b/>
              </w:rPr>
              <w:t xml:space="preserve">за предузетнике: </w:t>
            </w:r>
            <w:r w:rsidRPr="001E5939">
              <w:rPr>
                <w:rFonts w:eastAsia="Calibri" w:cs="Arial"/>
              </w:rPr>
              <w:t>И</w:t>
            </w:r>
            <w:r w:rsidRPr="001E5939">
              <w:rPr>
                <w:rFonts w:eastAsia="Calibri" w:cs="Arial"/>
                <w:lang w:val="ru-RU"/>
              </w:rPr>
              <w:t xml:space="preserve">звод из регистра Агенције за привредне регистре, односно извод из одговарајућег регистра </w:t>
            </w:r>
          </w:p>
          <w:p w:rsidR="00E13FFC" w:rsidRPr="001E5939" w:rsidRDefault="00E13FFC" w:rsidP="00E13FFC">
            <w:pPr>
              <w:autoSpaceDE w:val="0"/>
              <w:autoSpaceDN w:val="0"/>
              <w:adjustRightInd w:val="0"/>
              <w:rPr>
                <w:rFonts w:eastAsia="Calibri" w:cs="Arial"/>
              </w:rPr>
            </w:pPr>
            <w:r w:rsidRPr="001E5939">
              <w:rPr>
                <w:rFonts w:eastAsia="Calibri" w:cs="Arial"/>
              </w:rPr>
              <w:t xml:space="preserve">Напомена: </w:t>
            </w:r>
          </w:p>
          <w:p w:rsidR="00E13FFC" w:rsidRPr="001E5939" w:rsidRDefault="00E13FFC" w:rsidP="00277F8B">
            <w:pPr>
              <w:numPr>
                <w:ilvl w:val="0"/>
                <w:numId w:val="17"/>
              </w:numPr>
              <w:tabs>
                <w:tab w:val="left" w:pos="680"/>
              </w:tabs>
              <w:snapToGrid w:val="0"/>
              <w:spacing w:before="0"/>
              <w:ind w:left="714" w:hanging="357"/>
              <w:contextualSpacing/>
              <w:rPr>
                <w:rFonts w:eastAsia="Calibri" w:cs="Arial"/>
              </w:rPr>
            </w:pPr>
            <w:r w:rsidRPr="001E5939">
              <w:rPr>
                <w:rFonts w:eastAsia="Calibri" w:cs="Arial"/>
              </w:rPr>
              <w:t xml:space="preserve">У случају да понуду подноси група понуђача, овај доказ доставити за сваког </w:t>
            </w:r>
            <w:r w:rsidRPr="001E5939">
              <w:rPr>
                <w:rFonts w:eastAsia="Calibri" w:cs="Arial"/>
                <w:lang w:val="sr-Cyrl-CS"/>
              </w:rPr>
              <w:t>члана групе понуђача</w:t>
            </w:r>
          </w:p>
          <w:p w:rsidR="00175774" w:rsidRPr="001E5939" w:rsidRDefault="00E13FFC" w:rsidP="00277F8B">
            <w:pPr>
              <w:numPr>
                <w:ilvl w:val="0"/>
                <w:numId w:val="13"/>
              </w:numPr>
              <w:tabs>
                <w:tab w:val="left" w:pos="680"/>
              </w:tabs>
              <w:snapToGrid w:val="0"/>
              <w:spacing w:before="0"/>
              <w:ind w:left="714" w:hanging="357"/>
              <w:contextualSpacing/>
              <w:jc w:val="left"/>
              <w:rPr>
                <w:rFonts w:cs="Arial"/>
              </w:rPr>
            </w:pPr>
            <w:r w:rsidRPr="001E5939">
              <w:rPr>
                <w:rFonts w:eastAsia="Calibri" w:cs="Arial"/>
              </w:rPr>
              <w:t>У случају да понуђач подноси понуду са подизвођачем, овај доказ доставити и за сваког подизвођача</w:t>
            </w:r>
          </w:p>
        </w:tc>
      </w:tr>
      <w:tr w:rsidR="00175774" w:rsidRPr="001E5939" w:rsidTr="007F105E">
        <w:trPr>
          <w:trHeight w:val="264"/>
          <w:jc w:val="center"/>
        </w:trPr>
        <w:tc>
          <w:tcPr>
            <w:tcW w:w="686" w:type="dxa"/>
            <w:vAlign w:val="center"/>
          </w:tcPr>
          <w:p w:rsidR="00175774" w:rsidRPr="001E5939" w:rsidRDefault="00175774" w:rsidP="003A4822">
            <w:pPr>
              <w:jc w:val="center"/>
              <w:rPr>
                <w:rFonts w:cs="Arial"/>
              </w:rPr>
            </w:pPr>
            <w:r w:rsidRPr="001E5939">
              <w:rPr>
                <w:rFonts w:cs="Arial"/>
              </w:rPr>
              <w:t>2.</w:t>
            </w:r>
          </w:p>
        </w:tc>
        <w:tc>
          <w:tcPr>
            <w:tcW w:w="8559" w:type="dxa"/>
            <w:vAlign w:val="center"/>
          </w:tcPr>
          <w:p w:rsidR="00E13FFC" w:rsidRPr="001E5939" w:rsidRDefault="00E13FFC" w:rsidP="00E13FFC">
            <w:pPr>
              <w:autoSpaceDE w:val="0"/>
              <w:autoSpaceDN w:val="0"/>
              <w:adjustRightInd w:val="0"/>
              <w:jc w:val="left"/>
              <w:rPr>
                <w:rFonts w:cs="Arial"/>
                <w:lang w:val="sr-Latn-CS" w:eastAsia="sr-Latn-CS"/>
              </w:rPr>
            </w:pPr>
            <w:r w:rsidRPr="001E5939">
              <w:rPr>
                <w:rFonts w:cs="Arial"/>
                <w:b/>
                <w:u w:val="single"/>
                <w:lang w:val="sr-Latn-CS" w:eastAsia="sr-Latn-CS"/>
              </w:rPr>
              <w:t>Услов:</w:t>
            </w:r>
            <w:r w:rsidRPr="001E5939">
              <w:rPr>
                <w:rFonts w:cs="Arial"/>
                <w:lang w:val="sr-Latn-CS" w:eastAsia="sr-Latn-CS"/>
              </w:rPr>
              <w:t xml:space="preserve"> </w:t>
            </w:r>
          </w:p>
          <w:p w:rsidR="00E13FFC" w:rsidRPr="001E5939" w:rsidRDefault="00E13FFC" w:rsidP="00E13FFC">
            <w:pPr>
              <w:autoSpaceDE w:val="0"/>
              <w:autoSpaceDN w:val="0"/>
              <w:adjustRightInd w:val="0"/>
              <w:jc w:val="left"/>
              <w:rPr>
                <w:rFonts w:cs="Arial"/>
                <w:lang w:val="sr-Latn-CS" w:eastAsia="sr-Latn-CS"/>
              </w:rPr>
            </w:pPr>
            <w:r w:rsidRPr="001E5939">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13FFC" w:rsidRPr="001E5939" w:rsidRDefault="00E13FFC" w:rsidP="00E13FFC">
            <w:pPr>
              <w:autoSpaceDE w:val="0"/>
              <w:autoSpaceDN w:val="0"/>
              <w:adjustRightInd w:val="0"/>
              <w:jc w:val="left"/>
              <w:rPr>
                <w:rFonts w:cs="Arial"/>
                <w:b/>
                <w:u w:val="single"/>
                <w:lang w:val="sr-Latn-CS" w:eastAsia="sr-Latn-CS"/>
              </w:rPr>
            </w:pPr>
            <w:r w:rsidRPr="001E5939">
              <w:rPr>
                <w:rFonts w:cs="Arial"/>
                <w:b/>
                <w:u w:val="single"/>
                <w:lang w:val="sr-Latn-CS" w:eastAsia="sr-Latn-CS"/>
              </w:rPr>
              <w:t>Доказ:</w:t>
            </w:r>
          </w:p>
          <w:p w:rsidR="00F65BB8" w:rsidRPr="001E5939" w:rsidRDefault="00E13FFC" w:rsidP="00E13FFC">
            <w:pPr>
              <w:autoSpaceDE w:val="0"/>
              <w:autoSpaceDN w:val="0"/>
              <w:adjustRightInd w:val="0"/>
              <w:jc w:val="left"/>
              <w:rPr>
                <w:rFonts w:eastAsia="Calibri" w:cs="Arial"/>
                <w:b/>
                <w:lang w:val="sr-Cyrl-RS" w:eastAsia="sr-Latn-CS"/>
              </w:rPr>
            </w:pPr>
            <w:r w:rsidRPr="001E5939">
              <w:rPr>
                <w:rFonts w:eastAsia="Calibri" w:cs="Arial"/>
                <w:lang w:val="ru-RU" w:eastAsia="sr-Latn-CS"/>
              </w:rPr>
              <w:t xml:space="preserve">- </w:t>
            </w:r>
            <w:r w:rsidRPr="001E5939">
              <w:rPr>
                <w:rFonts w:eastAsia="Calibri" w:cs="Arial"/>
                <w:b/>
                <w:lang w:val="sr-Latn-CS" w:eastAsia="sr-Latn-CS"/>
              </w:rPr>
              <w:t>за правно лице:</w:t>
            </w:r>
          </w:p>
          <w:p w:rsidR="00E13FFC" w:rsidRPr="001E5939" w:rsidRDefault="00E13FFC" w:rsidP="00FB6C76">
            <w:pPr>
              <w:spacing w:before="0"/>
              <w:jc w:val="left"/>
              <w:rPr>
                <w:rFonts w:cs="Arial"/>
                <w:lang w:val="sr-Latn-CS" w:eastAsia="sr-Latn-CS"/>
              </w:rPr>
            </w:pPr>
            <w:r w:rsidRPr="001E5939">
              <w:rPr>
                <w:rFonts w:cs="Arial"/>
                <w:lang w:val="sr-Latn-CS" w:eastAsia="sr-Latn-CS"/>
              </w:rPr>
              <w:t>1) ЗА ЗАКОНСКОГ ЗАСТУПНИКА</w:t>
            </w:r>
            <w:r w:rsidRPr="001E5939">
              <w:rPr>
                <w:rFonts w:cs="Arial"/>
                <w:b/>
                <w:lang w:val="sr-Latn-CS" w:eastAsia="sr-Latn-CS"/>
              </w:rPr>
              <w:t xml:space="preserve"> – уверење из казнене евиденције надлежне полицијске управе Министарства унутрашњих послова</w:t>
            </w:r>
            <w:r w:rsidRPr="001E5939">
              <w:rPr>
                <w:rFonts w:cs="Arial"/>
                <w:lang w:val="sr-Latn-CS" w:eastAsia="sr-Latn-CS"/>
              </w:rPr>
              <w:t xml:space="preserve"> – захтев за издавање овог уверења може се поднети према </w:t>
            </w:r>
            <w:r w:rsidRPr="001E5939">
              <w:rPr>
                <w:rFonts w:cs="Arial"/>
                <w:b/>
                <w:lang w:val="sr-Latn-CS" w:eastAsia="sr-Latn-CS"/>
              </w:rPr>
              <w:t>месту рођења</w:t>
            </w:r>
            <w:r w:rsidRPr="001E5939">
              <w:rPr>
                <w:rFonts w:cs="Arial"/>
                <w:lang w:val="sr-Latn-CS" w:eastAsia="sr-Latn-CS"/>
              </w:rPr>
              <w:t xml:space="preserve"> или према </w:t>
            </w:r>
            <w:r w:rsidRPr="001E5939">
              <w:rPr>
                <w:rFonts w:cs="Arial"/>
                <w:b/>
                <w:lang w:val="sr-Latn-CS" w:eastAsia="sr-Latn-CS"/>
              </w:rPr>
              <w:t>месту пребивалишта</w:t>
            </w:r>
            <w:r w:rsidRPr="001E5939">
              <w:rPr>
                <w:rFonts w:cs="Arial"/>
                <w:lang w:val="sr-Latn-CS" w:eastAsia="sr-Latn-CS"/>
              </w:rPr>
              <w:t>.</w:t>
            </w:r>
          </w:p>
          <w:p w:rsidR="00E13FFC" w:rsidRPr="001E5939" w:rsidRDefault="00E13FFC" w:rsidP="00E13FFC">
            <w:pPr>
              <w:jc w:val="left"/>
              <w:rPr>
                <w:rFonts w:cs="Arial"/>
                <w:lang w:val="sr-Latn-CS" w:eastAsia="sr-Latn-CS"/>
              </w:rPr>
            </w:pPr>
            <w:r w:rsidRPr="001E5939">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1E5939">
                <w:rPr>
                  <w:rStyle w:val="Hyperlink"/>
                  <w:rFonts w:cs="Arial"/>
                  <w:lang w:val="sr-Latn-CS" w:eastAsia="sr-Latn-CS"/>
                </w:rPr>
                <w:t>http://www.bg.vi.sud.rs/lt/articles/o-visem-sudu/obavestenje-ke-za-pravna-lica.html</w:t>
              </w:r>
            </w:hyperlink>
          </w:p>
          <w:p w:rsidR="00E13FFC" w:rsidRPr="001E5939" w:rsidRDefault="00E13FFC" w:rsidP="00E13FFC">
            <w:pPr>
              <w:jc w:val="left"/>
              <w:rPr>
                <w:rFonts w:cs="Arial"/>
                <w:lang w:val="sr-Latn-CS" w:eastAsia="sr-Latn-CS"/>
              </w:rPr>
            </w:pPr>
            <w:r w:rsidRPr="001E5939">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E5939">
              <w:rPr>
                <w:rFonts w:cs="Arial"/>
                <w:b/>
                <w:lang w:val="sr-Latn-CS" w:eastAsia="sr-Latn-CS"/>
              </w:rPr>
              <w:t xml:space="preserve">Уверење Основног суда  </w:t>
            </w:r>
            <w:r w:rsidRPr="001E5939">
              <w:rPr>
                <w:rFonts w:cs="Arial"/>
                <w:lang w:val="sr-Latn-CS" w:eastAsia="sr-Latn-CS"/>
              </w:rPr>
              <w:t>(</w:t>
            </w:r>
            <w:r w:rsidRPr="001E5939">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1E5939">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3FFC" w:rsidRPr="001E5939" w:rsidRDefault="00E13FFC" w:rsidP="00E13FFC">
            <w:pPr>
              <w:jc w:val="left"/>
              <w:rPr>
                <w:rFonts w:cs="Arial"/>
                <w:b/>
                <w:lang w:val="sr-Latn-CS" w:eastAsia="sr-Latn-CS"/>
              </w:rPr>
            </w:pPr>
            <w:r w:rsidRPr="001E5939">
              <w:rPr>
                <w:rFonts w:cs="Arial"/>
                <w:lang w:val="sr-Latn-CS" w:eastAsia="sr-Latn-CS"/>
              </w:rPr>
              <w:t xml:space="preserve">Посебна напомена: Уколико уверење </w:t>
            </w:r>
            <w:r w:rsidRPr="001E5939">
              <w:rPr>
                <w:rFonts w:cs="Arial"/>
                <w:lang w:val="sr-Cyrl-CS" w:eastAsia="sr-Latn-CS"/>
              </w:rPr>
              <w:t>О</w:t>
            </w:r>
            <w:r w:rsidRPr="001E5939">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E5939">
              <w:rPr>
                <w:rFonts w:cs="Arial"/>
                <w:u w:val="single"/>
                <w:lang w:val="sr-Latn-CS" w:eastAsia="sr-Latn-CS"/>
              </w:rPr>
              <w:t>и</w:t>
            </w:r>
            <w:r w:rsidRPr="001E5939">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1E5939">
              <w:rPr>
                <w:rFonts w:cs="Arial"/>
                <w:lang w:val="sr-Latn-CS" w:eastAsia="sr-Latn-CS"/>
              </w:rPr>
              <w:lastRenderedPageBreak/>
              <w:t xml:space="preserve">потврђује да понуђач (правно лице) није осуђиван за </w:t>
            </w:r>
            <w:r w:rsidRPr="001E5939">
              <w:rPr>
                <w:rFonts w:cs="Arial"/>
                <w:b/>
                <w:lang w:val="sr-Latn-CS" w:eastAsia="sr-Latn-CS"/>
              </w:rPr>
              <w:t>кривична дела против привреде и кривично дело примања мита.</w:t>
            </w:r>
          </w:p>
          <w:p w:rsidR="00E13FFC" w:rsidRPr="001E5939" w:rsidRDefault="00E13FFC" w:rsidP="00E13FFC">
            <w:pPr>
              <w:jc w:val="left"/>
              <w:rPr>
                <w:rFonts w:cs="Arial"/>
                <w:lang w:val="sr-Latn-CS" w:eastAsia="sr-Latn-CS"/>
              </w:rPr>
            </w:pPr>
            <w:r w:rsidRPr="001E5939">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1E5939">
              <w:rPr>
                <w:rFonts w:cs="Arial"/>
                <w:lang w:val="sr-Latn-CS" w:eastAsia="sr-Latn-CS"/>
              </w:rPr>
              <w:t xml:space="preserve"> – захтев за издавање овог уверења може се поднети према </w:t>
            </w:r>
            <w:r w:rsidRPr="001E5939">
              <w:rPr>
                <w:rFonts w:cs="Arial"/>
                <w:b/>
                <w:lang w:val="sr-Latn-CS" w:eastAsia="sr-Latn-CS"/>
              </w:rPr>
              <w:t>месту рођења</w:t>
            </w:r>
            <w:r w:rsidRPr="001E5939">
              <w:rPr>
                <w:rFonts w:cs="Arial"/>
                <w:lang w:val="sr-Latn-CS" w:eastAsia="sr-Latn-CS"/>
              </w:rPr>
              <w:t xml:space="preserve"> или према </w:t>
            </w:r>
            <w:r w:rsidRPr="001E5939">
              <w:rPr>
                <w:rFonts w:cs="Arial"/>
                <w:b/>
                <w:lang w:val="sr-Latn-CS" w:eastAsia="sr-Latn-CS"/>
              </w:rPr>
              <w:t>месту пребивалишта</w:t>
            </w:r>
            <w:r w:rsidRPr="001E5939">
              <w:rPr>
                <w:rFonts w:cs="Arial"/>
                <w:lang w:val="sr-Latn-CS" w:eastAsia="sr-Latn-CS"/>
              </w:rPr>
              <w:t>.</w:t>
            </w:r>
          </w:p>
          <w:p w:rsidR="00E13FFC" w:rsidRPr="001E5939" w:rsidRDefault="00E13FFC" w:rsidP="00E13FFC">
            <w:pPr>
              <w:autoSpaceDE w:val="0"/>
              <w:autoSpaceDN w:val="0"/>
              <w:adjustRightInd w:val="0"/>
              <w:jc w:val="left"/>
              <w:rPr>
                <w:rFonts w:eastAsia="Calibri" w:cs="Arial"/>
                <w:lang w:val="sr-Latn-CS" w:eastAsia="sr-Latn-CS"/>
              </w:rPr>
            </w:pPr>
            <w:r w:rsidRPr="001E5939">
              <w:rPr>
                <w:rFonts w:eastAsia="Calibri" w:cs="Arial"/>
                <w:lang w:val="sr-Latn-CS" w:eastAsia="sr-Latn-CS"/>
              </w:rPr>
              <w:t xml:space="preserve">Напомена: </w:t>
            </w:r>
          </w:p>
          <w:p w:rsidR="00E13FFC" w:rsidRPr="001E5939" w:rsidRDefault="00E13FFC" w:rsidP="009B44AF">
            <w:pPr>
              <w:numPr>
                <w:ilvl w:val="0"/>
                <w:numId w:val="17"/>
              </w:numPr>
              <w:tabs>
                <w:tab w:val="left" w:pos="79"/>
              </w:tabs>
              <w:snapToGrid w:val="0"/>
              <w:spacing w:before="0"/>
              <w:ind w:left="79" w:firstLine="0"/>
              <w:contextualSpacing/>
              <w:jc w:val="left"/>
              <w:rPr>
                <w:rFonts w:eastAsia="Calibri" w:cs="Arial"/>
                <w:lang w:val="sr-Latn-CS" w:eastAsia="sr-Latn-CS"/>
              </w:rPr>
            </w:pPr>
            <w:r w:rsidRPr="001E5939">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rsidR="00E13FFC" w:rsidRPr="001E5939" w:rsidRDefault="00E13FFC" w:rsidP="009B44AF">
            <w:pPr>
              <w:numPr>
                <w:ilvl w:val="0"/>
                <w:numId w:val="17"/>
              </w:numPr>
              <w:tabs>
                <w:tab w:val="left" w:pos="79"/>
              </w:tabs>
              <w:snapToGrid w:val="0"/>
              <w:spacing w:before="0"/>
              <w:ind w:left="79" w:firstLine="0"/>
              <w:contextualSpacing/>
              <w:jc w:val="left"/>
              <w:rPr>
                <w:rFonts w:eastAsia="Calibri" w:cs="Arial"/>
                <w:lang w:val="sr-Latn-CS" w:eastAsia="sr-Latn-CS"/>
              </w:rPr>
            </w:pPr>
            <w:r w:rsidRPr="001E5939">
              <w:rPr>
                <w:rFonts w:eastAsia="Calibri" w:cs="Arial"/>
                <w:lang w:val="sr-Latn-CS" w:eastAsia="sr-Latn-CS"/>
              </w:rPr>
              <w:t>У случају да правно лице има више законских заступника, ове доказе доставити за сваког од њих</w:t>
            </w:r>
          </w:p>
          <w:p w:rsidR="00E13FFC" w:rsidRPr="001E5939" w:rsidRDefault="00E13FFC" w:rsidP="009B44AF">
            <w:pPr>
              <w:numPr>
                <w:ilvl w:val="0"/>
                <w:numId w:val="17"/>
              </w:numPr>
              <w:tabs>
                <w:tab w:val="left" w:pos="79"/>
              </w:tabs>
              <w:snapToGrid w:val="0"/>
              <w:spacing w:before="0"/>
              <w:ind w:left="79" w:firstLine="0"/>
              <w:contextualSpacing/>
              <w:jc w:val="left"/>
              <w:rPr>
                <w:rFonts w:eastAsia="Calibri" w:cs="Arial"/>
                <w:lang w:val="sr-Latn-CS" w:eastAsia="sr-Latn-CS"/>
              </w:rPr>
            </w:pPr>
            <w:r w:rsidRPr="001E5939">
              <w:rPr>
                <w:rFonts w:eastAsia="Calibri" w:cs="Arial"/>
                <w:lang w:val="sr-Latn-CS" w:eastAsia="sr-Latn-CS"/>
              </w:rPr>
              <w:t xml:space="preserve">У случају да понуду подноси група понуђача, ове доказе доставити за сваког </w:t>
            </w:r>
            <w:r w:rsidRPr="001E5939">
              <w:rPr>
                <w:rFonts w:eastAsia="Calibri" w:cs="Arial"/>
                <w:lang w:val="sr-Cyrl-CS" w:eastAsia="sr-Latn-CS"/>
              </w:rPr>
              <w:t>члана групе понуђача</w:t>
            </w:r>
          </w:p>
          <w:p w:rsidR="00E13FFC" w:rsidRPr="001E5939" w:rsidRDefault="00E13FFC" w:rsidP="009B44AF">
            <w:pPr>
              <w:numPr>
                <w:ilvl w:val="0"/>
                <w:numId w:val="17"/>
              </w:numPr>
              <w:tabs>
                <w:tab w:val="left" w:pos="79"/>
              </w:tabs>
              <w:snapToGrid w:val="0"/>
              <w:spacing w:before="0"/>
              <w:ind w:left="79" w:firstLine="0"/>
              <w:contextualSpacing/>
              <w:jc w:val="left"/>
              <w:rPr>
                <w:rFonts w:cs="Arial"/>
                <w:lang w:val="sr-Latn-CS" w:eastAsia="sr-Latn-CS"/>
              </w:rPr>
            </w:pPr>
            <w:r w:rsidRPr="001E5939">
              <w:rPr>
                <w:rFonts w:eastAsia="Calibri" w:cs="Arial"/>
                <w:lang w:val="sr-Latn-CS" w:eastAsia="sr-Latn-CS"/>
              </w:rPr>
              <w:t xml:space="preserve">У случају да понуђач подноси понуду са подизвођачем, ове доказе доставити и за </w:t>
            </w:r>
            <w:r w:rsidRPr="001E5939">
              <w:rPr>
                <w:rFonts w:eastAsia="Calibri" w:cs="Arial"/>
                <w:lang w:val="sr-Cyrl-CS" w:eastAsia="sr-Latn-CS"/>
              </w:rPr>
              <w:t xml:space="preserve">сваког </w:t>
            </w:r>
            <w:r w:rsidRPr="001E5939">
              <w:rPr>
                <w:rFonts w:eastAsia="Calibri" w:cs="Arial"/>
                <w:lang w:val="sr-Latn-CS" w:eastAsia="sr-Latn-CS"/>
              </w:rPr>
              <w:t xml:space="preserve">подизвођача </w:t>
            </w:r>
          </w:p>
          <w:p w:rsidR="00B46D29" w:rsidRPr="001E5939" w:rsidRDefault="00E13FFC" w:rsidP="00E13FFC">
            <w:pPr>
              <w:tabs>
                <w:tab w:val="left" w:pos="680"/>
              </w:tabs>
              <w:snapToGrid w:val="0"/>
              <w:spacing w:before="0"/>
              <w:contextualSpacing/>
              <w:jc w:val="left"/>
              <w:rPr>
                <w:rFonts w:eastAsia="Calibri" w:cs="Arial"/>
              </w:rPr>
            </w:pPr>
            <w:r w:rsidRPr="001E5939">
              <w:rPr>
                <w:rFonts w:eastAsia="Calibri" w:cs="Arial"/>
                <w:b/>
                <w:lang w:val="sr-Latn-CS" w:eastAsia="sr-Latn-CS"/>
              </w:rPr>
              <w:t>Ови докази не могу бити старији од два месеца пре отварања понуда</w:t>
            </w:r>
            <w:r w:rsidRPr="001E5939">
              <w:rPr>
                <w:rFonts w:eastAsia="Calibri" w:cs="Arial"/>
                <w:lang w:val="sr-Latn-CS" w:eastAsia="sr-Latn-CS"/>
              </w:rPr>
              <w:t>.</w:t>
            </w:r>
          </w:p>
        </w:tc>
      </w:tr>
      <w:tr w:rsidR="00175774" w:rsidRPr="001E5939" w:rsidTr="007F105E">
        <w:trPr>
          <w:trHeight w:val="70"/>
          <w:jc w:val="center"/>
        </w:trPr>
        <w:tc>
          <w:tcPr>
            <w:tcW w:w="686" w:type="dxa"/>
            <w:vAlign w:val="center"/>
          </w:tcPr>
          <w:p w:rsidR="00175774" w:rsidRPr="001E5939" w:rsidRDefault="00175774" w:rsidP="003A4822">
            <w:pPr>
              <w:jc w:val="center"/>
              <w:rPr>
                <w:rFonts w:cs="Arial"/>
              </w:rPr>
            </w:pPr>
            <w:r w:rsidRPr="001E5939">
              <w:rPr>
                <w:rFonts w:cs="Arial"/>
              </w:rPr>
              <w:lastRenderedPageBreak/>
              <w:t>3.</w:t>
            </w:r>
          </w:p>
        </w:tc>
        <w:tc>
          <w:tcPr>
            <w:tcW w:w="8559" w:type="dxa"/>
            <w:vAlign w:val="center"/>
          </w:tcPr>
          <w:p w:rsidR="00562AED" w:rsidRPr="001E5939" w:rsidRDefault="00562AED" w:rsidP="00562AED">
            <w:pPr>
              <w:snapToGrid w:val="0"/>
              <w:rPr>
                <w:rFonts w:cs="Arial"/>
                <w:lang w:val="sr-Latn-CS" w:eastAsia="sr-Latn-CS"/>
              </w:rPr>
            </w:pPr>
            <w:r w:rsidRPr="001E5939">
              <w:rPr>
                <w:rFonts w:cs="Arial"/>
                <w:b/>
                <w:u w:val="single"/>
                <w:lang w:val="sr-Latn-CS" w:eastAsia="sr-Latn-CS"/>
              </w:rPr>
              <w:t>Услов</w:t>
            </w:r>
            <w:r w:rsidRPr="001E5939">
              <w:rPr>
                <w:rFonts w:cs="Arial"/>
                <w:u w:val="single"/>
                <w:lang w:val="sr-Latn-CS" w:eastAsia="sr-Latn-CS"/>
              </w:rPr>
              <w:t>:</w:t>
            </w:r>
            <w:r w:rsidRPr="001E5939">
              <w:rPr>
                <w:rFonts w:cs="Arial"/>
                <w:lang w:val="sr-Latn-CS" w:eastAsia="sr-Latn-CS"/>
              </w:rPr>
              <w:t xml:space="preserve"> </w:t>
            </w:r>
          </w:p>
          <w:p w:rsidR="00562AED" w:rsidRPr="001E5939" w:rsidRDefault="00562AED" w:rsidP="00562AED">
            <w:pPr>
              <w:snapToGrid w:val="0"/>
              <w:rPr>
                <w:rFonts w:cs="Arial"/>
                <w:lang w:val="sr-Latn-CS" w:eastAsia="sr-Latn-CS"/>
              </w:rPr>
            </w:pPr>
            <w:r w:rsidRPr="001E5939">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62AED" w:rsidRPr="001E5939" w:rsidRDefault="00562AED" w:rsidP="00562AED">
            <w:pPr>
              <w:autoSpaceDE w:val="0"/>
              <w:autoSpaceDN w:val="0"/>
              <w:adjustRightInd w:val="0"/>
              <w:rPr>
                <w:rFonts w:cs="Arial"/>
                <w:b/>
                <w:u w:val="single"/>
                <w:lang w:val="sr-Latn-CS" w:eastAsia="sr-Latn-CS"/>
              </w:rPr>
            </w:pPr>
            <w:r w:rsidRPr="001E5939">
              <w:rPr>
                <w:rFonts w:cs="Arial"/>
                <w:b/>
                <w:u w:val="single"/>
                <w:lang w:val="sr-Latn-CS" w:eastAsia="sr-Latn-CS"/>
              </w:rPr>
              <w:t>Доказ:</w:t>
            </w:r>
          </w:p>
          <w:p w:rsidR="00562AED" w:rsidRPr="001E5939" w:rsidRDefault="00562AED" w:rsidP="00562AED">
            <w:pPr>
              <w:snapToGrid w:val="0"/>
              <w:rPr>
                <w:rFonts w:eastAsia="Calibri" w:cs="Arial"/>
                <w:lang w:val="ru-RU" w:eastAsia="sr-Latn-CS"/>
              </w:rPr>
            </w:pPr>
            <w:r w:rsidRPr="001E5939">
              <w:rPr>
                <w:rFonts w:eastAsia="Calibri" w:cs="Arial"/>
                <w:lang w:val="ru-RU" w:eastAsia="sr-Latn-CS"/>
              </w:rPr>
              <w:t xml:space="preserve">- </w:t>
            </w:r>
            <w:r w:rsidRPr="001E5939">
              <w:rPr>
                <w:rFonts w:eastAsia="Calibri" w:cs="Arial"/>
                <w:b/>
                <w:lang w:val="ru-RU" w:eastAsia="sr-Latn-CS"/>
              </w:rPr>
              <w:t xml:space="preserve">за правно лице, предузетнике и физичка лица: </w:t>
            </w:r>
          </w:p>
          <w:p w:rsidR="00562AED" w:rsidRPr="001E5939" w:rsidRDefault="00562AED" w:rsidP="00562AED">
            <w:pPr>
              <w:snapToGrid w:val="0"/>
              <w:rPr>
                <w:rFonts w:eastAsia="Calibri" w:cs="Arial"/>
                <w:lang w:val="ru-RU" w:eastAsia="sr-Latn-CS"/>
              </w:rPr>
            </w:pPr>
            <w:r w:rsidRPr="001E5939">
              <w:rPr>
                <w:rFonts w:eastAsia="Calibri" w:cs="Arial"/>
                <w:b/>
                <w:lang w:val="ru-RU" w:eastAsia="sr-Latn-CS"/>
              </w:rPr>
              <w:t>1.Уверење Пореске управе</w:t>
            </w:r>
            <w:r w:rsidRPr="001E5939">
              <w:rPr>
                <w:rFonts w:eastAsia="Calibri" w:cs="Arial"/>
                <w:lang w:val="ru-RU" w:eastAsia="sr-Latn-CS"/>
              </w:rPr>
              <w:t xml:space="preserve"> Министарства финансија да је измирио доспеле </w:t>
            </w:r>
            <w:r w:rsidRPr="001E5939">
              <w:rPr>
                <w:rFonts w:cs="Arial"/>
                <w:lang w:val="ru-RU" w:eastAsia="sr-Latn-CS"/>
              </w:rPr>
              <w:t xml:space="preserve">порезе и доприносе </w:t>
            </w:r>
            <w:r w:rsidRPr="001E5939">
              <w:rPr>
                <w:rFonts w:eastAsia="Calibri" w:cs="Arial"/>
                <w:b/>
                <w:u w:val="single"/>
                <w:lang w:val="ru-RU" w:eastAsia="sr-Latn-CS"/>
              </w:rPr>
              <w:t>и</w:t>
            </w:r>
          </w:p>
          <w:p w:rsidR="00562AED" w:rsidRPr="001E5939" w:rsidRDefault="00562AED" w:rsidP="00562AED">
            <w:pPr>
              <w:rPr>
                <w:rFonts w:cs="Arial"/>
                <w:lang w:val="ru-RU" w:eastAsia="sr-Latn-CS"/>
              </w:rPr>
            </w:pPr>
            <w:r w:rsidRPr="001E5939">
              <w:rPr>
                <w:rFonts w:eastAsia="Calibri" w:cs="Arial"/>
                <w:b/>
                <w:lang w:val="ru-RU" w:eastAsia="sr-Latn-CS"/>
              </w:rPr>
              <w:t>2.Уверење Управе јавних прихода локалне самоуправе (града, односно општине</w:t>
            </w:r>
            <w:r w:rsidRPr="001E5939">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1E5939">
              <w:rPr>
                <w:rFonts w:eastAsia="Calibri" w:cs="Arial"/>
                <w:lang w:val="ru-RU" w:eastAsia="sr-Latn-CS"/>
              </w:rPr>
              <w:t xml:space="preserve">да је измирио обавезе по основу изворних локалних јавних прихода </w:t>
            </w:r>
          </w:p>
          <w:p w:rsidR="00562AED" w:rsidRPr="001E5939" w:rsidRDefault="00562AED" w:rsidP="00562AED">
            <w:pPr>
              <w:ind w:right="122"/>
              <w:rPr>
                <w:rFonts w:cs="Arial"/>
                <w:lang w:val="ru-RU" w:eastAsia="sr-Latn-CS"/>
              </w:rPr>
            </w:pPr>
            <w:r w:rsidRPr="001E5939">
              <w:rPr>
                <w:rFonts w:cs="Arial"/>
                <w:lang w:val="ru-RU" w:eastAsia="sr-Latn-CS"/>
              </w:rPr>
              <w:t>Напомена:</w:t>
            </w:r>
          </w:p>
          <w:p w:rsidR="00562AED" w:rsidRPr="001E5939" w:rsidRDefault="00562AED" w:rsidP="009B44AF">
            <w:pPr>
              <w:numPr>
                <w:ilvl w:val="0"/>
                <w:numId w:val="18"/>
              </w:numPr>
              <w:autoSpaceDE w:val="0"/>
              <w:autoSpaceDN w:val="0"/>
              <w:adjustRightInd w:val="0"/>
              <w:snapToGrid w:val="0"/>
              <w:spacing w:before="0"/>
              <w:ind w:left="0" w:firstLine="0"/>
              <w:contextualSpacing/>
              <w:rPr>
                <w:rFonts w:eastAsia="TimesNewRomanPSMT" w:cs="Arial"/>
                <w:b/>
                <w:u w:val="single"/>
                <w:lang w:val="sr-Latn-CS" w:eastAsia="sr-Latn-CS"/>
              </w:rPr>
            </w:pPr>
            <w:r w:rsidRPr="001E5939">
              <w:rPr>
                <w:rFonts w:eastAsia="TimesNewRomanPSMT" w:cs="Arial"/>
                <w:lang w:val="sr-Latn-CS" w:eastAsia="sr-Latn-CS"/>
              </w:rPr>
              <w:t>Уколико локална (општин</w:t>
            </w:r>
            <w:r w:rsidRPr="001E5939">
              <w:rPr>
                <w:rFonts w:eastAsia="TimesNewRomanPSMT" w:cs="Arial"/>
                <w:lang w:val="sr-Cyrl-CS" w:eastAsia="sr-Latn-CS"/>
              </w:rPr>
              <w:t>с</w:t>
            </w:r>
            <w:r w:rsidRPr="001E5939">
              <w:rPr>
                <w:rFonts w:eastAsia="TimesNewRomanPSMT" w:cs="Arial"/>
                <w:lang w:val="sr-Latn-CS" w:eastAsia="sr-Latn-CS"/>
              </w:rPr>
              <w:t>ка) управа</w:t>
            </w:r>
            <w:r w:rsidRPr="001E5939">
              <w:rPr>
                <w:rFonts w:eastAsia="TimesNewRomanPSMT" w:cs="Arial"/>
                <w:lang w:val="sr-Cyrl-CS" w:eastAsia="sr-Latn-CS"/>
              </w:rPr>
              <w:t xml:space="preserve"> јавних приход</w:t>
            </w:r>
            <w:r w:rsidRPr="001E5939">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E5939">
              <w:rPr>
                <w:rFonts w:eastAsia="TimesNewRomanPSMT" w:cs="Arial"/>
                <w:lang w:val="sr-Cyrl-CS" w:eastAsia="sr-Latn-CS"/>
              </w:rPr>
              <w:t xml:space="preserve">јавних прихода </w:t>
            </w:r>
            <w:r w:rsidRPr="001E5939">
              <w:rPr>
                <w:rFonts w:eastAsia="TimesNewRomanPSMT" w:cs="Arial"/>
                <w:lang w:val="sr-Latn-CS" w:eastAsia="sr-Latn-CS"/>
              </w:rPr>
              <w:t xml:space="preserve">приложи и потврде </w:t>
            </w:r>
            <w:r w:rsidRPr="001E5939">
              <w:rPr>
                <w:rFonts w:eastAsia="TimesNewRomanPSMT" w:cs="Arial"/>
                <w:lang w:val="sr-Cyrl-CS" w:eastAsia="sr-Latn-CS"/>
              </w:rPr>
              <w:t xml:space="preserve">тих </w:t>
            </w:r>
            <w:r w:rsidRPr="001E5939">
              <w:rPr>
                <w:rFonts w:eastAsia="TimesNewRomanPSMT" w:cs="Arial"/>
                <w:lang w:val="sr-Latn-CS" w:eastAsia="sr-Latn-CS"/>
              </w:rPr>
              <w:t>осталих лок</w:t>
            </w:r>
            <w:r w:rsidRPr="001E5939">
              <w:rPr>
                <w:rFonts w:eastAsia="TimesNewRomanPSMT" w:cs="Arial"/>
                <w:lang w:val="sr-Cyrl-CS" w:eastAsia="sr-Latn-CS"/>
              </w:rPr>
              <w:t>а</w:t>
            </w:r>
            <w:r w:rsidRPr="001E5939">
              <w:rPr>
                <w:rFonts w:eastAsia="TimesNewRomanPSMT" w:cs="Arial"/>
                <w:lang w:val="sr-Latn-CS" w:eastAsia="sr-Latn-CS"/>
              </w:rPr>
              <w:t xml:space="preserve">лних органа/организација/установа </w:t>
            </w:r>
          </w:p>
          <w:p w:rsidR="00562AED" w:rsidRPr="001E5939" w:rsidRDefault="00562AED" w:rsidP="009B44AF">
            <w:pPr>
              <w:numPr>
                <w:ilvl w:val="0"/>
                <w:numId w:val="18"/>
              </w:numPr>
              <w:autoSpaceDE w:val="0"/>
              <w:autoSpaceDN w:val="0"/>
              <w:adjustRightInd w:val="0"/>
              <w:snapToGrid w:val="0"/>
              <w:spacing w:before="0"/>
              <w:ind w:left="0" w:firstLine="0"/>
              <w:contextualSpacing/>
              <w:rPr>
                <w:rFonts w:eastAsia="Calibri" w:cs="Arial"/>
                <w:lang w:val="sr-Latn-CS" w:eastAsia="sr-Latn-CS"/>
              </w:rPr>
            </w:pPr>
            <w:r w:rsidRPr="001E5939">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1E5939">
              <w:rPr>
                <w:rFonts w:eastAsia="TimesNewRomanPSMT" w:cs="Arial"/>
                <w:b/>
                <w:lang w:val="sr-Latn-CS" w:eastAsia="sr-Latn-CS"/>
              </w:rPr>
              <w:t>у</w:t>
            </w:r>
            <w:r w:rsidRPr="001E5939">
              <w:rPr>
                <w:rFonts w:eastAsia="Calibri" w:cs="Arial"/>
                <w:b/>
                <w:lang w:val="ru-RU" w:eastAsia="sr-Latn-CS"/>
              </w:rPr>
              <w:t>верење Агенције за приватизацију да се налази у поступку приватизације</w:t>
            </w:r>
          </w:p>
          <w:p w:rsidR="00562AED" w:rsidRPr="001E5939" w:rsidRDefault="00562AED" w:rsidP="009B44AF">
            <w:pPr>
              <w:numPr>
                <w:ilvl w:val="0"/>
                <w:numId w:val="18"/>
              </w:numPr>
              <w:tabs>
                <w:tab w:val="left" w:pos="680"/>
              </w:tabs>
              <w:snapToGrid w:val="0"/>
              <w:spacing w:before="0"/>
              <w:ind w:left="0" w:firstLine="0"/>
              <w:contextualSpacing/>
              <w:rPr>
                <w:rFonts w:eastAsia="Calibri" w:cs="Arial"/>
                <w:lang w:val="sr-Latn-CS" w:eastAsia="sr-Latn-CS"/>
              </w:rPr>
            </w:pPr>
            <w:r w:rsidRPr="001E5939">
              <w:rPr>
                <w:rFonts w:eastAsia="Calibri" w:cs="Arial"/>
                <w:lang w:val="sr-Latn-CS" w:eastAsia="sr-Latn-CS"/>
              </w:rPr>
              <w:t>У случају да понуду подноси група понуђача, ове доказе доставити за сваког учесника из групе</w:t>
            </w:r>
          </w:p>
          <w:p w:rsidR="00562AED" w:rsidRPr="001E5939" w:rsidRDefault="00562AED" w:rsidP="009B44AF">
            <w:pPr>
              <w:numPr>
                <w:ilvl w:val="0"/>
                <w:numId w:val="19"/>
              </w:numPr>
              <w:tabs>
                <w:tab w:val="left" w:pos="680"/>
              </w:tabs>
              <w:snapToGrid w:val="0"/>
              <w:spacing w:before="0"/>
              <w:ind w:left="0" w:firstLine="0"/>
              <w:contextualSpacing/>
              <w:rPr>
                <w:rFonts w:cs="Arial"/>
                <w:lang w:val="sr-Latn-CS" w:eastAsia="sr-Latn-CS"/>
              </w:rPr>
            </w:pPr>
            <w:r w:rsidRPr="001E5939">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442E" w:rsidRPr="001E5939" w:rsidRDefault="00562AED" w:rsidP="00562AED">
            <w:pPr>
              <w:tabs>
                <w:tab w:val="left" w:pos="680"/>
              </w:tabs>
              <w:snapToGrid w:val="0"/>
              <w:contextualSpacing/>
              <w:rPr>
                <w:rFonts w:eastAsia="Calibri" w:cs="Arial"/>
                <w:lang w:val="sr-Cyrl-RS" w:eastAsia="sr-Latn-CS"/>
              </w:rPr>
            </w:pPr>
            <w:r w:rsidRPr="001E5939">
              <w:rPr>
                <w:rFonts w:eastAsia="Calibri" w:cs="Arial"/>
                <w:b/>
                <w:lang w:val="sr-Latn-CS" w:eastAsia="sr-Latn-CS"/>
              </w:rPr>
              <w:t xml:space="preserve">Ови докази не могу бити старији од два месеца </w:t>
            </w:r>
            <w:r w:rsidRPr="001E5939">
              <w:rPr>
                <w:rFonts w:eastAsia="Calibri" w:cs="Arial"/>
                <w:b/>
                <w:lang w:val="sr-Cyrl-CS" w:eastAsia="sr-Latn-CS"/>
              </w:rPr>
              <w:t>пре</w:t>
            </w:r>
            <w:r w:rsidRPr="001E5939">
              <w:rPr>
                <w:rFonts w:eastAsia="Calibri" w:cs="Arial"/>
                <w:b/>
                <w:lang w:val="sr-Latn-CS" w:eastAsia="sr-Latn-CS"/>
              </w:rPr>
              <w:t xml:space="preserve"> отварања понуда</w:t>
            </w:r>
            <w:r w:rsidRPr="001E5939">
              <w:rPr>
                <w:rFonts w:eastAsia="Calibri" w:cs="Arial"/>
                <w:lang w:val="sr-Latn-CS" w:eastAsia="sr-Latn-CS"/>
              </w:rPr>
              <w:t>.</w:t>
            </w:r>
          </w:p>
        </w:tc>
      </w:tr>
      <w:tr w:rsidR="00175774" w:rsidRPr="001E5939" w:rsidTr="007F105E">
        <w:trPr>
          <w:jc w:val="center"/>
        </w:trPr>
        <w:tc>
          <w:tcPr>
            <w:tcW w:w="686" w:type="dxa"/>
            <w:vAlign w:val="center"/>
          </w:tcPr>
          <w:p w:rsidR="007F105E" w:rsidRPr="001E5939" w:rsidRDefault="007F105E" w:rsidP="003A4822">
            <w:pPr>
              <w:jc w:val="center"/>
              <w:rPr>
                <w:rFonts w:cs="Arial"/>
              </w:rPr>
            </w:pPr>
          </w:p>
          <w:p w:rsidR="009B242B" w:rsidRPr="001E5939" w:rsidRDefault="009B242B" w:rsidP="003A4822">
            <w:pPr>
              <w:jc w:val="center"/>
              <w:rPr>
                <w:rFonts w:cs="Arial"/>
              </w:rPr>
            </w:pPr>
          </w:p>
          <w:p w:rsidR="009B242B" w:rsidRPr="001E5939" w:rsidRDefault="009B242B" w:rsidP="003A4822">
            <w:pPr>
              <w:jc w:val="center"/>
              <w:rPr>
                <w:rFonts w:cs="Arial"/>
              </w:rPr>
            </w:pPr>
          </w:p>
          <w:p w:rsidR="009B242B" w:rsidRPr="001E5939" w:rsidRDefault="009B242B" w:rsidP="003A4822">
            <w:pPr>
              <w:jc w:val="center"/>
              <w:rPr>
                <w:rFonts w:cs="Arial"/>
              </w:rPr>
            </w:pPr>
          </w:p>
          <w:p w:rsidR="009B242B" w:rsidRPr="001E5939" w:rsidRDefault="009B242B" w:rsidP="003A4822">
            <w:pPr>
              <w:jc w:val="center"/>
              <w:rPr>
                <w:rFonts w:cs="Arial"/>
              </w:rPr>
            </w:pPr>
          </w:p>
          <w:p w:rsidR="009B242B" w:rsidRPr="001E5939" w:rsidRDefault="009B242B" w:rsidP="003A4822">
            <w:pPr>
              <w:jc w:val="center"/>
              <w:rPr>
                <w:rFonts w:cs="Arial"/>
              </w:rPr>
            </w:pPr>
          </w:p>
          <w:p w:rsidR="009B242B" w:rsidRPr="001E5939" w:rsidRDefault="009B242B" w:rsidP="003A4822">
            <w:pPr>
              <w:jc w:val="center"/>
              <w:rPr>
                <w:rFonts w:cs="Arial"/>
              </w:rPr>
            </w:pPr>
          </w:p>
          <w:p w:rsidR="009B242B" w:rsidRPr="001E5939" w:rsidRDefault="009B242B" w:rsidP="003A4822">
            <w:pPr>
              <w:jc w:val="center"/>
              <w:rPr>
                <w:rFonts w:cs="Arial"/>
              </w:rPr>
            </w:pPr>
          </w:p>
          <w:p w:rsidR="00175774" w:rsidRPr="001E5939" w:rsidRDefault="00175774" w:rsidP="003A4822">
            <w:pPr>
              <w:jc w:val="center"/>
              <w:rPr>
                <w:rFonts w:cs="Arial"/>
              </w:rPr>
            </w:pPr>
            <w:r w:rsidRPr="001E5939">
              <w:rPr>
                <w:rFonts w:cs="Arial"/>
              </w:rPr>
              <w:t xml:space="preserve">4. </w:t>
            </w:r>
          </w:p>
        </w:tc>
        <w:tc>
          <w:tcPr>
            <w:tcW w:w="8559" w:type="dxa"/>
          </w:tcPr>
          <w:p w:rsidR="00562AED" w:rsidRPr="001E5939" w:rsidRDefault="00562AED" w:rsidP="00562AED">
            <w:pPr>
              <w:snapToGrid w:val="0"/>
              <w:rPr>
                <w:rFonts w:cs="Arial"/>
                <w:b/>
                <w:u w:val="single"/>
                <w:lang w:val="sr-Latn-CS" w:eastAsia="sr-Latn-CS"/>
              </w:rPr>
            </w:pPr>
            <w:r w:rsidRPr="001E5939">
              <w:rPr>
                <w:rFonts w:cs="Arial"/>
                <w:b/>
                <w:u w:val="single"/>
                <w:lang w:val="sr-Latn-CS" w:eastAsia="sr-Latn-CS"/>
              </w:rPr>
              <w:lastRenderedPageBreak/>
              <w:t>Услов:</w:t>
            </w:r>
          </w:p>
          <w:p w:rsidR="00562AED" w:rsidRPr="001E5939" w:rsidRDefault="00562AED" w:rsidP="00562AED">
            <w:pPr>
              <w:snapToGrid w:val="0"/>
              <w:rPr>
                <w:rFonts w:cs="Arial"/>
                <w:lang w:val="sr-Latn-CS" w:eastAsia="sr-Latn-CS"/>
              </w:rPr>
            </w:pPr>
            <w:r w:rsidRPr="001E5939">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62AED" w:rsidRPr="001E5939" w:rsidRDefault="00562AED" w:rsidP="00562AED">
            <w:pPr>
              <w:autoSpaceDE w:val="0"/>
              <w:autoSpaceDN w:val="0"/>
              <w:adjustRightInd w:val="0"/>
              <w:rPr>
                <w:rFonts w:cs="Arial"/>
                <w:b/>
                <w:u w:val="single"/>
                <w:lang w:val="sr-Latn-CS" w:eastAsia="sr-Latn-CS"/>
              </w:rPr>
            </w:pPr>
            <w:r w:rsidRPr="001E5939">
              <w:rPr>
                <w:rFonts w:cs="Arial"/>
                <w:b/>
                <w:u w:val="single"/>
                <w:lang w:val="sr-Latn-CS" w:eastAsia="sr-Latn-CS"/>
              </w:rPr>
              <w:t>Доказ:</w:t>
            </w:r>
          </w:p>
          <w:p w:rsidR="00562AED" w:rsidRPr="001E5939" w:rsidRDefault="00562AED" w:rsidP="00CB6D67">
            <w:pPr>
              <w:spacing w:before="0"/>
              <w:rPr>
                <w:rFonts w:cs="Arial"/>
                <w:b/>
                <w:lang w:val="sr-Latn-CS" w:eastAsia="sr-Latn-CS"/>
              </w:rPr>
            </w:pPr>
            <w:r w:rsidRPr="001E5939">
              <w:rPr>
                <w:rFonts w:cs="Arial"/>
                <w:lang w:val="sr-Latn-CS" w:eastAsia="sr-Latn-CS"/>
              </w:rPr>
              <w:lastRenderedPageBreak/>
              <w:t>Потписан и оверен Образац изјаве на основу члана 75. став 2. ЗЈН(Образац бр.</w:t>
            </w:r>
            <w:r w:rsidR="00104A14" w:rsidRPr="001E5939">
              <w:rPr>
                <w:rFonts w:cs="Arial"/>
                <w:lang w:val="sr-Latn-CS" w:eastAsia="sr-Latn-CS"/>
              </w:rPr>
              <w:t xml:space="preserve"> 4</w:t>
            </w:r>
            <w:r w:rsidRPr="001E5939">
              <w:rPr>
                <w:rFonts w:cs="Arial"/>
                <w:lang w:val="sr-Latn-CS" w:eastAsia="sr-Latn-CS"/>
              </w:rPr>
              <w:t>)</w:t>
            </w:r>
          </w:p>
          <w:p w:rsidR="00562AED" w:rsidRPr="001E5939" w:rsidRDefault="00562AED" w:rsidP="00CB6D67">
            <w:pPr>
              <w:snapToGrid w:val="0"/>
              <w:spacing w:before="0"/>
              <w:rPr>
                <w:rFonts w:cs="Arial"/>
                <w:lang w:val="sr-Cyrl-CS" w:eastAsia="sr-Latn-CS"/>
              </w:rPr>
            </w:pPr>
            <w:r w:rsidRPr="001E5939">
              <w:rPr>
                <w:rFonts w:cs="Arial"/>
                <w:lang w:val="sr-Latn-CS" w:eastAsia="sr-Latn-CS"/>
              </w:rPr>
              <w:t>Напомена:</w:t>
            </w:r>
          </w:p>
          <w:p w:rsidR="00562AED" w:rsidRPr="001E5939" w:rsidRDefault="00562AED" w:rsidP="00CB6D67">
            <w:pPr>
              <w:numPr>
                <w:ilvl w:val="0"/>
                <w:numId w:val="20"/>
              </w:numPr>
              <w:snapToGrid w:val="0"/>
              <w:spacing w:before="0"/>
              <w:ind w:left="0" w:firstLine="0"/>
              <w:rPr>
                <w:rFonts w:cs="Arial"/>
                <w:lang w:val="sr-Cyrl-CS" w:eastAsia="sr-Latn-CS"/>
              </w:rPr>
            </w:pPr>
            <w:r w:rsidRPr="001E5939">
              <w:rPr>
                <w:rFonts w:cs="Arial"/>
                <w:lang w:val="sr-Latn-CS" w:eastAsia="sr-Latn-CS"/>
              </w:rPr>
              <w:t xml:space="preserve">Изјава мора да буде потписана од стране овлашћеног лица </w:t>
            </w:r>
            <w:r w:rsidRPr="001E5939">
              <w:rPr>
                <w:rFonts w:cs="Arial"/>
                <w:lang w:val="sr-Cyrl-CS" w:eastAsia="sr-Latn-CS"/>
              </w:rPr>
              <w:t>за заступање понуђача</w:t>
            </w:r>
            <w:r w:rsidR="00A049C0">
              <w:rPr>
                <w:rFonts w:cs="Arial"/>
                <w:lang w:val="sr-Cyrl-RS" w:eastAsia="sr-Latn-CS"/>
              </w:rPr>
              <w:t>.</w:t>
            </w:r>
          </w:p>
          <w:p w:rsidR="00562AED" w:rsidRPr="001E5939" w:rsidRDefault="00562AED" w:rsidP="00CB6D67">
            <w:pPr>
              <w:numPr>
                <w:ilvl w:val="0"/>
                <w:numId w:val="20"/>
              </w:numPr>
              <w:snapToGrid w:val="0"/>
              <w:spacing w:before="0"/>
              <w:ind w:left="0" w:firstLine="0"/>
              <w:rPr>
                <w:rFonts w:cs="Arial"/>
                <w:lang w:val="sr-Latn-CS" w:eastAsia="sr-Latn-CS"/>
              </w:rPr>
            </w:pPr>
            <w:r w:rsidRPr="001E5939">
              <w:rPr>
                <w:rFonts w:cs="Arial"/>
                <w:lang w:val="sr-Latn-CS" w:eastAsia="sr-Latn-CS"/>
              </w:rPr>
              <w:t xml:space="preserve">Уколико понуду подноси група понуђача, Изјава мора бити </w:t>
            </w:r>
            <w:r w:rsidRPr="001E5939">
              <w:rPr>
                <w:rFonts w:cs="Arial"/>
                <w:lang w:val="sr-Cyrl-CS" w:eastAsia="sr-Latn-CS"/>
              </w:rPr>
              <w:t>достављена за сваког члана групе понуђача. Изјава мора бити</w:t>
            </w:r>
            <w:r w:rsidRPr="001E5939">
              <w:rPr>
                <w:rFonts w:cs="Arial"/>
                <w:lang w:val="sr-Latn-CS" w:eastAsia="sr-Latn-CS"/>
              </w:rPr>
              <w:t xml:space="preserve"> потписана од стране овлашћеног лица </w:t>
            </w:r>
            <w:r w:rsidRPr="001E5939">
              <w:rPr>
                <w:rFonts w:cs="Arial"/>
                <w:lang w:val="sr-Cyrl-CS" w:eastAsia="sr-Latn-CS"/>
              </w:rPr>
              <w:t xml:space="preserve">за заступање </w:t>
            </w:r>
            <w:r w:rsidRPr="001E5939">
              <w:rPr>
                <w:rFonts w:cs="Arial"/>
                <w:lang w:val="sr-Latn-CS" w:eastAsia="sr-Latn-CS"/>
              </w:rPr>
              <w:t xml:space="preserve">понуђача из групе понуђача </w:t>
            </w:r>
            <w:r w:rsidR="00A049C0">
              <w:rPr>
                <w:rFonts w:cs="Arial"/>
                <w:lang w:val="sr-Cyrl-RS" w:eastAsia="sr-Latn-CS"/>
              </w:rPr>
              <w:t>.</w:t>
            </w:r>
            <w:r w:rsidRPr="001E5939">
              <w:rPr>
                <w:rFonts w:cs="Arial"/>
                <w:lang w:val="sr-Latn-CS" w:eastAsia="sr-Latn-CS"/>
              </w:rPr>
              <w:t xml:space="preserve">  </w:t>
            </w:r>
          </w:p>
          <w:p w:rsidR="005E487E" w:rsidRPr="001E5939" w:rsidRDefault="00562AED" w:rsidP="00CB6D67">
            <w:pPr>
              <w:numPr>
                <w:ilvl w:val="0"/>
                <w:numId w:val="20"/>
              </w:numPr>
              <w:tabs>
                <w:tab w:val="num" w:pos="723"/>
              </w:tabs>
              <w:snapToGrid w:val="0"/>
              <w:spacing w:before="0"/>
              <w:ind w:left="0" w:firstLine="0"/>
              <w:rPr>
                <w:rFonts w:cs="Arial"/>
                <w:lang w:val="sr-Latn-CS" w:eastAsia="sr-Latn-CS"/>
              </w:rPr>
            </w:pPr>
            <w:r w:rsidRPr="001E5939">
              <w:rPr>
                <w:rFonts w:cs="Arial"/>
                <w:lang w:val="sr-Latn-CS" w:eastAsia="sr-Latn-CS"/>
              </w:rPr>
              <w:t xml:space="preserve">Уколико понуђач подноси понуду са подизвођачем, Изјава мора бити </w:t>
            </w:r>
            <w:r w:rsidRPr="001E5939">
              <w:rPr>
                <w:rFonts w:cs="Arial"/>
                <w:lang w:val="sr-Cyrl-CS" w:eastAsia="sr-Latn-CS"/>
              </w:rPr>
              <w:t xml:space="preserve">достављена и за сваког </w:t>
            </w:r>
            <w:r w:rsidRPr="001E5939">
              <w:rPr>
                <w:rFonts w:cs="Arial"/>
                <w:lang w:val="sr-Latn-CS" w:eastAsia="sr-Latn-CS"/>
              </w:rPr>
              <w:t>подизвођача.</w:t>
            </w:r>
            <w:r w:rsidRPr="001E5939">
              <w:rPr>
                <w:rFonts w:cs="Arial"/>
                <w:lang w:val="sr-Cyrl-CS" w:eastAsia="sr-Latn-CS"/>
              </w:rPr>
              <w:t xml:space="preserve"> Изјава мора бити</w:t>
            </w:r>
            <w:r w:rsidRPr="001E5939">
              <w:rPr>
                <w:rFonts w:cs="Arial"/>
                <w:lang w:val="sr-Latn-CS" w:eastAsia="sr-Latn-CS"/>
              </w:rPr>
              <w:t xml:space="preserve"> потписана од стране овлашћеног лица </w:t>
            </w:r>
            <w:r w:rsidRPr="001E5939">
              <w:rPr>
                <w:rFonts w:cs="Arial"/>
                <w:lang w:val="sr-Cyrl-CS" w:eastAsia="sr-Latn-CS"/>
              </w:rPr>
              <w:t xml:space="preserve">за заступање </w:t>
            </w:r>
            <w:r w:rsidRPr="001E5939">
              <w:rPr>
                <w:rFonts w:cs="Arial"/>
                <w:lang w:val="sr-Latn-CS" w:eastAsia="sr-Latn-CS"/>
              </w:rPr>
              <w:t xml:space="preserve">подизвођача </w:t>
            </w:r>
            <w:r w:rsidR="00A049C0">
              <w:rPr>
                <w:rFonts w:cs="Arial"/>
                <w:lang w:val="sr-Cyrl-RS" w:eastAsia="sr-Latn-CS"/>
              </w:rPr>
              <w:t>.</w:t>
            </w:r>
          </w:p>
        </w:tc>
      </w:tr>
      <w:tr w:rsidR="00735E42" w:rsidRPr="001E5939" w:rsidTr="007F105E">
        <w:trPr>
          <w:jc w:val="center"/>
        </w:trPr>
        <w:tc>
          <w:tcPr>
            <w:tcW w:w="686" w:type="dxa"/>
            <w:vAlign w:val="center"/>
          </w:tcPr>
          <w:p w:rsidR="00735E42" w:rsidRPr="00432D4C" w:rsidRDefault="00735E42" w:rsidP="005E0818">
            <w:pPr>
              <w:jc w:val="center"/>
              <w:rPr>
                <w:rFonts w:cs="Arial"/>
                <w:lang w:val="sr-Latn-CS" w:eastAsia="sr-Latn-CS"/>
              </w:rPr>
            </w:pPr>
          </w:p>
        </w:tc>
        <w:tc>
          <w:tcPr>
            <w:tcW w:w="8559" w:type="dxa"/>
          </w:tcPr>
          <w:p w:rsidR="00735E42" w:rsidRPr="00432D4C" w:rsidRDefault="00735E42" w:rsidP="005E0818">
            <w:pPr>
              <w:ind w:right="-180"/>
              <w:jc w:val="center"/>
              <w:rPr>
                <w:rFonts w:cs="Arial"/>
                <w:b/>
                <w:lang w:val="sr-Latn-CS" w:eastAsia="sr-Latn-CS"/>
              </w:rPr>
            </w:pPr>
            <w:r w:rsidRPr="00432D4C">
              <w:rPr>
                <w:rFonts w:cs="Arial"/>
                <w:b/>
                <w:lang w:val="sr-Latn-CS" w:eastAsia="sr-Latn-CS"/>
              </w:rPr>
              <w:t xml:space="preserve">4.2  ДОДАТНИ УСЛОВИ </w:t>
            </w:r>
          </w:p>
          <w:p w:rsidR="00735E42" w:rsidRPr="00432D4C" w:rsidRDefault="00735E42" w:rsidP="005E0818">
            <w:pPr>
              <w:snapToGrid w:val="0"/>
              <w:jc w:val="center"/>
              <w:rPr>
                <w:rFonts w:cs="Arial"/>
                <w:b/>
                <w:lang w:val="sr-Cyrl-RS" w:eastAsia="sr-Latn-CS"/>
              </w:rPr>
            </w:pPr>
            <w:r w:rsidRPr="00432D4C">
              <w:rPr>
                <w:rFonts w:cs="Arial"/>
                <w:b/>
                <w:lang w:val="sr-Latn-CS" w:eastAsia="sr-Latn-CS"/>
              </w:rPr>
              <w:t>ЗА УЧЕШЋЕ У ПОСТУПКУ ЈАВНЕ НАБАВКЕ ИЗ ЧЛАНА 76. ЗАКОНА</w:t>
            </w:r>
          </w:p>
        </w:tc>
      </w:tr>
      <w:tr w:rsidR="00F84F0F" w:rsidRPr="001E5939" w:rsidTr="007F105E">
        <w:trPr>
          <w:jc w:val="center"/>
        </w:trPr>
        <w:tc>
          <w:tcPr>
            <w:tcW w:w="686" w:type="dxa"/>
            <w:vAlign w:val="center"/>
          </w:tcPr>
          <w:p w:rsidR="00F84F0F" w:rsidRPr="00115EE5" w:rsidRDefault="00F84F0F" w:rsidP="00AE54D9">
            <w:pPr>
              <w:spacing w:before="0"/>
              <w:jc w:val="center"/>
              <w:rPr>
                <w:rFonts w:cs="Arial"/>
                <w:lang w:val="sr-Cyrl-RS"/>
              </w:rPr>
            </w:pPr>
            <w:r w:rsidRPr="00115EE5">
              <w:rPr>
                <w:rFonts w:cs="Arial"/>
                <w:lang w:val="sr-Cyrl-RS"/>
              </w:rPr>
              <w:t>5.</w:t>
            </w:r>
          </w:p>
        </w:tc>
        <w:tc>
          <w:tcPr>
            <w:tcW w:w="8559" w:type="dxa"/>
          </w:tcPr>
          <w:p w:rsidR="00F84F0F" w:rsidRPr="006B3EB8" w:rsidRDefault="00F84F0F" w:rsidP="00AE54D9">
            <w:pPr>
              <w:autoSpaceDE w:val="0"/>
              <w:autoSpaceDN w:val="0"/>
              <w:adjustRightInd w:val="0"/>
              <w:spacing w:before="0"/>
              <w:rPr>
                <w:rFonts w:cs="Arial"/>
                <w:b/>
                <w:lang w:val="sr-Latn-CS" w:eastAsia="sr-Latn-CS"/>
              </w:rPr>
            </w:pPr>
            <w:r w:rsidRPr="006B3EB8">
              <w:rPr>
                <w:rFonts w:cs="Arial"/>
                <w:b/>
                <w:u w:val="single"/>
                <w:lang w:val="sr-Latn-CS" w:eastAsia="sr-Latn-CS"/>
              </w:rPr>
              <w:t>Услов:</w:t>
            </w:r>
          </w:p>
          <w:p w:rsidR="00F84F0F" w:rsidRPr="00737719" w:rsidRDefault="00F84F0F" w:rsidP="00AE54D9">
            <w:pPr>
              <w:autoSpaceDE w:val="0"/>
              <w:autoSpaceDN w:val="0"/>
              <w:adjustRightInd w:val="0"/>
              <w:spacing w:before="0"/>
              <w:rPr>
                <w:rFonts w:cs="Arial"/>
                <w:lang w:val="sr-Cyrl-RS" w:eastAsia="sr-Latn-CS"/>
              </w:rPr>
            </w:pPr>
            <w:r w:rsidRPr="006B3EB8">
              <w:rPr>
                <w:rFonts w:cs="Arial"/>
                <w:lang w:val="sr-Latn-CS" w:eastAsia="sr-Latn-CS"/>
              </w:rPr>
              <w:t xml:space="preserve">Пословни капацитет </w:t>
            </w:r>
            <w:r w:rsidR="00737719">
              <w:rPr>
                <w:rFonts w:cs="Arial"/>
                <w:lang w:val="sr-Cyrl-RS" w:eastAsia="sr-Latn-CS"/>
              </w:rPr>
              <w:t xml:space="preserve">– </w:t>
            </w:r>
            <w:r w:rsidR="00737719" w:rsidRPr="00737719">
              <w:rPr>
                <w:rFonts w:cs="Arial"/>
                <w:b/>
                <w:u w:val="single"/>
                <w:lang w:val="sr-Cyrl-RS" w:eastAsia="sr-Latn-CS"/>
              </w:rPr>
              <w:t>важи само за ПА</w:t>
            </w:r>
            <w:r w:rsidR="005E0818">
              <w:rPr>
                <w:rFonts w:cs="Arial"/>
                <w:b/>
                <w:u w:val="single"/>
                <w:lang w:val="sr-Cyrl-RS" w:eastAsia="sr-Latn-CS"/>
              </w:rPr>
              <w:t>Р</w:t>
            </w:r>
            <w:r w:rsidR="00737719" w:rsidRPr="00737719">
              <w:rPr>
                <w:rFonts w:cs="Arial"/>
                <w:b/>
                <w:u w:val="single"/>
                <w:lang w:val="sr-Cyrl-RS" w:eastAsia="sr-Latn-CS"/>
              </w:rPr>
              <w:t>ТИЈУ 3</w:t>
            </w:r>
          </w:p>
          <w:p w:rsidR="00F84F0F" w:rsidRPr="006B3EB8" w:rsidRDefault="00F84F0F" w:rsidP="00AE54D9">
            <w:pPr>
              <w:autoSpaceDE w:val="0"/>
              <w:autoSpaceDN w:val="0"/>
              <w:adjustRightInd w:val="0"/>
              <w:spacing w:before="0"/>
              <w:rPr>
                <w:rFonts w:cs="Arial"/>
                <w:lang w:val="sr-Latn-CS" w:eastAsia="sr-Latn-CS"/>
              </w:rPr>
            </w:pPr>
            <w:r w:rsidRPr="006B3EB8">
              <w:rPr>
                <w:rFonts w:cs="Arial"/>
                <w:lang w:val="sr-Latn-CS" w:eastAsia="sr-Latn-CS"/>
              </w:rPr>
              <w:t xml:space="preserve">Понуђач располаже неопходним </w:t>
            </w:r>
            <w:r w:rsidRPr="006B3EB8">
              <w:rPr>
                <w:rFonts w:cs="Arial"/>
                <w:b/>
                <w:lang w:val="sr-Latn-CS" w:eastAsia="sr-Latn-CS"/>
              </w:rPr>
              <w:t>пословним капацитетом</w:t>
            </w:r>
            <w:r w:rsidRPr="006B3EB8">
              <w:rPr>
                <w:rFonts w:cs="Arial"/>
                <w:lang w:val="sr-Latn-CS" w:eastAsia="sr-Latn-CS"/>
              </w:rPr>
              <w:t xml:space="preserve"> ако:</w:t>
            </w:r>
          </w:p>
          <w:p w:rsidR="00F84F0F" w:rsidRDefault="00F84F0F" w:rsidP="00F84F0F">
            <w:pPr>
              <w:pStyle w:val="ListParagraph"/>
              <w:autoSpaceDE w:val="0"/>
              <w:autoSpaceDN w:val="0"/>
              <w:adjustRightInd w:val="0"/>
              <w:spacing w:before="0"/>
              <w:ind w:left="0"/>
              <w:rPr>
                <w:rFonts w:ascii="Arial" w:hAnsi="Arial" w:cs="Arial"/>
                <w:lang w:val="sr-Latn-RS"/>
              </w:rPr>
            </w:pPr>
          </w:p>
          <w:p w:rsidR="00305EE9" w:rsidRDefault="00F84F0F" w:rsidP="00F84F0F">
            <w:pPr>
              <w:pStyle w:val="ListParagraph"/>
              <w:autoSpaceDE w:val="0"/>
              <w:autoSpaceDN w:val="0"/>
              <w:adjustRightInd w:val="0"/>
              <w:spacing w:before="0"/>
              <w:ind w:left="0"/>
              <w:rPr>
                <w:rFonts w:ascii="Arial" w:hAnsi="Arial" w:cs="Arial"/>
                <w:lang w:val="sr-Latn-RS"/>
              </w:rPr>
            </w:pPr>
            <w:r w:rsidRPr="00EC74B8">
              <w:rPr>
                <w:rFonts w:ascii="Arial" w:hAnsi="Arial" w:cs="Arial"/>
                <w:lang w:val="sr-Cyrl-RS"/>
              </w:rPr>
              <w:t xml:space="preserve">поседује важеће сертификате: </w:t>
            </w:r>
          </w:p>
          <w:p w:rsidR="00F84F0F" w:rsidRDefault="00305EE9" w:rsidP="00F84F0F">
            <w:pPr>
              <w:pStyle w:val="ListParagraph"/>
              <w:autoSpaceDE w:val="0"/>
              <w:autoSpaceDN w:val="0"/>
              <w:adjustRightInd w:val="0"/>
              <w:spacing w:before="0"/>
              <w:ind w:left="0"/>
              <w:rPr>
                <w:rFonts w:ascii="Arial" w:hAnsi="Arial" w:cs="Arial"/>
                <w:lang w:val="sr-Latn-RS"/>
              </w:rPr>
            </w:pPr>
            <w:r>
              <w:rPr>
                <w:rFonts w:ascii="Arial" w:hAnsi="Arial" w:cs="Arial"/>
                <w:lang w:val="sr-Latn-RS"/>
              </w:rPr>
              <w:t>-</w:t>
            </w:r>
            <w:r>
              <w:rPr>
                <w:rFonts w:ascii="Arial" w:hAnsi="Arial" w:cs="Arial"/>
                <w:lang w:val="sr-Cyrl-RS"/>
              </w:rPr>
              <w:t xml:space="preserve">Сертификат о акредитацији којим се потврђује компетентност за еталонирање механичких и електромеханичких вага према </w:t>
            </w:r>
            <w:r w:rsidR="00F84F0F" w:rsidRPr="00EC74B8">
              <w:rPr>
                <w:rFonts w:ascii="Arial" w:hAnsi="Arial" w:cs="Arial"/>
                <w:lang w:val="sr-Cyrl-RS"/>
              </w:rPr>
              <w:t>SRPS ISO/IEC 17025</w:t>
            </w:r>
            <w:r w:rsidR="00F84F0F">
              <w:rPr>
                <w:rFonts w:ascii="Arial" w:hAnsi="Arial" w:cs="Arial"/>
                <w:lang w:val="sr-Latn-RS"/>
              </w:rPr>
              <w:t xml:space="preserve"> </w:t>
            </w:r>
            <w:r w:rsidR="00F84F0F">
              <w:rPr>
                <w:rFonts w:ascii="Arial" w:hAnsi="Arial" w:cs="Arial"/>
                <w:lang w:val="sr-Cyrl-RS"/>
              </w:rPr>
              <w:t>,</w:t>
            </w:r>
            <w:r w:rsidR="00D34677">
              <w:rPr>
                <w:rFonts w:ascii="Arial" w:hAnsi="Arial" w:cs="Arial"/>
                <w:lang w:val="sr-Cyrl-RS"/>
              </w:rPr>
              <w:t>издат од стране Акредитационог тела Србије или одговарајући</w:t>
            </w:r>
          </w:p>
          <w:p w:rsidR="00F84F0F" w:rsidRPr="00F84F0F" w:rsidRDefault="00D34677" w:rsidP="00F84F0F">
            <w:pPr>
              <w:pStyle w:val="ListParagraph"/>
              <w:autoSpaceDE w:val="0"/>
              <w:autoSpaceDN w:val="0"/>
              <w:adjustRightInd w:val="0"/>
              <w:spacing w:before="0"/>
              <w:ind w:left="0"/>
              <w:rPr>
                <w:rFonts w:ascii="Arial" w:hAnsi="Arial" w:cs="Arial"/>
                <w:lang w:val="sr-Cyrl-RS"/>
              </w:rPr>
            </w:pPr>
            <w:r>
              <w:rPr>
                <w:rFonts w:ascii="Arial" w:hAnsi="Arial" w:cs="Arial"/>
                <w:lang w:val="sr-Cyrl-RS"/>
              </w:rPr>
              <w:t>-Сертификат о акредитацији којим се потврђује</w:t>
            </w:r>
            <w:r w:rsidRPr="00F84F0F">
              <w:rPr>
                <w:rFonts w:ascii="Arial" w:hAnsi="Arial" w:cs="Arial"/>
                <w:lang w:val="sr-Cyrl-RS"/>
              </w:rPr>
              <w:t xml:space="preserve"> </w:t>
            </w:r>
            <w:r>
              <w:rPr>
                <w:rFonts w:ascii="Arial" w:hAnsi="Arial" w:cs="Arial"/>
                <w:lang w:val="sr-Cyrl-RS"/>
              </w:rPr>
              <w:t xml:space="preserve">да организација испуњава захтеве стандарда </w:t>
            </w:r>
            <w:r w:rsidR="00F84F0F" w:rsidRPr="00F84F0F">
              <w:rPr>
                <w:rFonts w:ascii="Arial" w:hAnsi="Arial" w:cs="Arial"/>
                <w:lang w:val="sr-Cyrl-RS"/>
              </w:rPr>
              <w:t>SRPS ISO/IEC 1702</w:t>
            </w:r>
            <w:r w:rsidR="00305EE9">
              <w:rPr>
                <w:rFonts w:ascii="Arial" w:hAnsi="Arial" w:cs="Arial"/>
                <w:lang w:val="sr-Latn-RS"/>
              </w:rPr>
              <w:t>0</w:t>
            </w:r>
            <w:r>
              <w:rPr>
                <w:rFonts w:ascii="Arial" w:hAnsi="Arial" w:cs="Arial"/>
                <w:lang w:val="sr-Cyrl-RS"/>
              </w:rPr>
              <w:t>,издат од стране Акредитационог тела Србије</w:t>
            </w:r>
            <w:r w:rsidR="00F84F0F" w:rsidRPr="00F84F0F">
              <w:rPr>
                <w:rFonts w:ascii="Arial" w:hAnsi="Arial" w:cs="Arial"/>
                <w:lang w:val="sr-Latn-RS"/>
              </w:rPr>
              <w:t xml:space="preserve"> </w:t>
            </w:r>
            <w:r w:rsidR="00F84F0F">
              <w:rPr>
                <w:rFonts w:ascii="Arial" w:hAnsi="Arial" w:cs="Arial"/>
                <w:lang w:val="sr-Cyrl-RS"/>
              </w:rPr>
              <w:t>или одговарајући</w:t>
            </w:r>
          </w:p>
          <w:p w:rsidR="00F84F0F" w:rsidRPr="00EC74B8" w:rsidRDefault="00F84F0F" w:rsidP="00AE54D9">
            <w:pPr>
              <w:autoSpaceDE w:val="0"/>
              <w:autoSpaceDN w:val="0"/>
              <w:adjustRightInd w:val="0"/>
              <w:spacing w:before="0"/>
              <w:rPr>
                <w:rFonts w:cs="Arial"/>
                <w:b/>
                <w:u w:val="single"/>
                <w:lang w:val="sr-Cyrl-RS" w:eastAsia="sr-Latn-CS"/>
              </w:rPr>
            </w:pPr>
            <w:r w:rsidRPr="00EC74B8">
              <w:rPr>
                <w:rFonts w:cs="Arial"/>
                <w:b/>
                <w:u w:val="single"/>
                <w:lang w:val="sr-Latn-CS" w:eastAsia="sr-Latn-CS"/>
              </w:rPr>
              <w:t>Доказ</w:t>
            </w:r>
            <w:r w:rsidRPr="00EC74B8">
              <w:rPr>
                <w:rFonts w:cs="Arial"/>
                <w:b/>
                <w:u w:val="single"/>
                <w:lang w:val="sr-Cyrl-RS" w:eastAsia="sr-Latn-CS"/>
              </w:rPr>
              <w:t>и</w:t>
            </w:r>
            <w:r w:rsidRPr="00EC74B8">
              <w:rPr>
                <w:rFonts w:cs="Arial"/>
                <w:b/>
                <w:u w:val="single"/>
                <w:lang w:val="sr-Latn-CS" w:eastAsia="sr-Latn-CS"/>
              </w:rPr>
              <w:t>:</w:t>
            </w:r>
          </w:p>
          <w:p w:rsidR="00D34677" w:rsidRDefault="00F84F0F" w:rsidP="00AE54D9">
            <w:pPr>
              <w:autoSpaceDE w:val="0"/>
              <w:autoSpaceDN w:val="0"/>
              <w:adjustRightInd w:val="0"/>
              <w:spacing w:before="0"/>
              <w:rPr>
                <w:rFonts w:cs="Arial"/>
                <w:lang w:val="sr-Cyrl-RS" w:eastAsia="sr-Latn-CS"/>
              </w:rPr>
            </w:pPr>
            <w:r w:rsidRPr="00EC74B8">
              <w:rPr>
                <w:rFonts w:cs="Arial"/>
                <w:lang w:val="sr-Cyrl-RS" w:eastAsia="sr-Latn-CS"/>
              </w:rPr>
              <w:t>важећи сертификати</w:t>
            </w:r>
            <w:r w:rsidR="00D34677">
              <w:rPr>
                <w:rFonts w:cs="Arial"/>
                <w:lang w:val="sr-Cyrl-RS" w:eastAsia="sr-Latn-CS"/>
              </w:rPr>
              <w:t>:</w:t>
            </w:r>
          </w:p>
          <w:p w:rsidR="00F84F0F" w:rsidRDefault="00D34677" w:rsidP="00AE54D9">
            <w:pPr>
              <w:autoSpaceDE w:val="0"/>
              <w:autoSpaceDN w:val="0"/>
              <w:adjustRightInd w:val="0"/>
              <w:spacing w:before="0"/>
              <w:rPr>
                <w:rFonts w:cs="Arial"/>
                <w:lang w:val="sr-Cyrl-RS" w:eastAsia="sr-Latn-CS"/>
              </w:rPr>
            </w:pPr>
            <w:r>
              <w:rPr>
                <w:rFonts w:cs="Arial"/>
                <w:lang w:val="sr-Cyrl-RS" w:eastAsia="sr-Latn-CS"/>
              </w:rPr>
              <w:t>-</w:t>
            </w:r>
            <w:r w:rsidR="00F84F0F" w:rsidRPr="00EC74B8">
              <w:rPr>
                <w:rFonts w:cs="Arial"/>
                <w:lang w:val="sr-Cyrl-RS" w:eastAsia="sr-Latn-CS"/>
              </w:rPr>
              <w:t xml:space="preserve"> </w:t>
            </w:r>
            <w:r w:rsidR="00F84F0F" w:rsidRPr="00EC74B8">
              <w:rPr>
                <w:rFonts w:cs="Arial"/>
                <w:lang w:val="sr-Cyrl-RS"/>
              </w:rPr>
              <w:t>SRPS ISO/IEC 17025</w:t>
            </w:r>
            <w:r>
              <w:rPr>
                <w:rFonts w:cs="Arial"/>
                <w:lang w:val="sr-Cyrl-RS" w:eastAsia="sr-Latn-CS"/>
              </w:rPr>
              <w:t xml:space="preserve">  </w:t>
            </w:r>
            <w:r w:rsidR="00F84F0F" w:rsidRPr="00EC74B8">
              <w:rPr>
                <w:rFonts w:cs="Arial"/>
                <w:lang w:val="sr-Cyrl-RS" w:eastAsia="sr-Latn-CS"/>
              </w:rPr>
              <w:t>или одговарајући</w:t>
            </w:r>
          </w:p>
          <w:p w:rsidR="00D34677" w:rsidRDefault="00D34677" w:rsidP="00AE54D9">
            <w:pPr>
              <w:autoSpaceDE w:val="0"/>
              <w:autoSpaceDN w:val="0"/>
              <w:adjustRightInd w:val="0"/>
              <w:spacing w:before="0"/>
              <w:rPr>
                <w:rFonts w:cs="Arial"/>
                <w:lang w:val="sr-Cyrl-RS" w:eastAsia="sr-Latn-CS"/>
              </w:rPr>
            </w:pPr>
            <w:r>
              <w:rPr>
                <w:rFonts w:cs="Arial"/>
                <w:lang w:val="sr-Cyrl-RS" w:eastAsia="sr-Latn-CS"/>
              </w:rPr>
              <w:t>-</w:t>
            </w:r>
            <w:r w:rsidRPr="00F84F0F">
              <w:rPr>
                <w:rFonts w:cs="Arial"/>
                <w:lang w:val="sr-Cyrl-RS"/>
              </w:rPr>
              <w:t xml:space="preserve"> SRPS ISO/IEC 1702</w:t>
            </w:r>
            <w:r>
              <w:rPr>
                <w:rFonts w:cs="Arial"/>
                <w:lang w:val="sr-Latn-RS"/>
              </w:rPr>
              <w:t>0</w:t>
            </w:r>
            <w:r w:rsidRPr="00F84F0F">
              <w:rPr>
                <w:rFonts w:cs="Arial"/>
                <w:lang w:val="sr-Latn-RS"/>
              </w:rPr>
              <w:t xml:space="preserve"> </w:t>
            </w:r>
            <w:r w:rsidRPr="00EC74B8">
              <w:rPr>
                <w:rFonts w:cs="Arial"/>
                <w:lang w:val="sr-Cyrl-RS" w:eastAsia="sr-Latn-CS"/>
              </w:rPr>
              <w:t xml:space="preserve"> или одговарајући</w:t>
            </w:r>
          </w:p>
          <w:p w:rsidR="00D34677" w:rsidRPr="00EC74B8" w:rsidRDefault="00D34677" w:rsidP="00AE54D9">
            <w:pPr>
              <w:autoSpaceDE w:val="0"/>
              <w:autoSpaceDN w:val="0"/>
              <w:adjustRightInd w:val="0"/>
              <w:spacing w:before="0"/>
              <w:rPr>
                <w:rFonts w:cs="Arial"/>
                <w:lang w:val="sr-Cyrl-RS" w:eastAsia="sr-Latn-CS"/>
              </w:rPr>
            </w:pPr>
          </w:p>
          <w:p w:rsidR="00F84F0F" w:rsidRPr="006B3EB8" w:rsidRDefault="00F84F0F" w:rsidP="00AE54D9">
            <w:pPr>
              <w:spacing w:before="0"/>
              <w:rPr>
                <w:rFonts w:cs="Arial"/>
                <w:b/>
                <w:u w:val="single"/>
                <w:lang w:val="sr-Latn-CS" w:eastAsia="sr-Latn-CS"/>
              </w:rPr>
            </w:pPr>
            <w:r w:rsidRPr="006B3EB8">
              <w:rPr>
                <w:rFonts w:cs="Arial"/>
                <w:b/>
                <w:u w:val="single"/>
                <w:lang w:val="sr-Latn-CS" w:eastAsia="sr-Latn-CS"/>
              </w:rPr>
              <w:t>Напомена:</w:t>
            </w:r>
          </w:p>
          <w:p w:rsidR="00F84F0F" w:rsidRPr="006B3EB8" w:rsidRDefault="00F84F0F" w:rsidP="00AE54D9">
            <w:pPr>
              <w:numPr>
                <w:ilvl w:val="0"/>
                <w:numId w:val="20"/>
              </w:numPr>
              <w:snapToGrid w:val="0"/>
              <w:spacing w:before="0"/>
              <w:rPr>
                <w:rFonts w:cs="Arial"/>
                <w:lang w:val="sr-Latn-CS" w:eastAsia="sr-Latn-CS"/>
              </w:rPr>
            </w:pPr>
            <w:r w:rsidRPr="006B3EB8">
              <w:rPr>
                <w:rFonts w:cs="Arial"/>
                <w:lang w:val="sr-Latn-CS" w:eastAsia="sr-Latn-CS"/>
              </w:rPr>
              <w:t>У случају да понуду подноси група понуђача, доказ</w:t>
            </w:r>
            <w:r w:rsidRPr="006B3EB8">
              <w:rPr>
                <w:rFonts w:cs="Arial"/>
                <w:lang w:val="sr-Cyrl-RS" w:eastAsia="sr-Latn-CS"/>
              </w:rPr>
              <w:t>е</w:t>
            </w:r>
            <w:r w:rsidRPr="006B3EB8">
              <w:rPr>
                <w:rFonts w:cs="Arial"/>
                <w:lang w:val="sr-Latn-CS" w:eastAsia="sr-Latn-CS"/>
              </w:rPr>
              <w:t xml:space="preserve"> из тачке </w:t>
            </w:r>
            <w:r w:rsidRPr="006B3EB8">
              <w:rPr>
                <w:rFonts w:cs="Arial"/>
                <w:lang w:val="sr-Cyrl-RS" w:eastAsia="sr-Latn-CS"/>
              </w:rPr>
              <w:t>1</w:t>
            </w:r>
            <w:r w:rsidRPr="006B3EB8">
              <w:rPr>
                <w:rFonts w:cs="Arial"/>
                <w:lang w:val="sr-Latn-CS" w:eastAsia="sr-Latn-CS"/>
              </w:rPr>
              <w:t xml:space="preserve"> доставити за оног члана групе који испуњава тражени услов (довољно је да 1 члан групе достави </w:t>
            </w:r>
            <w:r>
              <w:rPr>
                <w:rFonts w:cs="Arial"/>
                <w:lang w:val="sr-Cyrl-RS" w:eastAsia="sr-Latn-CS"/>
              </w:rPr>
              <w:t>тражене доказе</w:t>
            </w:r>
            <w:r w:rsidRPr="006B3EB8">
              <w:rPr>
                <w:rFonts w:cs="Arial"/>
                <w:lang w:val="sr-Latn-CS" w:eastAsia="sr-Latn-CS"/>
              </w:rPr>
              <w:t>), а уколико више њих заједно испуњавају услов из тачке</w:t>
            </w:r>
            <w:r w:rsidRPr="006B3EB8">
              <w:rPr>
                <w:rFonts w:cs="Arial"/>
                <w:lang w:val="sr-Cyrl-RS" w:eastAsia="sr-Latn-CS"/>
              </w:rPr>
              <w:t xml:space="preserve"> 1</w:t>
            </w:r>
            <w:r w:rsidRPr="006B3EB8">
              <w:rPr>
                <w:rFonts w:cs="Arial"/>
                <w:lang w:val="sr-Latn-CS" w:eastAsia="sr-Latn-CS"/>
              </w:rPr>
              <w:t xml:space="preserve"> овај доказ</w:t>
            </w:r>
            <w:r>
              <w:rPr>
                <w:rFonts w:cs="Arial"/>
                <w:lang w:val="sr-Cyrl-RS" w:eastAsia="sr-Latn-CS"/>
              </w:rPr>
              <w:t>е</w:t>
            </w:r>
            <w:r w:rsidRPr="006B3EB8">
              <w:rPr>
                <w:rFonts w:cs="Arial"/>
                <w:lang w:val="sr-Latn-CS" w:eastAsia="sr-Latn-CS"/>
              </w:rPr>
              <w:t xml:space="preserve"> доставити за те чланове.</w:t>
            </w:r>
          </w:p>
          <w:p w:rsidR="00F84F0F" w:rsidRPr="00E47C2E" w:rsidRDefault="00F84F0F" w:rsidP="00AE54D9">
            <w:pPr>
              <w:numPr>
                <w:ilvl w:val="0"/>
                <w:numId w:val="20"/>
              </w:numPr>
              <w:snapToGrid w:val="0"/>
              <w:spacing w:before="0"/>
              <w:rPr>
                <w:rFonts w:cs="Arial"/>
                <w:color w:val="00B0F0"/>
                <w:lang w:val="sr-Latn-CS" w:eastAsia="sr-Latn-CS"/>
              </w:rPr>
            </w:pPr>
            <w:r w:rsidRPr="006B3EB8">
              <w:rPr>
                <w:rFonts w:cs="Arial"/>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rsidR="002E4982" w:rsidRPr="00E47C2E" w:rsidRDefault="002E4982" w:rsidP="002E4982">
      <w:pPr>
        <w:spacing w:before="0"/>
        <w:rPr>
          <w:rFonts w:cs="Arial"/>
          <w:lang w:eastAsia="zh-CN"/>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0"/>
      <w:bookmarkEnd w:id="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47C2E">
        <w:rPr>
          <w:rFonts w:cs="Arial"/>
          <w:lang w:eastAsia="zh-CN"/>
        </w:rPr>
        <w:t xml:space="preserve">Понуда понуђача који не докаже да испуњава наведене обавезне услове </w:t>
      </w:r>
      <w:r w:rsidR="002C5429">
        <w:rPr>
          <w:rFonts w:cs="Arial"/>
          <w:lang w:val="sr-Cyrl-RS" w:eastAsia="zh-CN"/>
        </w:rPr>
        <w:t xml:space="preserve">и додатан услов </w:t>
      </w:r>
      <w:r w:rsidRPr="00E47C2E">
        <w:rPr>
          <w:rFonts w:cs="Arial"/>
          <w:lang w:eastAsia="zh-CN"/>
        </w:rPr>
        <w:t>из тачака 1.</w:t>
      </w:r>
      <w:r>
        <w:rPr>
          <w:rFonts w:cs="Arial"/>
          <w:lang w:val="sr-Cyrl-RS" w:eastAsia="zh-CN"/>
        </w:rPr>
        <w:t xml:space="preserve"> д</w:t>
      </w:r>
      <w:r w:rsidRPr="00E47C2E">
        <w:rPr>
          <w:rFonts w:cs="Arial"/>
          <w:lang w:eastAsia="zh-CN"/>
        </w:rPr>
        <w:t>о</w:t>
      </w:r>
      <w:r>
        <w:rPr>
          <w:rFonts w:cs="Arial"/>
          <w:lang w:val="sr-Cyrl-RS" w:eastAsia="zh-CN"/>
        </w:rPr>
        <w:t>.</w:t>
      </w:r>
      <w:r w:rsidRPr="00E47C2E">
        <w:rPr>
          <w:rFonts w:cs="Arial"/>
          <w:lang w:eastAsia="zh-CN"/>
        </w:rPr>
        <w:t xml:space="preserve"> </w:t>
      </w:r>
      <w:r>
        <w:rPr>
          <w:rFonts w:cs="Arial"/>
          <w:lang w:val="sr-Cyrl-RS" w:eastAsia="zh-CN"/>
        </w:rPr>
        <w:t>5.</w:t>
      </w:r>
      <w:r w:rsidRPr="00E47C2E">
        <w:rPr>
          <w:rFonts w:cs="Arial"/>
          <w:lang w:eastAsia="zh-CN"/>
        </w:rPr>
        <w:t xml:space="preserve"> овог обрасца, биће одбијена као неприхватљива.</w:t>
      </w:r>
    </w:p>
    <w:p w:rsidR="002E4982" w:rsidRPr="00602E95" w:rsidRDefault="002E4982" w:rsidP="002E4982">
      <w:pPr>
        <w:rPr>
          <w:rFonts w:cs="Arial"/>
          <w:lang w:val="sr-Cyrl-RS"/>
        </w:rPr>
      </w:pPr>
      <w:r w:rsidRPr="00E47C2E">
        <w:rPr>
          <w:rFonts w:cs="Arial"/>
        </w:rPr>
        <w:t xml:space="preserve">1. Сваки подизвођач мора да испуњава услове из члана 75.став 1. тачка 1), 2) и 4) и члана 75. став 2. Закона, што доказује достављањем доказа наведених у овом одељку. </w:t>
      </w:r>
    </w:p>
    <w:p w:rsidR="002E4982" w:rsidRPr="00602E95" w:rsidRDefault="002E4982" w:rsidP="002E4982">
      <w:pPr>
        <w:spacing w:before="0"/>
        <w:rPr>
          <w:rFonts w:cs="Arial"/>
          <w:lang w:val="sr-Cyrl-RS" w:eastAsia="zh-CN"/>
        </w:rPr>
      </w:pPr>
      <w:r w:rsidRPr="00E47C2E">
        <w:rPr>
          <w:rFonts w:cs="Arial"/>
          <w:lang w:eastAsia="zh-CN"/>
        </w:rPr>
        <w:t xml:space="preserve">2. Сваки понуђач из групе понуђача  која подноси заједничку понуду мора да испуњава услове из члана 75. став 1. тачка 1), 2) и 4) </w:t>
      </w:r>
      <w:r w:rsidRPr="00E47C2E">
        <w:rPr>
          <w:rFonts w:cs="Arial"/>
        </w:rPr>
        <w:t xml:space="preserve">и члана 75. став 2. </w:t>
      </w:r>
      <w:r w:rsidRPr="00E47C2E">
        <w:rPr>
          <w:rFonts w:cs="Arial"/>
          <w:lang w:eastAsia="zh-CN"/>
        </w:rPr>
        <w:t xml:space="preserve">Закона, што доказује достављањем доказа наведених у овом одељку. </w:t>
      </w:r>
      <w:r w:rsidR="005E0818" w:rsidRPr="00432D4C">
        <w:rPr>
          <w:rFonts w:eastAsia="Calibri" w:cs="Arial"/>
          <w:lang w:eastAsia="zh-CN"/>
        </w:rPr>
        <w:t>Услове у вези са капацитетима из члана 76. Закона, понуђач испуњава самостално без обзира на ангажовање подизвођача.</w:t>
      </w:r>
    </w:p>
    <w:p w:rsidR="002E4982" w:rsidRPr="00E47C2E" w:rsidRDefault="002E4982" w:rsidP="002E4982">
      <w:pPr>
        <w:spacing w:before="0"/>
        <w:rPr>
          <w:rFonts w:cs="Arial"/>
          <w:lang w:eastAsia="zh-CN"/>
        </w:rPr>
      </w:pPr>
      <w:r w:rsidRPr="00E47C2E">
        <w:rPr>
          <w:rFonts w:cs="Arial"/>
          <w:lang w:eastAsia="zh-CN"/>
        </w:rPr>
        <w:t>3. Докази о испуњености услова из члана 77.</w:t>
      </w:r>
      <w:r>
        <w:rPr>
          <w:rFonts w:cs="Arial"/>
          <w:lang w:val="sr-Cyrl-RS" w:eastAsia="zh-CN"/>
        </w:rPr>
        <w:t xml:space="preserve"> </w:t>
      </w:r>
      <w:r w:rsidRPr="00E47C2E">
        <w:rPr>
          <w:rFonts w:cs="Arial"/>
          <w:lang w:eastAsia="zh-CN"/>
        </w:rPr>
        <w:t xml:space="preserve">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w:t>
      </w:r>
      <w:r w:rsidRPr="00E47C2E">
        <w:rPr>
          <w:rFonts w:cs="Arial"/>
          <w:lang w:eastAsia="zh-CN"/>
        </w:rPr>
        <w:lastRenderedPageBreak/>
        <w:t>набавку оцењена као најповољнија да достави на увид оригинал или оверену копију свих или појединих доказа.</w:t>
      </w:r>
    </w:p>
    <w:p w:rsidR="002E4982" w:rsidRPr="00602E95" w:rsidRDefault="002E4982" w:rsidP="002E4982">
      <w:pPr>
        <w:spacing w:before="0"/>
        <w:rPr>
          <w:rFonts w:cs="Arial"/>
          <w:lang w:val="sr-Cyrl-RS" w:eastAsia="zh-CN"/>
        </w:rPr>
      </w:pPr>
      <w:r w:rsidRPr="00E47C2E">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E4982" w:rsidRPr="00E47C2E" w:rsidRDefault="002E4982" w:rsidP="002E4982">
      <w:pPr>
        <w:spacing w:before="0"/>
        <w:rPr>
          <w:rFonts w:cs="Arial"/>
          <w:lang w:eastAsia="zh-CN"/>
        </w:rPr>
      </w:pPr>
      <w:r w:rsidRPr="00E47C2E">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E4982" w:rsidRPr="00E47C2E" w:rsidRDefault="002E4982" w:rsidP="002E4982">
      <w:pPr>
        <w:spacing w:before="0"/>
        <w:rPr>
          <w:rFonts w:cs="Arial"/>
          <w:lang w:eastAsia="zh-CN"/>
        </w:rPr>
      </w:pPr>
      <w:r w:rsidRPr="00E47C2E">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2E4982" w:rsidRPr="00E47C2E" w:rsidRDefault="002E4982" w:rsidP="002E4982">
      <w:pPr>
        <w:spacing w:before="0"/>
        <w:ind w:firstLine="720"/>
        <w:rPr>
          <w:rFonts w:cs="Arial"/>
          <w:lang w:eastAsia="zh-CN"/>
        </w:rPr>
      </w:pPr>
      <w:r w:rsidRPr="00E47C2E">
        <w:rPr>
          <w:rFonts w:cs="Arial"/>
          <w:lang w:eastAsia="zh-CN"/>
        </w:rPr>
        <w:t>1)извод из регистра надлежног органа:</w:t>
      </w:r>
    </w:p>
    <w:p w:rsidR="002E4982" w:rsidRPr="00E47C2E" w:rsidRDefault="002E4982" w:rsidP="002E4982">
      <w:pPr>
        <w:spacing w:before="0"/>
        <w:ind w:firstLine="720"/>
        <w:rPr>
          <w:rFonts w:cs="Arial"/>
          <w:lang w:eastAsia="zh-CN"/>
        </w:rPr>
      </w:pPr>
      <w:r w:rsidRPr="00E47C2E">
        <w:rPr>
          <w:rFonts w:cs="Arial"/>
          <w:lang w:eastAsia="zh-CN"/>
        </w:rPr>
        <w:t xml:space="preserve">-извод из регистра АПР: </w:t>
      </w:r>
      <w:hyperlink r:id="rId169" w:history="1">
        <w:r w:rsidRPr="00E47C2E">
          <w:rPr>
            <w:rStyle w:val="Hyperlink"/>
            <w:rFonts w:cs="Arial"/>
            <w:lang w:eastAsia="zh-CN"/>
          </w:rPr>
          <w:t>www.apr.gov.rs</w:t>
        </w:r>
      </w:hyperlink>
    </w:p>
    <w:p w:rsidR="002E4982" w:rsidRPr="00E47C2E" w:rsidRDefault="002E4982" w:rsidP="002E4982">
      <w:pPr>
        <w:spacing w:before="0"/>
        <w:ind w:firstLine="720"/>
        <w:rPr>
          <w:rFonts w:cs="Arial"/>
          <w:lang w:eastAsia="zh-CN"/>
        </w:rPr>
      </w:pPr>
      <w:r w:rsidRPr="00E47C2E">
        <w:rPr>
          <w:rFonts w:cs="Arial"/>
          <w:lang w:eastAsia="zh-CN"/>
        </w:rPr>
        <w:t>2)докази из члана 75. став 1. тачка 1) ,2) и 4) Закона</w:t>
      </w:r>
    </w:p>
    <w:p w:rsidR="002E4982" w:rsidRPr="00E47C2E" w:rsidRDefault="002E4982" w:rsidP="002E4982">
      <w:pPr>
        <w:spacing w:before="0"/>
        <w:ind w:firstLine="720"/>
      </w:pPr>
      <w:r w:rsidRPr="00E47C2E">
        <w:rPr>
          <w:rFonts w:cs="Arial"/>
          <w:lang w:eastAsia="zh-CN"/>
        </w:rPr>
        <w:t xml:space="preserve">-регистар понуђача: </w:t>
      </w:r>
      <w:hyperlink r:id="rId170" w:history="1">
        <w:r w:rsidRPr="00E47C2E">
          <w:rPr>
            <w:rStyle w:val="Hyperlink"/>
            <w:rFonts w:cs="Arial"/>
            <w:lang w:eastAsia="zh-CN"/>
          </w:rPr>
          <w:t>www.apr.gov.rs</w:t>
        </w:r>
      </w:hyperlink>
    </w:p>
    <w:p w:rsidR="002E4982" w:rsidRPr="00E47C2E" w:rsidRDefault="002E4982" w:rsidP="002E4982">
      <w:pPr>
        <w:spacing w:before="0"/>
        <w:ind w:firstLine="720"/>
        <w:rPr>
          <w:rFonts w:cs="Arial"/>
          <w:lang w:eastAsia="zh-CN"/>
        </w:rPr>
      </w:pPr>
    </w:p>
    <w:p w:rsidR="002E4982" w:rsidRPr="00E47C2E" w:rsidRDefault="002E4982" w:rsidP="002E4982">
      <w:pPr>
        <w:spacing w:before="0"/>
        <w:rPr>
          <w:rFonts w:cs="Arial"/>
          <w:lang w:val="sr-Cyrl-CS" w:eastAsia="zh-CN"/>
        </w:rPr>
      </w:pPr>
      <w:r w:rsidRPr="00E47C2E">
        <w:rPr>
          <w:rFonts w:cs="Arial"/>
          <w:lang w:val="sr-Cyrl-CS" w:eastAsia="zh-CN"/>
        </w:rPr>
        <w:t>5</w:t>
      </w:r>
      <w:r w:rsidRPr="00E47C2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47C2E">
        <w:rPr>
          <w:rFonts w:cs="Arial"/>
          <w:lang w:val="sr-Cyrl-CS" w:eastAsia="zh-CN"/>
        </w:rPr>
        <w:t>.</w:t>
      </w:r>
    </w:p>
    <w:p w:rsidR="002E4982" w:rsidRPr="00602E95" w:rsidRDefault="002E4982" w:rsidP="002E4982">
      <w:pPr>
        <w:spacing w:before="0"/>
        <w:rPr>
          <w:rFonts w:cs="Arial"/>
          <w:lang w:val="sr-Cyrl-RS" w:eastAsia="zh-CN"/>
        </w:rPr>
      </w:pPr>
      <w:r w:rsidRPr="00E47C2E">
        <w:rPr>
          <w:rFonts w:cs="Arial"/>
          <w:lang w:val="sr-Cyrl-CS" w:eastAsia="zh-CN"/>
        </w:rPr>
        <w:t>6</w:t>
      </w:r>
      <w:r w:rsidRPr="00E47C2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E4982" w:rsidRPr="00602E95" w:rsidRDefault="002E4982" w:rsidP="002E4982">
      <w:pPr>
        <w:spacing w:before="0"/>
        <w:rPr>
          <w:rFonts w:cs="Arial"/>
          <w:lang w:val="sr-Cyrl-RS" w:eastAsia="zh-CN"/>
        </w:rPr>
      </w:pPr>
      <w:r w:rsidRPr="00E47C2E">
        <w:rPr>
          <w:rFonts w:cs="Arial"/>
          <w:lang w:val="sr-Cyrl-CS" w:eastAsia="zh-CN"/>
        </w:rPr>
        <w:t>7</w:t>
      </w:r>
      <w:r w:rsidRPr="00E47C2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E4982" w:rsidRPr="00602E95" w:rsidRDefault="002E4982" w:rsidP="002E4982">
      <w:pPr>
        <w:spacing w:before="0"/>
        <w:rPr>
          <w:rFonts w:cs="Arial"/>
          <w:lang w:val="sr-Cyrl-RS" w:eastAsia="zh-CN"/>
        </w:rPr>
      </w:pPr>
      <w:r w:rsidRPr="00E47C2E">
        <w:rPr>
          <w:rFonts w:cs="Arial"/>
          <w:lang w:eastAsia="zh-CN"/>
        </w:rPr>
        <w:t xml:space="preserve">8. Ако се у држави у којој понуђач има седиште не издају докази из члана 77. </w:t>
      </w:r>
      <w:r w:rsidRPr="00E47C2E">
        <w:rPr>
          <w:rFonts w:cs="Arial"/>
          <w:lang w:val="sr-Cyrl-CS" w:eastAsia="zh-CN"/>
        </w:rPr>
        <w:t xml:space="preserve">став 1. </w:t>
      </w:r>
      <w:r w:rsidRPr="00E47C2E">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E4982" w:rsidRDefault="002E4982" w:rsidP="002E4982">
      <w:pPr>
        <w:spacing w:before="0"/>
        <w:rPr>
          <w:rFonts w:cs="Arial"/>
          <w:lang w:val="sr-Cyrl-RS" w:eastAsia="zh-CN"/>
        </w:rPr>
      </w:pPr>
      <w:r w:rsidRPr="00E47C2E">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E4982" w:rsidRPr="002E4982" w:rsidRDefault="002E4982" w:rsidP="002E4982">
      <w:pPr>
        <w:spacing w:before="0"/>
        <w:rPr>
          <w:rFonts w:cs="Arial"/>
          <w:lang w:val="sr-Cyrl-RS" w:eastAsia="zh-CN"/>
        </w:rPr>
      </w:pPr>
    </w:p>
    <w:p w:rsidR="009A7A49" w:rsidRPr="001E5939" w:rsidRDefault="008D2B23" w:rsidP="00AD0B75">
      <w:pPr>
        <w:pStyle w:val="KDPodnaslov1"/>
        <w:spacing w:before="0"/>
        <w:rPr>
          <w:rFonts w:cs="Arial"/>
          <w:lang w:val="sr-Cyrl-RS"/>
        </w:rPr>
      </w:pPr>
      <w:r w:rsidRPr="001E5939">
        <w:rPr>
          <w:rFonts w:cs="Arial"/>
        </w:rPr>
        <w:t xml:space="preserve">5. </w:t>
      </w:r>
      <w:r w:rsidR="00322313" w:rsidRPr="001E5939">
        <w:rPr>
          <w:rFonts w:cs="Arial"/>
        </w:rPr>
        <w:t>КРИТЕРИЈУМ ЗА ДОДЕЛУ УГОВОРА</w:t>
      </w:r>
      <w:bookmarkEnd w:id="190"/>
    </w:p>
    <w:p w:rsidR="00BE2596" w:rsidRPr="001E5939" w:rsidRDefault="00BE2596" w:rsidP="00BE2596">
      <w:pPr>
        <w:pStyle w:val="KDKomentar"/>
        <w:spacing w:before="0"/>
        <w:rPr>
          <w:rFonts w:cs="Arial"/>
          <w:b/>
          <w:i w:val="0"/>
          <w:color w:val="auto"/>
          <w:sz w:val="22"/>
          <w:szCs w:val="22"/>
        </w:rPr>
      </w:pPr>
      <w:r w:rsidRPr="001E5939">
        <w:rPr>
          <w:rFonts w:cs="Arial"/>
          <w:i w:val="0"/>
          <w:color w:val="auto"/>
          <w:sz w:val="22"/>
          <w:szCs w:val="22"/>
        </w:rPr>
        <w:t xml:space="preserve">Избор најповољније понуде ће се извршити применом критеријума </w:t>
      </w:r>
      <w:r w:rsidRPr="001E5939">
        <w:rPr>
          <w:rFonts w:cs="Arial"/>
          <w:b/>
          <w:i w:val="0"/>
          <w:color w:val="auto"/>
          <w:sz w:val="22"/>
          <w:szCs w:val="22"/>
        </w:rPr>
        <w:t xml:space="preserve">„Најнижа </w:t>
      </w:r>
      <w:r w:rsidR="00296245" w:rsidRPr="001E5939">
        <w:rPr>
          <w:rFonts w:cs="Arial"/>
          <w:b/>
          <w:i w:val="0"/>
          <w:color w:val="auto"/>
          <w:sz w:val="22"/>
          <w:szCs w:val="22"/>
          <w:lang w:val="sr-Cyrl-RS"/>
        </w:rPr>
        <w:t>понуђена</w:t>
      </w:r>
      <w:r w:rsidR="00296245" w:rsidRPr="001E5939">
        <w:rPr>
          <w:rFonts w:cs="Arial"/>
          <w:b/>
          <w:i w:val="0"/>
          <w:color w:val="auto"/>
          <w:sz w:val="22"/>
          <w:szCs w:val="22"/>
        </w:rPr>
        <w:t xml:space="preserve"> цена </w:t>
      </w:r>
      <w:r w:rsidRPr="001E5939">
        <w:rPr>
          <w:rFonts w:cs="Arial"/>
          <w:b/>
          <w:i w:val="0"/>
          <w:color w:val="auto"/>
          <w:sz w:val="22"/>
          <w:szCs w:val="22"/>
        </w:rPr>
        <w:t>“.</w:t>
      </w:r>
    </w:p>
    <w:p w:rsidR="00BE2596" w:rsidRPr="001E5939" w:rsidRDefault="00BE2596" w:rsidP="00BE2596">
      <w:pPr>
        <w:pStyle w:val="KDKomentar"/>
        <w:spacing w:before="0"/>
        <w:rPr>
          <w:rFonts w:cs="Arial"/>
          <w:i w:val="0"/>
          <w:color w:val="auto"/>
          <w:sz w:val="22"/>
          <w:szCs w:val="22"/>
        </w:rPr>
      </w:pPr>
      <w:r w:rsidRPr="001E5939">
        <w:rPr>
          <w:rFonts w:cs="Arial"/>
          <w:i w:val="0"/>
          <w:color w:val="auto"/>
          <w:sz w:val="22"/>
          <w:szCs w:val="22"/>
        </w:rPr>
        <w:t>Критеријум за оцењивање понуда</w:t>
      </w:r>
      <w:r w:rsidRPr="001E5939">
        <w:rPr>
          <w:rFonts w:cs="Arial"/>
          <w:b/>
          <w:i w:val="0"/>
          <w:color w:val="auto"/>
          <w:sz w:val="22"/>
          <w:szCs w:val="22"/>
        </w:rPr>
        <w:t xml:space="preserve"> Најнижа</w:t>
      </w:r>
      <w:r w:rsidR="007B1443" w:rsidRPr="001E5939">
        <w:rPr>
          <w:rFonts w:cs="Arial"/>
          <w:b/>
          <w:i w:val="0"/>
          <w:color w:val="auto"/>
          <w:sz w:val="22"/>
          <w:szCs w:val="22"/>
          <w:lang w:val="sr-Cyrl-RS"/>
        </w:rPr>
        <w:t xml:space="preserve"> понуђена</w:t>
      </w:r>
      <w:r w:rsidRPr="001E5939">
        <w:rPr>
          <w:rFonts w:cs="Arial"/>
          <w:b/>
          <w:i w:val="0"/>
          <w:color w:val="auto"/>
          <w:sz w:val="22"/>
          <w:szCs w:val="22"/>
        </w:rPr>
        <w:t xml:space="preserve"> цена, </w:t>
      </w:r>
      <w:r w:rsidRPr="001E5939">
        <w:rPr>
          <w:rFonts w:cs="Arial"/>
          <w:i w:val="0"/>
          <w:color w:val="auto"/>
          <w:sz w:val="22"/>
          <w:szCs w:val="22"/>
        </w:rPr>
        <w:t>заснива се на понуђеној цени</w:t>
      </w:r>
      <w:r w:rsidRPr="001E5939">
        <w:rPr>
          <w:rFonts w:cs="Arial"/>
          <w:i w:val="0"/>
          <w:color w:val="auto"/>
          <w:sz w:val="22"/>
          <w:szCs w:val="22"/>
          <w:lang w:val="sr-Cyrl-CS"/>
        </w:rPr>
        <w:t xml:space="preserve"> као једином критеријуму</w:t>
      </w:r>
      <w:r w:rsidRPr="001E5939">
        <w:rPr>
          <w:rFonts w:cs="Arial"/>
          <w:i w:val="0"/>
          <w:color w:val="auto"/>
          <w:sz w:val="22"/>
          <w:szCs w:val="22"/>
        </w:rPr>
        <w:t>.</w:t>
      </w:r>
    </w:p>
    <w:p w:rsidR="001F03CF" w:rsidRPr="001E5939" w:rsidRDefault="008002C3" w:rsidP="001F03CF">
      <w:pPr>
        <w:pStyle w:val="KDParagraf"/>
        <w:rPr>
          <w:rFonts w:cs="Arial"/>
        </w:rPr>
      </w:pPr>
      <w:r w:rsidRPr="001E5939">
        <w:rPr>
          <w:rFonts w:cs="Arial"/>
          <w:lang w:val="sr-Cyrl-RS"/>
        </w:rPr>
        <w:t xml:space="preserve">У </w:t>
      </w:r>
      <w:r w:rsidRPr="001E5939">
        <w:rPr>
          <w:rFonts w:cs="Arial"/>
        </w:rPr>
        <w:t xml:space="preserve">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w:t>
      </w:r>
      <w:r w:rsidR="00C27975" w:rsidRPr="001E5939">
        <w:rPr>
          <w:rFonts w:cs="Arial"/>
        </w:rPr>
        <w:t>већа</w:t>
      </w:r>
      <w:r w:rsidR="00C27975" w:rsidRPr="001E5939">
        <w:rPr>
          <w:rFonts w:cs="Arial"/>
          <w:lang w:val="sr-Cyrl-RS"/>
        </w:rPr>
        <w:t xml:space="preserve"> од</w:t>
      </w:r>
      <w:r w:rsidRPr="001E5939">
        <w:rPr>
          <w:rFonts w:cs="Arial"/>
        </w:rPr>
        <w:t xml:space="preserve"> 5 % у односу на најнижу понуђену цену</w:t>
      </w:r>
      <w:r w:rsidRPr="001E5939">
        <w:rPr>
          <w:rFonts w:cs="Arial"/>
          <w:lang w:val="sr-Cyrl-RS"/>
        </w:rPr>
        <w:t xml:space="preserve"> страног</w:t>
      </w:r>
      <w:r w:rsidRPr="001E5939">
        <w:rPr>
          <w:rFonts w:cs="Arial"/>
        </w:rPr>
        <w:t xml:space="preserve"> понуђача</w:t>
      </w:r>
      <w:r w:rsidR="001F03CF" w:rsidRPr="001E5939">
        <w:rPr>
          <w:rFonts w:cs="Arial"/>
        </w:rPr>
        <w:t>.</w:t>
      </w:r>
    </w:p>
    <w:p w:rsidR="00BE2596" w:rsidRPr="001E5939" w:rsidRDefault="00BE2596" w:rsidP="00BE2596">
      <w:pPr>
        <w:pStyle w:val="KDParagraf"/>
        <w:spacing w:before="0"/>
        <w:rPr>
          <w:rFonts w:cs="Arial"/>
        </w:rPr>
      </w:pPr>
    </w:p>
    <w:p w:rsidR="00BE2596" w:rsidRPr="001E5939" w:rsidRDefault="00BE2596" w:rsidP="00BE2596">
      <w:pPr>
        <w:pStyle w:val="KDParagraf"/>
        <w:spacing w:before="0"/>
        <w:rPr>
          <w:rFonts w:cs="Arial"/>
        </w:rPr>
      </w:pPr>
      <w:r w:rsidRPr="001E5939">
        <w:rPr>
          <w:rFonts w:cs="Arial"/>
        </w:rPr>
        <w:t>У понуђену цену страног понуђача урачунавају се и царинске дажбине.</w:t>
      </w:r>
    </w:p>
    <w:p w:rsidR="00BE2596" w:rsidRPr="001E5939" w:rsidRDefault="00BE2596" w:rsidP="00BE2596">
      <w:pPr>
        <w:pStyle w:val="KDParagraf"/>
        <w:spacing w:before="0"/>
        <w:rPr>
          <w:rFonts w:cs="Arial"/>
          <w:lang w:val="sr-Cyrl-RS"/>
        </w:rPr>
      </w:pPr>
    </w:p>
    <w:p w:rsidR="00BE2596" w:rsidRPr="001E5939" w:rsidRDefault="00BE2596" w:rsidP="00BE2596">
      <w:pPr>
        <w:pStyle w:val="KDParagraf"/>
        <w:spacing w:before="0"/>
        <w:rPr>
          <w:rFonts w:cs="Arial"/>
        </w:rPr>
      </w:pPr>
      <w:r w:rsidRPr="001E5939">
        <w:rPr>
          <w:rFonts w:cs="Arial"/>
        </w:rPr>
        <w:t xml:space="preserve">Предност дата за домаће понуђаче (члан 86.став 1. до 4. Закона) у поступцима јавних набавки у којима учествују понуђачи из држава потписница Споразума о </w:t>
      </w:r>
      <w:r w:rsidRPr="001E5939">
        <w:rPr>
          <w:rFonts w:cs="Arial"/>
        </w:rPr>
        <w:lastRenderedPageBreak/>
        <w:t>слободној трговини у централној Европи (ЦЕФТА 2006) примењиваће се сходно одредбама тог споразума.</w:t>
      </w:r>
    </w:p>
    <w:p w:rsidR="00BE2596" w:rsidRPr="001E5939" w:rsidRDefault="00BE2596" w:rsidP="00BE2596">
      <w:pPr>
        <w:pStyle w:val="KDParagraf"/>
        <w:spacing w:before="0"/>
        <w:rPr>
          <w:rFonts w:cs="Arial"/>
        </w:rPr>
      </w:pPr>
    </w:p>
    <w:p w:rsidR="00C76DFB" w:rsidRPr="001E5939" w:rsidRDefault="00BE2596" w:rsidP="00621752">
      <w:pPr>
        <w:pStyle w:val="KDParagraf"/>
        <w:spacing w:before="0"/>
        <w:rPr>
          <w:rFonts w:cs="Arial"/>
        </w:rPr>
      </w:pPr>
      <w:r w:rsidRPr="001E5939">
        <w:rPr>
          <w:rFonts w:cs="Arial"/>
        </w:rPr>
        <w:t>Предност дата за домаће понуђаче (члан 86. став 1. до 4.</w:t>
      </w:r>
      <w:r w:rsidR="00303FF8" w:rsidRPr="001E5939">
        <w:rPr>
          <w:rFonts w:cs="Arial"/>
          <w:lang w:val="sr-Cyrl-RS"/>
        </w:rPr>
        <w:t xml:space="preserve"> </w:t>
      </w:r>
      <w:r w:rsidRPr="001E5939">
        <w:rPr>
          <w:rFonts w:cs="Arial"/>
        </w:rPr>
        <w:t xml:space="preserve">Закона) у поступцима јавних набавки у којима учествују </w:t>
      </w:r>
      <w:r w:rsidRPr="001E5939">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76DFB" w:rsidRPr="001E5939" w:rsidRDefault="00C76DFB" w:rsidP="00621752">
      <w:pPr>
        <w:pStyle w:val="KDParagraf"/>
        <w:spacing w:before="0"/>
        <w:rPr>
          <w:rFonts w:cs="Arial"/>
          <w:color w:val="00B0F0"/>
          <w:lang w:val="sr-Cyrl-RS"/>
        </w:rPr>
      </w:pPr>
    </w:p>
    <w:p w:rsidR="009A7A49" w:rsidRPr="001E5939" w:rsidRDefault="00BE2596" w:rsidP="00BE2596">
      <w:pPr>
        <w:pStyle w:val="KDPodnaslov2"/>
        <w:numPr>
          <w:ilvl w:val="1"/>
          <w:numId w:val="15"/>
        </w:numPr>
        <w:spacing w:before="0"/>
        <w:jc w:val="both"/>
        <w:rPr>
          <w:rFonts w:cs="Arial"/>
        </w:rPr>
      </w:pPr>
      <w:r w:rsidRPr="001E5939">
        <w:rPr>
          <w:rFonts w:eastAsia="TimesNewRomanPSMT" w:cs="Arial"/>
          <w:bCs/>
          <w:iCs/>
          <w:color w:val="000000"/>
        </w:rPr>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Pr="001E5939">
        <w:rPr>
          <w:rFonts w:eastAsia="TimesNewRomanPSMT" w:cs="Arial"/>
          <w:bCs/>
          <w:iCs/>
        </w:rPr>
        <w:t>истом понуђеном ценом</w:t>
      </w:r>
      <w:r w:rsidRPr="001E5939">
        <w:rPr>
          <w:rFonts w:eastAsia="TimesNewRomanPSMT" w:cs="Arial"/>
          <w:bCs/>
          <w:iCs/>
          <w:color w:val="000000"/>
        </w:rPr>
        <w:t>:</w:t>
      </w:r>
    </w:p>
    <w:p w:rsidR="007A1919" w:rsidRPr="001E5939" w:rsidRDefault="007A1919" w:rsidP="007A1919">
      <w:pPr>
        <w:spacing w:before="0"/>
        <w:rPr>
          <w:rFonts w:cs="Arial"/>
          <w:bCs/>
          <w:lang w:val="sr-Cyrl-RS"/>
        </w:rPr>
      </w:pPr>
      <w:r w:rsidRPr="001E5939">
        <w:rPr>
          <w:rFonts w:cs="Arial"/>
          <w:bCs/>
          <w:lang w:val="sr-Latn-RS"/>
        </w:rPr>
        <w:t xml:space="preserve">Уколико две или више понуда имају исту понуђену цену, као повољнија биће изабрана понуда оног понуђача који је понудио </w:t>
      </w:r>
      <w:r w:rsidRPr="001E5939">
        <w:rPr>
          <w:rFonts w:cs="Arial"/>
          <w:bCs/>
          <w:lang w:val="sr-Cyrl-RS"/>
        </w:rPr>
        <w:t>дужи гарантни рок</w:t>
      </w:r>
      <w:r w:rsidRPr="001E5939">
        <w:rPr>
          <w:rFonts w:cs="Arial"/>
          <w:bCs/>
          <w:lang w:val="sr-Latn-RS"/>
        </w:rPr>
        <w:t>.</w:t>
      </w:r>
      <w:r w:rsidRPr="001E5939">
        <w:rPr>
          <w:rFonts w:cs="Arial"/>
          <w:bCs/>
          <w:lang w:val="sr-Cyrl-RS"/>
        </w:rPr>
        <w:t> </w:t>
      </w:r>
      <w:r w:rsidRPr="001E5939">
        <w:rPr>
          <w:rFonts w:cs="Arial"/>
          <w:bCs/>
          <w:lang w:val="sr-Latn-RS"/>
        </w:rPr>
        <w:t>Уколико ни после примене резервних критеријума не буде могуће извршити рангирање понуда, повољнија понуда биће изабрана путем жреба.</w:t>
      </w:r>
    </w:p>
    <w:p w:rsidR="007A1919" w:rsidRPr="001E5939" w:rsidRDefault="007A1919" w:rsidP="007A1919">
      <w:pPr>
        <w:spacing w:before="0"/>
        <w:rPr>
          <w:rFonts w:cs="Arial"/>
          <w:bCs/>
          <w:lang w:val="sr-Cyrl-RS"/>
        </w:rPr>
      </w:pPr>
      <w:r w:rsidRPr="001E5939">
        <w:rPr>
          <w:rFonts w:cs="Arial"/>
          <w:bCs/>
          <w:lang w:val="sr-Latn-RS"/>
        </w:rPr>
        <w:t>Извлачење путем жреба Наручилац ће извршити јавно, у присуству понуђача који имају исту понуђену цену. 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Понуди Понуђача чији назив буде на извученом папиру биће додељен повољнији ранг. О извршеном жребању сачињава се записник који потписују представници наручиоца и присутних понуђача.</w:t>
      </w:r>
    </w:p>
    <w:p w:rsidR="00EA27D1" w:rsidRPr="001E5939" w:rsidRDefault="00EA27D1" w:rsidP="002A2E41">
      <w:pPr>
        <w:spacing w:before="0"/>
        <w:rPr>
          <w:rFonts w:cs="Arial"/>
          <w:b/>
          <w:lang w:val="sr-Cyrl-RS"/>
        </w:rPr>
      </w:pPr>
    </w:p>
    <w:p w:rsidR="008D2B23" w:rsidRPr="001E5939" w:rsidRDefault="00C2534F" w:rsidP="00C2534F">
      <w:pPr>
        <w:pStyle w:val="KDPodnaslov1"/>
        <w:spacing w:before="0"/>
        <w:ind w:left="36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91"/>
      <w:bookmarkEnd w:id="192"/>
      <w:bookmarkEnd w:id="193"/>
      <w:bookmarkEnd w:id="194"/>
      <w:bookmarkEnd w:id="195"/>
      <w:bookmarkEnd w:id="196"/>
      <w:bookmarkEnd w:id="197"/>
      <w:bookmarkEnd w:id="198"/>
      <w:bookmarkEnd w:id="199"/>
      <w:bookmarkEnd w:id="200"/>
      <w:bookmarkEnd w:id="201"/>
      <w:r w:rsidRPr="001E5939">
        <w:rPr>
          <w:rFonts w:cs="Arial"/>
          <w:lang w:val="sr-Cyrl-RS"/>
        </w:rPr>
        <w:t xml:space="preserve">6. </w:t>
      </w:r>
      <w:r w:rsidR="008D2B23" w:rsidRPr="001E5939">
        <w:rPr>
          <w:rFonts w:cs="Arial"/>
        </w:rPr>
        <w:t>УПУТСТВО ПОНУЂАЧИМА КАКО ДА САЧИНЕ ПОНУДУ</w:t>
      </w:r>
      <w:bookmarkEnd w:id="202"/>
    </w:p>
    <w:p w:rsidR="008D2B23" w:rsidRPr="001E5939" w:rsidRDefault="008D2B23" w:rsidP="008D2B23">
      <w:pPr>
        <w:pStyle w:val="KDParagraf"/>
        <w:spacing w:before="0"/>
        <w:rPr>
          <w:rFonts w:cs="Arial"/>
          <w:lang w:val="ru-RU"/>
        </w:rPr>
      </w:pPr>
      <w:r w:rsidRPr="001E593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E5939" w:rsidRDefault="008D2B23" w:rsidP="008D2B23">
      <w:pPr>
        <w:pStyle w:val="KDParagraf"/>
        <w:spacing w:before="0"/>
        <w:rPr>
          <w:rFonts w:cs="Arial"/>
        </w:rPr>
      </w:pPr>
      <w:r w:rsidRPr="001E593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E5939" w:rsidRDefault="008D2B23" w:rsidP="008D2B23">
      <w:pPr>
        <w:pStyle w:val="KDParagraf"/>
        <w:spacing w:before="0"/>
        <w:rPr>
          <w:rFonts w:cs="Arial"/>
        </w:rPr>
      </w:pPr>
    </w:p>
    <w:p w:rsidR="008D2B23" w:rsidRPr="001E5939" w:rsidRDefault="008D2B23" w:rsidP="00277F8B">
      <w:pPr>
        <w:pStyle w:val="KDPodnaslov2"/>
        <w:numPr>
          <w:ilvl w:val="1"/>
          <w:numId w:val="16"/>
        </w:numPr>
        <w:spacing w:before="0"/>
        <w:jc w:val="both"/>
        <w:rPr>
          <w:rFonts w:cs="Arial"/>
        </w:rPr>
      </w:pPr>
      <w:bookmarkStart w:id="203" w:name="_Toc441651577"/>
      <w:bookmarkStart w:id="204" w:name="_Toc442559888"/>
      <w:r w:rsidRPr="001E5939">
        <w:rPr>
          <w:rFonts w:cs="Arial"/>
        </w:rPr>
        <w:t>Језик на којем понуда мора бити састављена</w:t>
      </w:r>
      <w:bookmarkEnd w:id="203"/>
      <w:bookmarkEnd w:id="204"/>
    </w:p>
    <w:p w:rsidR="008D2B23" w:rsidRPr="001E5939" w:rsidRDefault="008D2B23" w:rsidP="008D2B23">
      <w:pPr>
        <w:pStyle w:val="KDParagraf"/>
        <w:spacing w:before="0"/>
        <w:rPr>
          <w:rFonts w:cs="Arial"/>
        </w:rPr>
      </w:pPr>
      <w:r w:rsidRPr="001E593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E1799" w:rsidRPr="001E5939" w:rsidRDefault="008E1799" w:rsidP="008D2B23">
      <w:pPr>
        <w:pStyle w:val="KDKomentar"/>
        <w:spacing w:before="0"/>
        <w:rPr>
          <w:rFonts w:cs="Arial"/>
          <w:i w:val="0"/>
          <w:sz w:val="22"/>
          <w:szCs w:val="22"/>
          <w:lang w:val="sr-Cyrl-RS"/>
        </w:rPr>
      </w:pPr>
    </w:p>
    <w:p w:rsidR="008D2B23" w:rsidRPr="001E5939" w:rsidRDefault="008D2B23" w:rsidP="008D2B23">
      <w:pPr>
        <w:pStyle w:val="KDKomentar"/>
        <w:spacing w:before="0"/>
        <w:rPr>
          <w:rFonts w:cs="Arial"/>
          <w:i w:val="0"/>
          <w:color w:val="auto"/>
          <w:sz w:val="22"/>
          <w:szCs w:val="22"/>
        </w:rPr>
      </w:pPr>
      <w:r w:rsidRPr="001E5939">
        <w:rPr>
          <w:rFonts w:cs="Arial"/>
          <w:i w:val="0"/>
          <w:color w:val="auto"/>
          <w:sz w:val="22"/>
          <w:szCs w:val="22"/>
        </w:rPr>
        <w:t>Понуда са свим прилозима мора бити сачињена на српском језику.</w:t>
      </w:r>
    </w:p>
    <w:p w:rsidR="006556F4" w:rsidRPr="001E5939" w:rsidRDefault="008D2B23" w:rsidP="006556F4">
      <w:pPr>
        <w:pStyle w:val="KDKomentar"/>
        <w:spacing w:before="0"/>
        <w:rPr>
          <w:rFonts w:cs="Arial"/>
          <w:bCs/>
          <w:i w:val="0"/>
          <w:color w:val="auto"/>
          <w:sz w:val="22"/>
          <w:szCs w:val="22"/>
          <w:lang w:val="sr-Cyrl-RS"/>
        </w:rPr>
      </w:pPr>
      <w:r w:rsidRPr="001E5939">
        <w:rPr>
          <w:rStyle w:val="StyleArial"/>
          <w:rFonts w:cs="Arial"/>
          <w:i w:val="0"/>
          <w:color w:val="auto"/>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AC6C87" w:rsidRPr="001E5939">
        <w:rPr>
          <w:rStyle w:val="StyleArial"/>
          <w:rFonts w:cs="Arial"/>
          <w:i w:val="0"/>
          <w:color w:val="auto"/>
          <w:sz w:val="22"/>
          <w:szCs w:val="22"/>
          <w:lang w:val="sr-Cyrl-RS"/>
        </w:rPr>
        <w:t>по захтеву Наручиоца у фази стручне оцене понуде.</w:t>
      </w:r>
      <w:r w:rsidR="006556F4" w:rsidRPr="001E5939">
        <w:rPr>
          <w:rFonts w:cs="Arial"/>
          <w:bCs/>
          <w:i w:val="0"/>
          <w:color w:val="auto"/>
          <w:sz w:val="22"/>
          <w:szCs w:val="22"/>
          <w:lang w:val="sr-Cyrl-RS"/>
        </w:rPr>
        <w:t xml:space="preserve"> </w:t>
      </w:r>
    </w:p>
    <w:p w:rsidR="008D2B23" w:rsidRPr="001E5939" w:rsidRDefault="008D2B23" w:rsidP="008D2B23">
      <w:pPr>
        <w:pStyle w:val="KDParagraf"/>
        <w:spacing w:before="0"/>
        <w:rPr>
          <w:rFonts w:cs="Arial"/>
          <w:lang w:val="ru-RU" w:eastAsia="sr-Latn-CS"/>
        </w:rPr>
      </w:pPr>
    </w:p>
    <w:p w:rsidR="008D2B23" w:rsidRPr="001E5939" w:rsidRDefault="008D2B23" w:rsidP="00277F8B">
      <w:pPr>
        <w:pStyle w:val="KDPodnaslov2"/>
        <w:numPr>
          <w:ilvl w:val="1"/>
          <w:numId w:val="16"/>
        </w:numPr>
        <w:spacing w:before="0"/>
        <w:jc w:val="both"/>
        <w:rPr>
          <w:rFonts w:cs="Arial"/>
        </w:rPr>
      </w:pPr>
      <w:bookmarkStart w:id="205" w:name="_Toc441651578"/>
      <w:bookmarkStart w:id="206" w:name="_Toc442559889"/>
      <w:r w:rsidRPr="001E5939">
        <w:rPr>
          <w:rFonts w:cs="Arial"/>
        </w:rPr>
        <w:t xml:space="preserve">Начин састављања </w:t>
      </w:r>
      <w:r w:rsidR="00FC355A" w:rsidRPr="001E5939">
        <w:rPr>
          <w:rFonts w:cs="Arial"/>
        </w:rPr>
        <w:t xml:space="preserve">и подношења </w:t>
      </w:r>
      <w:r w:rsidRPr="001E5939">
        <w:rPr>
          <w:rFonts w:cs="Arial"/>
        </w:rPr>
        <w:t>понуде</w:t>
      </w:r>
      <w:bookmarkEnd w:id="205"/>
      <w:bookmarkEnd w:id="206"/>
    </w:p>
    <w:p w:rsidR="0042259E" w:rsidRDefault="0042259E" w:rsidP="0042259E">
      <w:pPr>
        <w:pStyle w:val="KDParagraf"/>
        <w:spacing w:before="0"/>
        <w:rPr>
          <w:rFonts w:cs="Arial"/>
          <w:lang w:val="ru-RU"/>
        </w:rPr>
      </w:pPr>
      <w:r>
        <w:rPr>
          <w:rFonts w:cs="Arial"/>
          <w:lang w:val="ru-RU"/>
        </w:rPr>
        <w:t>Понуђач је обавезан да сачини понуду тако што уписује тражене податке у обрасце који су саставни део конкурсне документације и који су потписани од стране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42259E" w:rsidRDefault="0042259E" w:rsidP="0042259E">
      <w:pPr>
        <w:pStyle w:val="KDParagraf"/>
        <w:spacing w:before="0"/>
        <w:rPr>
          <w:rFonts w:cs="Arial"/>
        </w:rPr>
      </w:pPr>
      <w:r>
        <w:rPr>
          <w:rFonts w:cs="Arial"/>
        </w:rPr>
        <w:t>Препоручује се да сви документи поднети у понуди  буду нумерисани</w:t>
      </w:r>
      <w:r>
        <w:rPr>
          <w:rFonts w:cs="Arial"/>
          <w:lang w:val="sr-Latn-CS"/>
        </w:rPr>
        <w:t xml:space="preserve"> и</w:t>
      </w:r>
      <w:r>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42259E" w:rsidRDefault="0042259E" w:rsidP="0042259E">
      <w:pPr>
        <w:pStyle w:val="KDParagraf"/>
        <w:spacing w:before="0"/>
        <w:rPr>
          <w:rFonts w:cs="Arial"/>
          <w:lang w:val="ru-RU"/>
        </w:rPr>
      </w:pPr>
      <w:r>
        <w:rPr>
          <w:rFonts w:cs="Arial"/>
          <w:lang w:val="ru-RU"/>
        </w:rPr>
        <w:lastRenderedPageBreak/>
        <w:t>Препоручује се да се нумерација поднете документације и образаца у понуди изврши на свако</w:t>
      </w:r>
      <w:r>
        <w:rPr>
          <w:rFonts w:cs="Arial"/>
        </w:rPr>
        <w:t>j</w:t>
      </w:r>
      <w:r>
        <w:rPr>
          <w:rFonts w:cs="Arial"/>
          <w:lang w:val="ru-RU"/>
        </w:rPr>
        <w:t xml:space="preserve"> страни на којој има текста, исписивањем “1 од </w:t>
      </w:r>
      <w:r>
        <w:rPr>
          <w:rFonts w:cs="Arial"/>
        </w:rPr>
        <w:t>н</w:t>
      </w:r>
      <w:r>
        <w:rPr>
          <w:rFonts w:cs="Arial"/>
          <w:lang w:val="ru-RU"/>
        </w:rPr>
        <w:t>“, „2 од н“ и тако све до „н од н“, с тим да „н“ представља укупан број страна понуде.</w:t>
      </w:r>
    </w:p>
    <w:p w:rsidR="008D2B23" w:rsidRPr="001E5939" w:rsidRDefault="0042259E" w:rsidP="0042259E">
      <w:pPr>
        <w:pStyle w:val="KDKomentar"/>
        <w:spacing w:before="0"/>
        <w:rPr>
          <w:rFonts w:cs="Arial"/>
          <w:i w:val="0"/>
          <w:color w:val="auto"/>
          <w:sz w:val="22"/>
          <w:szCs w:val="22"/>
        </w:rPr>
      </w:pPr>
      <w:r w:rsidRPr="001E5939">
        <w:rPr>
          <w:rFonts w:cs="Arial"/>
          <w:i w:val="0"/>
          <w:color w:val="auto"/>
          <w:sz w:val="22"/>
          <w:szCs w:val="22"/>
        </w:rPr>
        <w:t xml:space="preserve"> </w:t>
      </w:r>
      <w:r w:rsidR="008D2B23" w:rsidRPr="001E593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D14DDC" w:rsidRPr="001E5939" w:rsidRDefault="008D2B23" w:rsidP="008D2B23">
      <w:pPr>
        <w:pStyle w:val="KDParagraf"/>
        <w:spacing w:before="0"/>
        <w:rPr>
          <w:rFonts w:cs="Arial"/>
          <w:lang w:val="ru-RU"/>
        </w:rPr>
      </w:pPr>
      <w:r w:rsidRPr="001E5939">
        <w:rPr>
          <w:rFonts w:cs="Arial"/>
          <w:lang w:val="ru-RU"/>
        </w:rPr>
        <w:t xml:space="preserve">Понуђач подноси понуду у затвореној коверти </w:t>
      </w:r>
      <w:r w:rsidRPr="001E5939">
        <w:rPr>
          <w:rFonts w:cs="Arial"/>
        </w:rPr>
        <w:t>или кутији</w:t>
      </w:r>
      <w:r w:rsidRPr="001E5939">
        <w:rPr>
          <w:rFonts w:cs="Arial"/>
          <w:lang w:val="ru-RU"/>
        </w:rPr>
        <w:t xml:space="preserve">, тако да се </w:t>
      </w:r>
      <w:r w:rsidR="00613B13" w:rsidRPr="001E5939">
        <w:rPr>
          <w:rFonts w:cs="Arial"/>
          <w:lang w:val="ru-RU"/>
        </w:rPr>
        <w:t>при отварању може проверити да ли је затворена, као и када</w:t>
      </w:r>
      <w:r w:rsidRPr="001E5939">
        <w:rPr>
          <w:rFonts w:cs="Arial"/>
          <w:lang w:val="ru-RU"/>
        </w:rPr>
        <w:t xml:space="preserve">, на адресу: Јавно предузеће „Електропривреда Србије“, </w:t>
      </w:r>
      <w:r w:rsidR="002A4077" w:rsidRPr="001E5939">
        <w:rPr>
          <w:rFonts w:cs="Arial"/>
          <w:lang w:val="ru-RU"/>
        </w:rPr>
        <w:t>огранак ТЕНТ,</w:t>
      </w:r>
      <w:r w:rsidR="002A4077" w:rsidRPr="001E5939">
        <w:rPr>
          <w:rFonts w:cs="Arial"/>
          <w:color w:val="00B0F0"/>
          <w:lang w:val="ru-RU"/>
        </w:rPr>
        <w:t xml:space="preserve"> </w:t>
      </w:r>
      <w:r w:rsidR="006A4D28" w:rsidRPr="001E5939">
        <w:rPr>
          <w:rFonts w:cs="Arial"/>
          <w:lang w:val="ru-RU"/>
        </w:rPr>
        <w:t xml:space="preserve">ТЕНТ </w:t>
      </w:r>
      <w:r w:rsidR="00C044F2" w:rsidRPr="001E5939">
        <w:rPr>
          <w:rFonts w:cs="Arial"/>
          <w:lang w:val="ru-RU"/>
        </w:rPr>
        <w:t>А</w:t>
      </w:r>
      <w:r w:rsidR="006A4D28" w:rsidRPr="001E5939">
        <w:rPr>
          <w:rFonts w:cs="Arial"/>
          <w:lang w:val="ru-RU"/>
        </w:rPr>
        <w:t xml:space="preserve">, Поштански фах </w:t>
      </w:r>
      <w:r w:rsidR="00C044F2" w:rsidRPr="001E5939">
        <w:rPr>
          <w:rFonts w:cs="Arial"/>
          <w:lang w:val="ru-RU"/>
        </w:rPr>
        <w:t>11, 11500, Обреновац</w:t>
      </w:r>
      <w:r w:rsidR="002A4077" w:rsidRPr="001E5939">
        <w:rPr>
          <w:rFonts w:cs="Arial"/>
          <w:lang w:val="ru-RU"/>
        </w:rPr>
        <w:t>,</w:t>
      </w:r>
      <w:r w:rsidR="006A4D28" w:rsidRPr="001E5939">
        <w:rPr>
          <w:rFonts w:cs="Arial"/>
          <w:color w:val="00B0F0"/>
          <w:lang w:val="ru-RU"/>
        </w:rPr>
        <w:t xml:space="preserve"> </w:t>
      </w:r>
      <w:r w:rsidR="002A4077" w:rsidRPr="001E5939">
        <w:rPr>
          <w:rFonts w:cs="Arial"/>
          <w:lang w:val="ru-RU"/>
        </w:rPr>
        <w:t>писарница</w:t>
      </w:r>
      <w:r w:rsidR="006A4D28" w:rsidRPr="001E5939">
        <w:rPr>
          <w:rFonts w:cs="Arial"/>
          <w:lang w:val="ru-RU"/>
        </w:rPr>
        <w:t xml:space="preserve"> ТЕНТ </w:t>
      </w:r>
      <w:r w:rsidR="00C044F2" w:rsidRPr="001E5939">
        <w:rPr>
          <w:rFonts w:cs="Arial"/>
          <w:lang w:val="ru-RU"/>
        </w:rPr>
        <w:t>А</w:t>
      </w:r>
      <w:r w:rsidRPr="001E5939">
        <w:rPr>
          <w:rFonts w:cs="Arial"/>
          <w:lang w:val="ru-RU"/>
        </w:rPr>
        <w:t xml:space="preserve"> - са назнаком: „Понуда за јавну набавку </w:t>
      </w:r>
      <w:r w:rsidR="007F41D1">
        <w:rPr>
          <w:rFonts w:cs="Arial"/>
          <w:lang w:val="ru-RU"/>
        </w:rPr>
        <w:t>Годишњи сервис, поправка калориметара и еталонирање вага</w:t>
      </w:r>
    </w:p>
    <w:p w:rsidR="00A072B5" w:rsidRPr="009725A8" w:rsidRDefault="00A072B5" w:rsidP="00A072B5">
      <w:pPr>
        <w:spacing w:before="0"/>
        <w:rPr>
          <w:rFonts w:eastAsia="Arial" w:cs="Arial"/>
          <w:b/>
          <w:color w:val="000000"/>
        </w:rPr>
      </w:pPr>
      <w:r w:rsidRPr="009725A8">
        <w:rPr>
          <w:rFonts w:eastAsia="Arial" w:cs="Arial"/>
          <w:b/>
          <w:color w:val="000000"/>
        </w:rPr>
        <w:t>Партија 1. Годишњи сервис и одржавање калориметара ИКА Ц5000</w:t>
      </w:r>
    </w:p>
    <w:p w:rsidR="00A072B5" w:rsidRPr="009725A8" w:rsidRDefault="00A072B5" w:rsidP="00A072B5">
      <w:pPr>
        <w:spacing w:before="0"/>
        <w:rPr>
          <w:rFonts w:eastAsia="Arial" w:cs="Arial"/>
          <w:b/>
          <w:color w:val="000000"/>
        </w:rPr>
      </w:pPr>
      <w:r w:rsidRPr="009725A8">
        <w:rPr>
          <w:rFonts w:eastAsia="Arial" w:cs="Arial"/>
          <w:b/>
          <w:color w:val="000000"/>
        </w:rPr>
        <w:t>Партија 2. Годишњи сервис и одржавање калориметара ИКА Ц400</w:t>
      </w:r>
    </w:p>
    <w:p w:rsidR="00A072B5" w:rsidRPr="009725A8" w:rsidRDefault="00A072B5" w:rsidP="00A072B5">
      <w:pPr>
        <w:spacing w:before="0"/>
        <w:rPr>
          <w:rFonts w:cs="Arial"/>
          <w:b/>
          <w:lang w:val="sr-Cyrl-RS" w:eastAsia="zh-CN"/>
        </w:rPr>
      </w:pPr>
      <w:r w:rsidRPr="009725A8">
        <w:rPr>
          <w:rFonts w:eastAsia="Arial" w:cs="Arial"/>
          <w:b/>
          <w:color w:val="000000"/>
        </w:rPr>
        <w:t>Партија 3.Сервис и одржавање вага</w:t>
      </w:r>
    </w:p>
    <w:p w:rsidR="008D2B23" w:rsidRPr="001E5939" w:rsidRDefault="008D2B23" w:rsidP="008D2B23">
      <w:pPr>
        <w:pStyle w:val="KDParagraf"/>
        <w:spacing w:before="0"/>
        <w:rPr>
          <w:rFonts w:cs="Arial"/>
          <w:lang w:val="ru-RU"/>
        </w:rPr>
      </w:pPr>
      <w:r w:rsidRPr="001E5939">
        <w:rPr>
          <w:rFonts w:cs="Arial"/>
          <w:lang w:val="ru-RU"/>
        </w:rPr>
        <w:t xml:space="preserve">Јавна набавка број </w:t>
      </w:r>
      <w:r w:rsidR="007F41D1">
        <w:rPr>
          <w:rFonts w:cs="Arial"/>
          <w:lang w:val="ru-RU"/>
        </w:rPr>
        <w:t>1377/2019 (ЈН/3000/0813/2019)</w:t>
      </w:r>
      <w:r w:rsidRPr="001E5939">
        <w:rPr>
          <w:rFonts w:cs="Arial"/>
          <w:lang w:val="ru-RU"/>
        </w:rPr>
        <w:t>- НЕ ОТВАРАТИ</w:t>
      </w:r>
      <w:r w:rsidR="006A4D28" w:rsidRPr="001E5939">
        <w:rPr>
          <w:rFonts w:cs="Arial"/>
          <w:lang w:val="ru-RU"/>
        </w:rPr>
        <w:t xml:space="preserve"> УРУЧИТИ </w:t>
      </w:r>
      <w:r w:rsidR="00472668" w:rsidRPr="001E5939">
        <w:rPr>
          <w:rFonts w:cs="Arial"/>
          <w:lang w:val="ru-RU"/>
        </w:rPr>
        <w:t xml:space="preserve">ПИСАРНИЦИ ТЕНТ </w:t>
      </w:r>
      <w:r w:rsidR="0042259E">
        <w:rPr>
          <w:rFonts w:cs="Arial"/>
          <w:lang w:val="ru-RU"/>
        </w:rPr>
        <w:t>А</w:t>
      </w:r>
      <w:r w:rsidR="00472668" w:rsidRPr="001E5939">
        <w:rPr>
          <w:rFonts w:cs="Arial"/>
          <w:lang w:val="ru-RU"/>
        </w:rPr>
        <w:t xml:space="preserve"> ЗА </w:t>
      </w:r>
      <w:r w:rsidR="00904020" w:rsidRPr="001E5939">
        <w:rPr>
          <w:rFonts w:cs="Arial"/>
          <w:lang w:val="ru-RU"/>
        </w:rPr>
        <w:t>МАРИЈУ МИЛАЧИЋ</w:t>
      </w:r>
      <w:r w:rsidR="00472668" w:rsidRPr="001E5939">
        <w:rPr>
          <w:rFonts w:cs="Arial"/>
          <w:lang w:val="ru-RU"/>
        </w:rPr>
        <w:t xml:space="preserve"> </w:t>
      </w:r>
      <w:r w:rsidRPr="001E5939">
        <w:rPr>
          <w:rFonts w:cs="Arial"/>
          <w:lang w:val="ru-RU"/>
        </w:rPr>
        <w:t xml:space="preserve">“. </w:t>
      </w:r>
    </w:p>
    <w:p w:rsidR="008D2B23" w:rsidRDefault="008D2B23" w:rsidP="008D2B23">
      <w:pPr>
        <w:pStyle w:val="KDParagraf"/>
        <w:spacing w:before="0"/>
        <w:rPr>
          <w:rFonts w:cs="Arial"/>
          <w:lang w:val="sr-Cyrl-RS"/>
        </w:rPr>
      </w:pPr>
      <w:r w:rsidRPr="001E593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95051" w:rsidRPr="00B95051" w:rsidRDefault="00B95051" w:rsidP="008D2B23">
      <w:pPr>
        <w:pStyle w:val="KDParagraf"/>
        <w:spacing w:before="0"/>
        <w:rPr>
          <w:rFonts w:cs="Arial"/>
          <w:b/>
          <w:lang w:val="sr-Cyrl-RS"/>
        </w:rPr>
      </w:pPr>
      <w:r w:rsidRPr="00417A84">
        <w:rPr>
          <w:rFonts w:cs="Arial"/>
          <w:b/>
          <w:lang w:val="sr-Cyrl-RS"/>
        </w:rPr>
        <w:t>Понуду послати у 1</w:t>
      </w:r>
      <w:r>
        <w:rPr>
          <w:rFonts w:cs="Arial"/>
          <w:b/>
          <w:lang w:val="sr-Cyrl-RS"/>
        </w:rPr>
        <w:t xml:space="preserve"> </w:t>
      </w:r>
      <w:r w:rsidRPr="00417A84">
        <w:rPr>
          <w:rFonts w:cs="Arial"/>
          <w:b/>
          <w:lang w:val="sr-Cyrl-RS"/>
        </w:rPr>
        <w:t>(једном) штампаном примерку</w:t>
      </w:r>
      <w:r>
        <w:rPr>
          <w:rFonts w:cs="Arial"/>
          <w:b/>
          <w:lang w:val="sr-Cyrl-RS"/>
        </w:rPr>
        <w:t xml:space="preserve"> </w:t>
      </w:r>
      <w:r w:rsidRPr="00417A84">
        <w:rPr>
          <w:rFonts w:cs="Arial"/>
          <w:b/>
          <w:lang w:val="sr-Cyrl-RS"/>
        </w:rPr>
        <w:t>(оригинал) и једном примерку на ЦД-у (копија). Препорука је да у електронској верзији буде  документ-односно скенирана верзија штампаног примерка понуде.</w:t>
      </w:r>
    </w:p>
    <w:p w:rsidR="008D2B23" w:rsidRPr="001E5939" w:rsidRDefault="008D2B23" w:rsidP="008D2B23">
      <w:pPr>
        <w:pStyle w:val="KDParagraf"/>
        <w:spacing w:before="0"/>
        <w:rPr>
          <w:rFonts w:cs="Arial"/>
        </w:rPr>
      </w:pPr>
      <w:r w:rsidRPr="001E5939">
        <w:rPr>
          <w:rFonts w:eastAsia="TimesNewRomanPSMT" w:cs="Arial"/>
          <w:bCs/>
        </w:rPr>
        <w:t xml:space="preserve">У случају да понуду подноси група понуђача, на полеђини коверте је </w:t>
      </w:r>
      <w:r w:rsidR="00FE6030" w:rsidRPr="001E5939">
        <w:rPr>
          <w:rFonts w:eastAsia="TimesNewRomanPSMT" w:cs="Arial"/>
          <w:bCs/>
        </w:rPr>
        <w:t xml:space="preserve">пожељно </w:t>
      </w:r>
      <w:r w:rsidRPr="001E5939">
        <w:rPr>
          <w:rFonts w:eastAsia="TimesNewRomanPSMT" w:cs="Arial"/>
          <w:bCs/>
        </w:rPr>
        <w:t>назначити да се ради о групи понуђача и навести називе и адресу свих чланова групе понуђача</w:t>
      </w:r>
      <w:r w:rsidRPr="001E5939">
        <w:rPr>
          <w:rFonts w:cs="Arial"/>
        </w:rPr>
        <w:t>.</w:t>
      </w:r>
    </w:p>
    <w:p w:rsidR="0042259E" w:rsidRDefault="0042259E" w:rsidP="0042259E">
      <w:pPr>
        <w:pStyle w:val="KDParagraf"/>
        <w:spacing w:before="0"/>
        <w:rPr>
          <w:rFonts w:cs="Arial"/>
        </w:rPr>
      </w:pPr>
      <w:r>
        <w:rPr>
          <w:rFonts w:cs="Arial"/>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од стране сваког понуђача из групе понуђача.</w:t>
      </w:r>
    </w:p>
    <w:p w:rsidR="0042259E" w:rsidRDefault="0042259E" w:rsidP="0042259E">
      <w:pPr>
        <w:pStyle w:val="KDParagraf"/>
        <w:spacing w:before="0"/>
        <w:rPr>
          <w:rFonts w:cs="Arial"/>
        </w:rPr>
      </w:pPr>
      <w:r>
        <w:rPr>
          <w:rFonts w:cs="Arial"/>
        </w:rPr>
        <w:t xml:space="preserve">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B95051" w:rsidRDefault="0042259E" w:rsidP="00740CB6">
      <w:pPr>
        <w:pStyle w:val="KDParagraf"/>
        <w:spacing w:before="0"/>
        <w:rPr>
          <w:rFonts w:cs="Arial"/>
          <w:lang w:val="sr-Cyrl-RS"/>
        </w:rPr>
      </w:pPr>
      <w:r>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
    <w:p w:rsidR="008D2B23" w:rsidRPr="001E5939" w:rsidRDefault="008D2B23" w:rsidP="00277F8B">
      <w:pPr>
        <w:pStyle w:val="KDPodnaslov2"/>
        <w:numPr>
          <w:ilvl w:val="1"/>
          <w:numId w:val="16"/>
        </w:numPr>
        <w:spacing w:before="0"/>
        <w:jc w:val="both"/>
        <w:rPr>
          <w:rFonts w:cs="Arial"/>
        </w:rPr>
      </w:pPr>
      <w:bookmarkStart w:id="207" w:name="_Toc441651579"/>
      <w:bookmarkStart w:id="208" w:name="_Toc442559890"/>
      <w:r w:rsidRPr="001E5939">
        <w:rPr>
          <w:rFonts w:cs="Arial"/>
        </w:rPr>
        <w:t>Обавезна садржина понуде</w:t>
      </w:r>
      <w:bookmarkEnd w:id="207"/>
      <w:bookmarkEnd w:id="208"/>
    </w:p>
    <w:p w:rsidR="008D2B23" w:rsidRPr="001E5939" w:rsidRDefault="008D2B23" w:rsidP="008D2B23">
      <w:pPr>
        <w:pStyle w:val="KDParagraf"/>
        <w:spacing w:before="0"/>
        <w:rPr>
          <w:rFonts w:cs="Arial"/>
        </w:rPr>
      </w:pPr>
      <w:r w:rsidRPr="001E5939">
        <w:rPr>
          <w:rFonts w:cs="Arial"/>
          <w:lang w:val="ru-RU" w:bidi="en-US"/>
        </w:rPr>
        <w:t>Садржину понуде, поред Обрасца понуде, чине и сви остали докази из чл. 75.</w:t>
      </w:r>
      <w:r w:rsidR="007C50D8" w:rsidRPr="001E5939">
        <w:rPr>
          <w:rFonts w:cs="Arial"/>
          <w:lang w:val="ru-RU" w:bidi="en-US"/>
        </w:rPr>
        <w:t xml:space="preserve"> </w:t>
      </w:r>
      <w:r w:rsidR="009F2986">
        <w:rPr>
          <w:rFonts w:cs="Arial"/>
          <w:lang w:val="ru-RU" w:bidi="en-US"/>
        </w:rPr>
        <w:t>И чл. 76.</w:t>
      </w:r>
      <w:r w:rsidRPr="001E5939">
        <w:rPr>
          <w:rFonts w:cs="Arial"/>
        </w:rPr>
        <w:t>Закона о јавним</w:t>
      </w:r>
      <w:r w:rsidRPr="001E593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1E5939">
        <w:rPr>
          <w:rFonts w:cs="Arial"/>
          <w:lang w:bidi="en-US"/>
        </w:rPr>
        <w:t xml:space="preserve"> (попуњени</w:t>
      </w:r>
      <w:r w:rsidR="0042259E">
        <w:rPr>
          <w:rFonts w:cs="Arial"/>
          <w:lang w:val="sr-Cyrl-RS" w:bidi="en-US"/>
        </w:rPr>
        <w:t xml:space="preserve"> и </w:t>
      </w:r>
      <w:r w:rsidR="001945FA" w:rsidRPr="001E5939">
        <w:rPr>
          <w:rFonts w:cs="Arial"/>
          <w:lang w:bidi="en-US"/>
        </w:rPr>
        <w:t>потписани)</w:t>
      </w:r>
      <w:r w:rsidRPr="001E5939">
        <w:rPr>
          <w:rFonts w:cs="Arial"/>
          <w:lang w:bidi="en-US"/>
        </w:rPr>
        <w:t xml:space="preserve"> на начин предвиђен следећим ставом ове тачке</w:t>
      </w:r>
      <w:r w:rsidRPr="001E5939">
        <w:rPr>
          <w:rFonts w:cs="Arial"/>
        </w:rPr>
        <w:t>:</w:t>
      </w:r>
    </w:p>
    <w:p w:rsidR="00645F72" w:rsidRPr="001E5939" w:rsidRDefault="00645F72" w:rsidP="009D0639">
      <w:pPr>
        <w:pStyle w:val="KDNabrajanje"/>
        <w:spacing w:before="0"/>
        <w:ind w:left="641" w:hanging="357"/>
        <w:rPr>
          <w:rFonts w:cs="Arial"/>
        </w:rPr>
      </w:pPr>
      <w:r w:rsidRPr="001E5939">
        <w:rPr>
          <w:rFonts w:cs="Arial"/>
        </w:rPr>
        <w:t xml:space="preserve">Образац понуде </w:t>
      </w:r>
    </w:p>
    <w:p w:rsidR="00645F72" w:rsidRPr="001E5939" w:rsidRDefault="00645F72" w:rsidP="009D0639">
      <w:pPr>
        <w:pStyle w:val="KDNabrajanje"/>
        <w:spacing w:before="0"/>
        <w:ind w:left="641" w:hanging="357"/>
        <w:rPr>
          <w:rFonts w:cs="Arial"/>
        </w:rPr>
      </w:pPr>
      <w:r w:rsidRPr="001E5939">
        <w:rPr>
          <w:rFonts w:cs="Arial"/>
        </w:rPr>
        <w:t xml:space="preserve">Структура цене </w:t>
      </w:r>
    </w:p>
    <w:p w:rsidR="00645F72" w:rsidRPr="001E5939" w:rsidRDefault="00645F72" w:rsidP="009D0639">
      <w:pPr>
        <w:pStyle w:val="KDNabrajanje"/>
        <w:spacing w:before="0"/>
        <w:ind w:left="641" w:hanging="357"/>
        <w:rPr>
          <w:rFonts w:cs="Arial"/>
        </w:rPr>
      </w:pPr>
      <w:r w:rsidRPr="001E5939">
        <w:rPr>
          <w:rFonts w:cs="Arial"/>
        </w:rPr>
        <w:t xml:space="preserve">Образац трошкова припреме понуде , </w:t>
      </w:r>
      <w:r w:rsidR="0056571E" w:rsidRPr="001E5939">
        <w:rPr>
          <w:rFonts w:cs="Arial"/>
        </w:rPr>
        <w:t>ако понуђач захтева надокнаду трошкова у складу са чл.</w:t>
      </w:r>
      <w:r w:rsidR="00566E38" w:rsidRPr="001E5939">
        <w:rPr>
          <w:rFonts w:cs="Arial"/>
          <w:lang w:val="sr-Cyrl-RS"/>
        </w:rPr>
        <w:t xml:space="preserve"> </w:t>
      </w:r>
      <w:r w:rsidR="0056571E" w:rsidRPr="001E5939">
        <w:rPr>
          <w:rFonts w:cs="Arial"/>
        </w:rPr>
        <w:t>88 Закона</w:t>
      </w:r>
    </w:p>
    <w:p w:rsidR="008D2B23" w:rsidRPr="001E5939" w:rsidRDefault="008D2B23" w:rsidP="009D0639">
      <w:pPr>
        <w:pStyle w:val="KDNabrajanje"/>
        <w:spacing w:before="0"/>
        <w:ind w:left="641" w:hanging="357"/>
        <w:rPr>
          <w:rFonts w:cs="Arial"/>
        </w:rPr>
      </w:pPr>
      <w:r w:rsidRPr="001E5939">
        <w:rPr>
          <w:rFonts w:cs="Arial"/>
        </w:rPr>
        <w:t xml:space="preserve">Изјава о независној понуди </w:t>
      </w:r>
    </w:p>
    <w:p w:rsidR="00645F72" w:rsidRPr="001E5939" w:rsidRDefault="00645F72" w:rsidP="009D0639">
      <w:pPr>
        <w:pStyle w:val="KDNabrajanje"/>
        <w:spacing w:before="0"/>
        <w:ind w:left="641" w:hanging="357"/>
        <w:rPr>
          <w:rFonts w:cs="Arial"/>
        </w:rPr>
      </w:pPr>
      <w:r w:rsidRPr="001E5939">
        <w:rPr>
          <w:rFonts w:cs="Arial"/>
        </w:rPr>
        <w:t>Изјав</w:t>
      </w:r>
      <w:r w:rsidR="001945FA" w:rsidRPr="001E5939">
        <w:rPr>
          <w:rFonts w:cs="Arial"/>
        </w:rPr>
        <w:t>а</w:t>
      </w:r>
      <w:r w:rsidRPr="001E5939">
        <w:rPr>
          <w:rFonts w:cs="Arial"/>
        </w:rPr>
        <w:t xml:space="preserve"> у складу са чланом 75. став 2. Закона </w:t>
      </w:r>
    </w:p>
    <w:p w:rsidR="00EA6178" w:rsidRPr="001E5939" w:rsidRDefault="002A4077" w:rsidP="009D0639">
      <w:pPr>
        <w:pStyle w:val="KDNabrajanje"/>
        <w:spacing w:before="0"/>
        <w:ind w:left="641" w:hanging="357"/>
        <w:rPr>
          <w:rFonts w:cs="Arial"/>
        </w:rPr>
      </w:pPr>
      <w:r w:rsidRPr="001E5939">
        <w:rPr>
          <w:rFonts w:cs="Arial"/>
        </w:rPr>
        <w:lastRenderedPageBreak/>
        <w:t>О</w:t>
      </w:r>
      <w:r w:rsidR="007267FC" w:rsidRPr="001E5939">
        <w:rPr>
          <w:rFonts w:cs="Arial"/>
        </w:rPr>
        <w:t>брасц</w:t>
      </w:r>
      <w:r w:rsidR="007267FC" w:rsidRPr="001E5939">
        <w:rPr>
          <w:rFonts w:cs="Arial"/>
          <w:lang w:val="sr-Cyrl-CS"/>
        </w:rPr>
        <w:t>и</w:t>
      </w:r>
      <w:r w:rsidR="00EA6178" w:rsidRPr="001E5939">
        <w:rPr>
          <w:rFonts w:cs="Arial"/>
        </w:rPr>
        <w:t>, изјаве и доказ</w:t>
      </w:r>
      <w:r w:rsidR="007267FC" w:rsidRPr="001E5939">
        <w:rPr>
          <w:rFonts w:cs="Arial"/>
          <w:lang w:val="sr-Cyrl-CS"/>
        </w:rPr>
        <w:t>и</w:t>
      </w:r>
      <w:r w:rsidR="007267FC" w:rsidRPr="001E5939">
        <w:rPr>
          <w:rFonts w:cs="Arial"/>
        </w:rPr>
        <w:t xml:space="preserve"> одређене тачком </w:t>
      </w:r>
      <w:r w:rsidR="003C4E60" w:rsidRPr="001E5939">
        <w:rPr>
          <w:rFonts w:cs="Arial"/>
        </w:rPr>
        <w:t>6</w:t>
      </w:r>
      <w:r w:rsidR="007267FC" w:rsidRPr="001E5939">
        <w:rPr>
          <w:rFonts w:cs="Arial"/>
        </w:rPr>
        <w:t>.</w:t>
      </w:r>
      <w:r w:rsidR="007267FC" w:rsidRPr="001E5939">
        <w:rPr>
          <w:rFonts w:cs="Arial"/>
          <w:lang w:val="sr-Cyrl-CS"/>
        </w:rPr>
        <w:t>9</w:t>
      </w:r>
      <w:r w:rsidR="007267FC" w:rsidRPr="001E5939">
        <w:rPr>
          <w:rFonts w:cs="Arial"/>
        </w:rPr>
        <w:t xml:space="preserve"> или </w:t>
      </w:r>
      <w:r w:rsidR="003C4E60" w:rsidRPr="001E5939">
        <w:rPr>
          <w:rFonts w:cs="Arial"/>
        </w:rPr>
        <w:t>6</w:t>
      </w:r>
      <w:r w:rsidR="007267FC" w:rsidRPr="001E5939">
        <w:rPr>
          <w:rFonts w:cs="Arial"/>
        </w:rPr>
        <w:t>.1</w:t>
      </w:r>
      <w:r w:rsidR="007267FC" w:rsidRPr="001E5939">
        <w:rPr>
          <w:rFonts w:cs="Arial"/>
          <w:lang w:val="sr-Cyrl-CS"/>
        </w:rPr>
        <w:t>0</w:t>
      </w:r>
      <w:r w:rsidR="00EA6178" w:rsidRPr="001E593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1E5939" w:rsidRDefault="008D2B23" w:rsidP="009D0639">
      <w:pPr>
        <w:pStyle w:val="KDNabrajanje"/>
        <w:spacing w:before="0"/>
        <w:ind w:left="641" w:hanging="357"/>
        <w:rPr>
          <w:rFonts w:cs="Arial"/>
        </w:rPr>
      </w:pPr>
      <w:r w:rsidRPr="001E5939">
        <w:rPr>
          <w:rFonts w:cs="Arial"/>
        </w:rPr>
        <w:t xml:space="preserve">потписан образац „Модел уговора“ </w:t>
      </w:r>
      <w:r w:rsidR="003C4E60" w:rsidRPr="001E5939">
        <w:rPr>
          <w:rFonts w:cs="Arial"/>
        </w:rPr>
        <w:t>(пожељно је да буде попуњен)</w:t>
      </w:r>
    </w:p>
    <w:p w:rsidR="00B366F9" w:rsidRPr="001E5939" w:rsidRDefault="002A4077" w:rsidP="009D0639">
      <w:pPr>
        <w:pStyle w:val="KDNabrajanje"/>
        <w:spacing w:before="0"/>
        <w:ind w:left="641" w:hanging="357"/>
        <w:rPr>
          <w:rFonts w:cs="Arial"/>
          <w:color w:val="FF0000"/>
        </w:rPr>
      </w:pPr>
      <w:r w:rsidRPr="001E5939">
        <w:rPr>
          <w:rFonts w:cs="Arial"/>
        </w:rPr>
        <w:t xml:space="preserve">докази о испуњености услова </w:t>
      </w:r>
      <w:r w:rsidRPr="001E5939">
        <w:rPr>
          <w:rFonts w:cs="Arial"/>
          <w:lang w:bidi="en-US"/>
        </w:rPr>
        <w:t xml:space="preserve">из чл. 75. </w:t>
      </w:r>
      <w:r w:rsidRPr="001E5939">
        <w:rPr>
          <w:rFonts w:cs="Arial"/>
        </w:rPr>
        <w:t>Закона у складу са чланом 77. Закона и Одељком 4. конкурсне документације</w:t>
      </w:r>
      <w:r w:rsidR="009F2986">
        <w:rPr>
          <w:rFonts w:cs="Arial"/>
          <w:lang w:val="sr-Cyrl-RS"/>
        </w:rPr>
        <w:t xml:space="preserve"> и чл 76. (за партију 3)</w:t>
      </w:r>
    </w:p>
    <w:p w:rsidR="005337B5" w:rsidRPr="001E5939" w:rsidRDefault="005337B5" w:rsidP="009D0639">
      <w:pPr>
        <w:pStyle w:val="KDNabrajanje"/>
        <w:spacing w:before="0"/>
        <w:rPr>
          <w:rFonts w:cs="Arial"/>
        </w:rPr>
      </w:pPr>
      <w:r w:rsidRPr="001E5939">
        <w:rPr>
          <w:rFonts w:cs="Arial"/>
        </w:rPr>
        <w:t>Споразум о заједничком извршењу (уколико понуду подноси група понуђача)</w:t>
      </w:r>
    </w:p>
    <w:p w:rsidR="0002668C" w:rsidRPr="001E5939" w:rsidRDefault="0002668C" w:rsidP="009D0639">
      <w:pPr>
        <w:pStyle w:val="KDNabrajanje"/>
        <w:spacing w:before="0"/>
        <w:ind w:left="641" w:hanging="357"/>
        <w:rPr>
          <w:rFonts w:cs="Arial"/>
        </w:rPr>
      </w:pPr>
      <w:r w:rsidRPr="001E5939">
        <w:rPr>
          <w:rFonts w:cs="Arial"/>
          <w:bCs/>
          <w:lang w:val="sr-Cyrl-RS"/>
        </w:rPr>
        <w:t>меница за озбиљност понуде</w:t>
      </w:r>
    </w:p>
    <w:p w:rsidR="009D0639" w:rsidRPr="00832259" w:rsidRDefault="009D0639" w:rsidP="00301521">
      <w:pPr>
        <w:pStyle w:val="KDNabrajanje"/>
        <w:spacing w:before="0"/>
        <w:ind w:left="641" w:hanging="357"/>
        <w:rPr>
          <w:rFonts w:cs="Arial"/>
        </w:rPr>
      </w:pPr>
      <w:r w:rsidRPr="001E5939">
        <w:rPr>
          <w:rFonts w:cs="Arial"/>
        </w:rPr>
        <w:t>Овлашћење за потписника (ако не потписује заступник)</w:t>
      </w:r>
    </w:p>
    <w:p w:rsidR="00376791" w:rsidRPr="001E5939" w:rsidRDefault="00376791" w:rsidP="00E75F54">
      <w:pPr>
        <w:pStyle w:val="KDNabrajanje"/>
        <w:numPr>
          <w:ilvl w:val="0"/>
          <w:numId w:val="0"/>
        </w:numPr>
        <w:spacing w:before="0"/>
        <w:rPr>
          <w:rFonts w:cs="Arial"/>
          <w:lang w:val="sr-Cyrl-RS"/>
        </w:rPr>
      </w:pPr>
    </w:p>
    <w:p w:rsidR="008D2B23" w:rsidRPr="001E5939" w:rsidRDefault="008D2B23" w:rsidP="008D2B23">
      <w:pPr>
        <w:pStyle w:val="KDParagraf"/>
        <w:spacing w:before="0"/>
        <w:rPr>
          <w:rFonts w:cs="Arial"/>
          <w:lang w:val="ru-RU"/>
        </w:rPr>
      </w:pPr>
      <w:r w:rsidRPr="001E593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1F4DEF" w:rsidRPr="001E5939" w:rsidRDefault="008D2B23" w:rsidP="008D2B23">
      <w:pPr>
        <w:pStyle w:val="KDParagraf"/>
        <w:spacing w:before="0"/>
        <w:rPr>
          <w:rFonts w:cs="Arial"/>
          <w:lang w:val="ru-RU"/>
        </w:rPr>
      </w:pPr>
      <w:r w:rsidRPr="001E593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E5939" w:rsidRDefault="003C4E60" w:rsidP="00277F8B">
      <w:pPr>
        <w:pStyle w:val="KDPodnaslov2"/>
        <w:numPr>
          <w:ilvl w:val="1"/>
          <w:numId w:val="16"/>
        </w:numPr>
        <w:spacing w:before="0"/>
        <w:jc w:val="both"/>
        <w:rPr>
          <w:rFonts w:cs="Arial"/>
        </w:rPr>
      </w:pPr>
      <w:bookmarkStart w:id="209" w:name="_Toc441651580"/>
      <w:bookmarkStart w:id="210" w:name="_Toc442559891"/>
      <w:r w:rsidRPr="001E5939">
        <w:rPr>
          <w:rFonts w:cs="Arial"/>
        </w:rPr>
        <w:t>Подношење и</w:t>
      </w:r>
      <w:r w:rsidR="008D2B23" w:rsidRPr="001E5939">
        <w:rPr>
          <w:rFonts w:cs="Arial"/>
        </w:rPr>
        <w:t xml:space="preserve"> отварање понуда</w:t>
      </w:r>
      <w:bookmarkEnd w:id="209"/>
      <w:bookmarkEnd w:id="210"/>
    </w:p>
    <w:p w:rsidR="00FC355A" w:rsidRPr="001E5939" w:rsidRDefault="00FC355A" w:rsidP="008D2B23">
      <w:pPr>
        <w:pStyle w:val="KDParagraf"/>
        <w:spacing w:before="0"/>
        <w:rPr>
          <w:rFonts w:cs="Arial"/>
          <w:lang w:val="sr-Cyrl-CS"/>
        </w:rPr>
      </w:pPr>
      <w:r w:rsidRPr="001E593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E5939">
        <w:rPr>
          <w:rFonts w:cs="Arial"/>
        </w:rPr>
        <w:t>е</w:t>
      </w:r>
      <w:r w:rsidRPr="001E5939">
        <w:rPr>
          <w:rFonts w:cs="Arial"/>
          <w:lang w:val="sr-Cyrl-CS"/>
        </w:rPr>
        <w:t>.</w:t>
      </w:r>
    </w:p>
    <w:p w:rsidR="00FC355A" w:rsidRPr="001E5939" w:rsidRDefault="008D2B23" w:rsidP="00FC355A">
      <w:pPr>
        <w:pStyle w:val="KDParagraf"/>
        <w:spacing w:before="0"/>
        <w:rPr>
          <w:rFonts w:cs="Arial"/>
          <w:lang w:val="sr-Cyrl-CS"/>
        </w:rPr>
      </w:pPr>
      <w:r w:rsidRPr="001E593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70E7F" w:rsidRPr="001E5939" w:rsidRDefault="00FC355A" w:rsidP="008D2B23">
      <w:pPr>
        <w:pStyle w:val="KDParagraf"/>
        <w:spacing w:before="0"/>
        <w:rPr>
          <w:rFonts w:cs="Arial"/>
          <w:lang w:val="ru-RU"/>
        </w:rPr>
      </w:pPr>
      <w:r w:rsidRPr="001E593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187412" w:rsidRPr="001E5939">
        <w:rPr>
          <w:rFonts w:cs="Arial"/>
          <w:lang w:val="sr-Cyrl-RS"/>
        </w:rPr>
        <w:t xml:space="preserve">комерцијалне службе ТЕНТ </w:t>
      </w:r>
      <w:r w:rsidR="0042259E">
        <w:rPr>
          <w:rFonts w:cs="Arial"/>
          <w:lang w:val="sr-Cyrl-RS"/>
        </w:rPr>
        <w:t>А</w:t>
      </w:r>
      <w:r w:rsidR="00187412" w:rsidRPr="001E5939">
        <w:rPr>
          <w:rFonts w:cs="Arial"/>
          <w:lang w:val="ru-RU"/>
        </w:rPr>
        <w:t>, 11500, Обреновац</w:t>
      </w:r>
      <w:r w:rsidR="0042259E">
        <w:rPr>
          <w:rFonts w:cs="Arial"/>
          <w:lang w:val="ru-RU"/>
        </w:rPr>
        <w:t>.</w:t>
      </w:r>
    </w:p>
    <w:p w:rsidR="0042259E" w:rsidRDefault="0042259E" w:rsidP="0042259E">
      <w:pPr>
        <w:pStyle w:val="KDParagraf"/>
        <w:spacing w:before="0"/>
        <w:rPr>
          <w:rFonts w:cs="Arial"/>
        </w:rPr>
      </w:pPr>
      <w:bookmarkStart w:id="211" w:name="_Toc441651581"/>
      <w:bookmarkStart w:id="212" w:name="_Toc442559892"/>
      <w:r>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потписано од стране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42259E" w:rsidRDefault="0042259E" w:rsidP="0042259E">
      <w:pPr>
        <w:pStyle w:val="KDParagraf"/>
        <w:spacing w:before="0"/>
        <w:rPr>
          <w:rFonts w:cs="Arial"/>
        </w:rPr>
      </w:pPr>
      <w:r>
        <w:rPr>
          <w:rFonts w:cs="Arial"/>
        </w:rPr>
        <w:t>Комисија за јавну набавку води записник о отварању понуда у који се уносе подаци у складу са Законом.</w:t>
      </w:r>
    </w:p>
    <w:p w:rsidR="0042259E" w:rsidRDefault="0042259E" w:rsidP="0042259E">
      <w:pPr>
        <w:pStyle w:val="KDParagraf"/>
        <w:spacing w:before="0"/>
        <w:rPr>
          <w:rFonts w:cs="Arial"/>
        </w:rPr>
      </w:pPr>
      <w:r>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CF1B0A" w:rsidRDefault="0042259E" w:rsidP="0042259E">
      <w:pPr>
        <w:pStyle w:val="KDParagraf"/>
        <w:spacing w:before="0"/>
        <w:rPr>
          <w:rFonts w:cs="Arial"/>
          <w:lang w:val="sr-Cyrl-RS"/>
        </w:rPr>
      </w:pPr>
      <w:r>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CF1B0A" w:rsidRPr="00CF1B0A" w:rsidRDefault="00CF1B0A" w:rsidP="0042259E">
      <w:pPr>
        <w:pStyle w:val="KDParagraf"/>
        <w:spacing w:before="0"/>
        <w:rPr>
          <w:rFonts w:cs="Arial"/>
          <w:lang w:val="sr-Cyrl-RS"/>
        </w:rPr>
      </w:pPr>
    </w:p>
    <w:p w:rsidR="008D2B23" w:rsidRPr="001E5939" w:rsidRDefault="0042259E" w:rsidP="00953DAB">
      <w:pPr>
        <w:pStyle w:val="KDPodnaslov2"/>
        <w:numPr>
          <w:ilvl w:val="1"/>
          <w:numId w:val="16"/>
        </w:numPr>
        <w:spacing w:before="0"/>
        <w:jc w:val="both"/>
        <w:rPr>
          <w:rFonts w:cs="Arial"/>
        </w:rPr>
      </w:pPr>
      <w:r w:rsidRPr="001E5939">
        <w:rPr>
          <w:rFonts w:cs="Arial"/>
        </w:rPr>
        <w:t xml:space="preserve"> </w:t>
      </w:r>
      <w:r w:rsidR="008D2B23" w:rsidRPr="001E5939">
        <w:rPr>
          <w:rFonts w:cs="Arial"/>
        </w:rPr>
        <w:t>Начин подношења понуде</w:t>
      </w:r>
      <w:bookmarkEnd w:id="211"/>
      <w:bookmarkEnd w:id="212"/>
    </w:p>
    <w:p w:rsidR="008D2B23" w:rsidRPr="001E5939" w:rsidRDefault="008D2B23" w:rsidP="008D2B23">
      <w:pPr>
        <w:pStyle w:val="KDParagraf"/>
        <w:spacing w:before="0"/>
        <w:rPr>
          <w:rFonts w:cs="Arial"/>
          <w:lang w:val="ru-RU"/>
        </w:rPr>
      </w:pPr>
      <w:r w:rsidRPr="001E5939">
        <w:rPr>
          <w:rFonts w:cs="Arial"/>
          <w:lang w:val="ru-RU"/>
        </w:rPr>
        <w:t>Понуђач може поднети само једну понуду.</w:t>
      </w:r>
    </w:p>
    <w:p w:rsidR="008D2B23" w:rsidRPr="001E5939" w:rsidRDefault="008D2B23" w:rsidP="008D2B23">
      <w:pPr>
        <w:pStyle w:val="KDParagraf"/>
        <w:spacing w:before="0"/>
        <w:rPr>
          <w:rFonts w:cs="Arial"/>
          <w:lang w:val="ru-RU"/>
        </w:rPr>
      </w:pPr>
      <w:r w:rsidRPr="001E5939">
        <w:rPr>
          <w:rFonts w:cs="Arial"/>
          <w:lang w:val="ru-RU"/>
        </w:rPr>
        <w:t>Понуду може поднети понуђач самостално, група понуђача, као и понуђач са подизвођачем.</w:t>
      </w:r>
    </w:p>
    <w:p w:rsidR="008D2B23" w:rsidRPr="001E5939" w:rsidRDefault="008D2B23" w:rsidP="008D2B23">
      <w:pPr>
        <w:pStyle w:val="KDParagraf"/>
        <w:spacing w:before="0"/>
        <w:rPr>
          <w:rFonts w:cs="Arial"/>
        </w:rPr>
      </w:pPr>
      <w:r w:rsidRPr="001E593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E5939" w:rsidRDefault="008D2B23" w:rsidP="008D2B23">
      <w:pPr>
        <w:pStyle w:val="KDParagraf"/>
        <w:spacing w:before="0"/>
        <w:rPr>
          <w:rFonts w:cs="Arial"/>
        </w:rPr>
      </w:pPr>
      <w:r w:rsidRPr="001E593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E5939" w:rsidRDefault="008D2B23" w:rsidP="008D2B23">
      <w:pPr>
        <w:pStyle w:val="KDParagraf"/>
        <w:spacing w:before="0"/>
        <w:rPr>
          <w:rFonts w:cs="Arial"/>
        </w:rPr>
      </w:pPr>
      <w:r w:rsidRPr="001E5939">
        <w:rPr>
          <w:rFonts w:cs="Arial"/>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1F4DEF" w:rsidRPr="001E5939" w:rsidRDefault="001F4DEF" w:rsidP="008D2B23">
      <w:pPr>
        <w:pStyle w:val="KDParagraf"/>
        <w:spacing w:before="0"/>
        <w:rPr>
          <w:rFonts w:cs="Arial"/>
        </w:rPr>
      </w:pPr>
    </w:p>
    <w:p w:rsidR="008D2B23" w:rsidRPr="001E5939" w:rsidRDefault="008D2B23" w:rsidP="00953DAB">
      <w:pPr>
        <w:pStyle w:val="KDPodnaslov2"/>
        <w:numPr>
          <w:ilvl w:val="1"/>
          <w:numId w:val="16"/>
        </w:numPr>
        <w:spacing w:before="0"/>
        <w:jc w:val="both"/>
        <w:rPr>
          <w:rFonts w:cs="Arial"/>
        </w:rPr>
      </w:pPr>
      <w:bookmarkStart w:id="213" w:name="_Toc441651582"/>
      <w:bookmarkStart w:id="214" w:name="_Toc442559893"/>
      <w:r w:rsidRPr="001E5939">
        <w:rPr>
          <w:rFonts w:cs="Arial"/>
        </w:rPr>
        <w:t>Измена, допуна и опозив понуде</w:t>
      </w:r>
      <w:bookmarkEnd w:id="213"/>
      <w:bookmarkEnd w:id="214"/>
    </w:p>
    <w:p w:rsidR="008D2B23" w:rsidRPr="001E5939" w:rsidRDefault="008D2B23" w:rsidP="008D2B23">
      <w:pPr>
        <w:pStyle w:val="KDParagraf"/>
        <w:spacing w:before="0"/>
        <w:rPr>
          <w:rFonts w:cs="Arial"/>
          <w:lang w:val="ru-RU"/>
        </w:rPr>
      </w:pPr>
      <w:r w:rsidRPr="001E5939">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1E5939">
        <w:rPr>
          <w:rFonts w:cs="Arial"/>
          <w:lang w:val="ru-RU"/>
        </w:rPr>
        <w:t xml:space="preserve"> на коју је поднео понуду</w:t>
      </w:r>
      <w:r w:rsidRPr="001E5939">
        <w:rPr>
          <w:rFonts w:cs="Arial"/>
          <w:lang w:val="ru-RU"/>
        </w:rPr>
        <w:t xml:space="preserve">, са назнаком „ИЗМЕНА – ДОПУНА - Понуде за јавну набавку </w:t>
      </w:r>
      <w:r w:rsidR="007F41D1">
        <w:rPr>
          <w:rFonts w:cs="Arial"/>
          <w:lang w:val="ru-RU"/>
        </w:rPr>
        <w:t>Годишњи сервис, поправка калориметара и еталонирање вага</w:t>
      </w:r>
      <w:r w:rsidR="00187412" w:rsidRPr="001E5939">
        <w:rPr>
          <w:rFonts w:cs="Arial"/>
          <w:lang w:val="ru-RU"/>
        </w:rPr>
        <w:t xml:space="preserve">- Јавна набавка број </w:t>
      </w:r>
      <w:r w:rsidR="007F41D1">
        <w:rPr>
          <w:rFonts w:cs="Arial"/>
          <w:lang w:val="ru-RU"/>
        </w:rPr>
        <w:t>1377/2019 (ЈН/3000/0813/2019)</w:t>
      </w:r>
      <w:r w:rsidR="00187412" w:rsidRPr="001E5939">
        <w:rPr>
          <w:rFonts w:cs="Arial"/>
          <w:lang w:val="ru-RU"/>
        </w:rPr>
        <w:t xml:space="preserve">- НЕ ОТВАРАТИ УРУЧИТИ </w:t>
      </w:r>
      <w:r w:rsidR="00472668" w:rsidRPr="001E5939">
        <w:rPr>
          <w:rFonts w:cs="Arial"/>
          <w:lang w:val="ru-RU"/>
        </w:rPr>
        <w:t xml:space="preserve">ПИСАРНИЦИ ТЕНТ Б ЗА </w:t>
      </w:r>
      <w:r w:rsidR="00904020" w:rsidRPr="001E5939">
        <w:rPr>
          <w:rFonts w:cs="Arial"/>
          <w:lang w:val="ru-RU"/>
        </w:rPr>
        <w:t>МАРИЈУ МИЛАЧИЋ</w:t>
      </w:r>
      <w:r w:rsidR="00472668" w:rsidRPr="001E5939">
        <w:rPr>
          <w:rFonts w:cs="Arial"/>
          <w:lang w:val="ru-RU"/>
        </w:rPr>
        <w:t xml:space="preserve"> </w:t>
      </w:r>
      <w:r w:rsidR="00187412" w:rsidRPr="001E5939">
        <w:rPr>
          <w:rFonts w:cs="Arial"/>
          <w:lang w:val="ru-RU"/>
        </w:rPr>
        <w:t>“.</w:t>
      </w:r>
    </w:p>
    <w:p w:rsidR="008D2B23" w:rsidRPr="001E5939" w:rsidRDefault="008D2B23" w:rsidP="008D2B23">
      <w:pPr>
        <w:pStyle w:val="KDParagraf"/>
        <w:spacing w:before="0"/>
        <w:rPr>
          <w:rFonts w:cs="Arial"/>
        </w:rPr>
      </w:pPr>
      <w:r w:rsidRPr="001E593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14DDC" w:rsidRPr="001E5939" w:rsidRDefault="008D2B23" w:rsidP="008D2B23">
      <w:pPr>
        <w:pStyle w:val="KDParagraf"/>
        <w:spacing w:before="0"/>
        <w:rPr>
          <w:rFonts w:cs="Arial"/>
          <w:lang w:val="sr-Cyrl-RS"/>
        </w:rPr>
      </w:pPr>
      <w:r w:rsidRPr="001E593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F41D1">
        <w:rPr>
          <w:rFonts w:cs="Arial"/>
        </w:rPr>
        <w:t>Годишњи сервис, поправка калориметара и еталонирање вага</w:t>
      </w:r>
    </w:p>
    <w:p w:rsidR="00A072B5" w:rsidRPr="009725A8" w:rsidRDefault="00A072B5" w:rsidP="00A072B5">
      <w:pPr>
        <w:spacing w:before="0"/>
        <w:rPr>
          <w:rFonts w:eastAsia="Arial" w:cs="Arial"/>
          <w:b/>
          <w:color w:val="000000"/>
        </w:rPr>
      </w:pPr>
      <w:r w:rsidRPr="009725A8">
        <w:rPr>
          <w:rFonts w:eastAsia="Arial" w:cs="Arial"/>
          <w:b/>
          <w:color w:val="000000"/>
        </w:rPr>
        <w:t>Партија 1. Годишњи сервис и одржавање калориметара ИКА Ц5000</w:t>
      </w:r>
    </w:p>
    <w:p w:rsidR="00A072B5" w:rsidRPr="009725A8" w:rsidRDefault="00A072B5" w:rsidP="00A072B5">
      <w:pPr>
        <w:spacing w:before="0"/>
        <w:rPr>
          <w:rFonts w:eastAsia="Arial" w:cs="Arial"/>
          <w:b/>
          <w:color w:val="000000"/>
        </w:rPr>
      </w:pPr>
      <w:r w:rsidRPr="009725A8">
        <w:rPr>
          <w:rFonts w:eastAsia="Arial" w:cs="Arial"/>
          <w:b/>
          <w:color w:val="000000"/>
        </w:rPr>
        <w:t>Партија 2. Годишњи сервис и одржавање калориметара ИКА Ц400</w:t>
      </w:r>
    </w:p>
    <w:p w:rsidR="00A072B5" w:rsidRPr="009725A8" w:rsidRDefault="00A072B5" w:rsidP="00A072B5">
      <w:pPr>
        <w:spacing w:before="0"/>
        <w:rPr>
          <w:rFonts w:cs="Arial"/>
          <w:b/>
          <w:lang w:val="sr-Cyrl-RS" w:eastAsia="zh-CN"/>
        </w:rPr>
      </w:pPr>
      <w:r w:rsidRPr="009725A8">
        <w:rPr>
          <w:rFonts w:eastAsia="Arial" w:cs="Arial"/>
          <w:b/>
          <w:color w:val="000000"/>
        </w:rPr>
        <w:t>Партија 3.Сервис и одржавање вага</w:t>
      </w:r>
    </w:p>
    <w:p w:rsidR="00187412" w:rsidRPr="001E5939" w:rsidRDefault="00187412" w:rsidP="008D2B23">
      <w:pPr>
        <w:pStyle w:val="KDParagraf"/>
        <w:spacing w:before="0"/>
        <w:rPr>
          <w:rFonts w:cs="Arial"/>
          <w:lang w:val="sr-Cyrl-RS"/>
        </w:rPr>
      </w:pPr>
      <w:r w:rsidRPr="001E5939">
        <w:rPr>
          <w:rFonts w:cs="Arial"/>
        </w:rPr>
        <w:t xml:space="preserve">- Јавна набавка број </w:t>
      </w:r>
      <w:r w:rsidR="007F41D1">
        <w:rPr>
          <w:rFonts w:cs="Arial"/>
        </w:rPr>
        <w:t>1377/2019 (ЈН/3000/0813/2019)</w:t>
      </w:r>
      <w:r w:rsidRPr="001E5939">
        <w:rPr>
          <w:rFonts w:cs="Arial"/>
        </w:rPr>
        <w:t>- НЕ ОТВАРАТИ УРУЧИТИ</w:t>
      </w:r>
      <w:r w:rsidR="00472668" w:rsidRPr="001E5939">
        <w:rPr>
          <w:rFonts w:cs="Arial"/>
          <w:lang w:val="sr-Cyrl-RS"/>
        </w:rPr>
        <w:t xml:space="preserve"> ПИСАРНИЦИ ТЕНТ </w:t>
      </w:r>
      <w:r w:rsidR="00904020" w:rsidRPr="001E5939">
        <w:rPr>
          <w:rFonts w:cs="Arial"/>
          <w:lang w:val="sr-Cyrl-RS"/>
        </w:rPr>
        <w:t>А</w:t>
      </w:r>
      <w:r w:rsidR="00472668" w:rsidRPr="001E5939">
        <w:rPr>
          <w:rFonts w:cs="Arial"/>
          <w:lang w:val="sr-Cyrl-RS"/>
        </w:rPr>
        <w:t xml:space="preserve"> ЗА</w:t>
      </w:r>
      <w:r w:rsidRPr="001E5939">
        <w:rPr>
          <w:rFonts w:cs="Arial"/>
        </w:rPr>
        <w:t xml:space="preserve"> </w:t>
      </w:r>
      <w:r w:rsidR="00904020" w:rsidRPr="001E5939">
        <w:rPr>
          <w:rFonts w:cs="Arial"/>
          <w:lang w:val="sr-Cyrl-RS"/>
        </w:rPr>
        <w:t>МАРИЈУ МИЛАЧИЋ</w:t>
      </w:r>
      <w:r w:rsidRPr="001E5939">
        <w:rPr>
          <w:rFonts w:cs="Arial"/>
          <w:lang w:val="sr-Cyrl-RS"/>
        </w:rPr>
        <w:t>.</w:t>
      </w:r>
      <w:r w:rsidRPr="001E5939">
        <w:rPr>
          <w:rFonts w:cs="Arial"/>
        </w:rPr>
        <w:t xml:space="preserve"> </w:t>
      </w:r>
    </w:p>
    <w:p w:rsidR="00187412" w:rsidRPr="001E5939" w:rsidRDefault="008D2B23" w:rsidP="008D2B23">
      <w:pPr>
        <w:pStyle w:val="KDParagraf"/>
        <w:spacing w:before="0"/>
        <w:rPr>
          <w:rFonts w:cs="Arial"/>
        </w:rPr>
      </w:pPr>
      <w:r w:rsidRPr="001E593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050042" w:rsidRPr="001E5939" w:rsidRDefault="00C31D5B" w:rsidP="008D2B23">
      <w:pPr>
        <w:pStyle w:val="KDParagraf"/>
        <w:spacing w:before="0"/>
        <w:rPr>
          <w:rFonts w:cs="Arial"/>
          <w:lang w:val="sr-Cyrl-RS"/>
        </w:rPr>
      </w:pPr>
      <w:r w:rsidRPr="001E5939">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1E5939">
        <w:rPr>
          <w:rFonts w:cs="Arial"/>
          <w:lang w:val="sr-Cyrl-RS"/>
        </w:rPr>
        <w:t xml:space="preserve"> </w:t>
      </w:r>
      <w:r w:rsidR="007F41D1">
        <w:rPr>
          <w:rFonts w:cs="Arial"/>
        </w:rPr>
        <w:t>Годишњи сервис, поправка калориметара и еталонирање вага</w:t>
      </w:r>
    </w:p>
    <w:p w:rsidR="0008737A" w:rsidRPr="0008737A" w:rsidRDefault="0008737A" w:rsidP="0008737A">
      <w:pPr>
        <w:pStyle w:val="KDParagraf"/>
        <w:rPr>
          <w:rFonts w:eastAsia="Arial" w:cs="Arial"/>
          <w:b/>
          <w:color w:val="000000"/>
          <w:lang w:val="sr-Cyrl-RS"/>
        </w:rPr>
      </w:pPr>
      <w:r w:rsidRPr="0008737A">
        <w:rPr>
          <w:rFonts w:eastAsia="Arial" w:cs="Arial"/>
          <w:b/>
          <w:color w:val="000000"/>
        </w:rPr>
        <w:t>Партија 1. Годишњи сервис и одржавање калориметара ИКА Ц5000</w:t>
      </w:r>
    </w:p>
    <w:p w:rsidR="0008737A" w:rsidRPr="0008737A" w:rsidRDefault="0008737A" w:rsidP="0008737A">
      <w:pPr>
        <w:pStyle w:val="KDParagraf"/>
        <w:rPr>
          <w:rFonts w:eastAsia="Arial" w:cs="Arial"/>
          <w:b/>
          <w:color w:val="000000"/>
          <w:lang w:val="sr-Cyrl-RS"/>
        </w:rPr>
      </w:pPr>
      <w:r w:rsidRPr="0008737A">
        <w:rPr>
          <w:rFonts w:eastAsia="Arial" w:cs="Arial"/>
          <w:b/>
          <w:color w:val="000000"/>
        </w:rPr>
        <w:t>Партија 2. Годишњи сервис и одржавање калориметара ИКА Ц400</w:t>
      </w:r>
    </w:p>
    <w:p w:rsidR="0008737A" w:rsidRPr="0008737A" w:rsidRDefault="0008737A" w:rsidP="0008737A">
      <w:pPr>
        <w:pStyle w:val="KDParagraf"/>
        <w:rPr>
          <w:rFonts w:eastAsia="Arial" w:cs="Arial"/>
          <w:b/>
          <w:color w:val="000000"/>
          <w:lang w:val="sr-Cyrl-RS"/>
        </w:rPr>
      </w:pPr>
      <w:r w:rsidRPr="0008737A">
        <w:rPr>
          <w:rFonts w:eastAsia="Arial" w:cs="Arial"/>
          <w:b/>
          <w:color w:val="000000"/>
        </w:rPr>
        <w:t>Партија 3. Сервис и еталонирање вага</w:t>
      </w:r>
    </w:p>
    <w:p w:rsidR="00C31D5B" w:rsidRPr="001E5939" w:rsidRDefault="00C31D5B" w:rsidP="008D2B23">
      <w:pPr>
        <w:pStyle w:val="KDParagraf"/>
        <w:spacing w:before="0"/>
        <w:rPr>
          <w:rFonts w:cs="Arial"/>
          <w:lang w:val="sr-Cyrl-RS"/>
        </w:rPr>
      </w:pPr>
    </w:p>
    <w:p w:rsidR="008D2B23" w:rsidRPr="001E5939" w:rsidRDefault="008D2B23" w:rsidP="00953DAB">
      <w:pPr>
        <w:pStyle w:val="KDPodnaslov2"/>
        <w:numPr>
          <w:ilvl w:val="1"/>
          <w:numId w:val="16"/>
        </w:numPr>
        <w:spacing w:before="0"/>
        <w:jc w:val="both"/>
        <w:rPr>
          <w:rFonts w:cs="Arial"/>
        </w:rPr>
      </w:pPr>
      <w:bookmarkStart w:id="215" w:name="_Toc441651583"/>
      <w:bookmarkStart w:id="216" w:name="_Toc442559894"/>
      <w:r w:rsidRPr="001E5939">
        <w:rPr>
          <w:rFonts w:cs="Arial"/>
          <w:lang w:val="ru-RU"/>
        </w:rPr>
        <w:t>П</w:t>
      </w:r>
      <w:r w:rsidRPr="001E5939">
        <w:rPr>
          <w:rFonts w:cs="Arial"/>
        </w:rPr>
        <w:t>артије</w:t>
      </w:r>
      <w:bookmarkEnd w:id="215"/>
      <w:bookmarkEnd w:id="216"/>
    </w:p>
    <w:p w:rsidR="00C31D5B" w:rsidRPr="001E5939" w:rsidRDefault="00C31D5B" w:rsidP="00C31D5B">
      <w:pPr>
        <w:pStyle w:val="KDParagraf"/>
        <w:spacing w:before="0"/>
        <w:rPr>
          <w:rFonts w:cs="Arial"/>
        </w:rPr>
      </w:pPr>
      <w:bookmarkStart w:id="217" w:name="_Toc441651584"/>
      <w:bookmarkStart w:id="218" w:name="_Toc442559895"/>
      <w:r w:rsidRPr="001E5939">
        <w:rPr>
          <w:rFonts w:cs="Arial"/>
        </w:rPr>
        <w:t xml:space="preserve">Набавка је обликована у </w:t>
      </w:r>
      <w:r w:rsidR="00953DAB">
        <w:rPr>
          <w:rFonts w:cs="Arial"/>
          <w:lang w:val="sr-Cyrl-RS"/>
        </w:rPr>
        <w:t>3</w:t>
      </w:r>
      <w:r w:rsidRPr="001E5939">
        <w:rPr>
          <w:rFonts w:cs="Arial"/>
          <w:lang w:val="sr-Cyrl-RS"/>
        </w:rPr>
        <w:t xml:space="preserve"> партије</w:t>
      </w:r>
      <w:r w:rsidRPr="001E5939">
        <w:rPr>
          <w:rFonts w:cs="Arial"/>
        </w:rPr>
        <w:t>.</w:t>
      </w:r>
    </w:p>
    <w:p w:rsidR="00C31D5B" w:rsidRPr="001E5939" w:rsidRDefault="00C31D5B" w:rsidP="00953DAB">
      <w:pPr>
        <w:pStyle w:val="KDParagraf"/>
        <w:spacing w:before="0"/>
        <w:ind w:left="360"/>
        <w:rPr>
          <w:rFonts w:cs="Arial"/>
        </w:rPr>
      </w:pPr>
      <w:r w:rsidRPr="001E5939">
        <w:rPr>
          <w:rFonts w:cs="Arial"/>
        </w:rPr>
        <w:t xml:space="preserve">Понуђач може да поднесе понуду за </w:t>
      </w:r>
      <w:r w:rsidRPr="001E5939">
        <w:rPr>
          <w:rFonts w:cs="Arial"/>
          <w:color w:val="FF0000"/>
        </w:rPr>
        <w:t>једну или више партија.</w:t>
      </w:r>
      <w:r w:rsidRPr="001E5939">
        <w:rPr>
          <w:rFonts w:cs="Arial"/>
        </w:rPr>
        <w:t>Понуда мора да обухвати најмање једну целокупну партију.</w:t>
      </w:r>
    </w:p>
    <w:p w:rsidR="00C31D5B" w:rsidRPr="001E5939" w:rsidRDefault="00C31D5B" w:rsidP="00953DAB">
      <w:pPr>
        <w:pStyle w:val="KDParagraf"/>
        <w:spacing w:before="0"/>
        <w:ind w:left="360"/>
        <w:rPr>
          <w:rFonts w:cs="Arial"/>
        </w:rPr>
      </w:pPr>
      <w:r w:rsidRPr="001E5939">
        <w:rPr>
          <w:rFonts w:cs="Arial"/>
        </w:rPr>
        <w:t>Понуђач је дужан да у понуди наведе да ли се понуда односи на целокупну набавку или само на одређене партије.</w:t>
      </w:r>
    </w:p>
    <w:p w:rsidR="00C31D5B" w:rsidRPr="001E5939" w:rsidRDefault="00C31D5B" w:rsidP="00953DAB">
      <w:pPr>
        <w:pStyle w:val="KDParagraf"/>
        <w:spacing w:before="0"/>
        <w:ind w:left="360"/>
        <w:rPr>
          <w:rFonts w:cs="Arial"/>
        </w:rPr>
      </w:pPr>
      <w:r w:rsidRPr="001E5939">
        <w:rPr>
          <w:rFonts w:cs="Arial"/>
        </w:rPr>
        <w:t xml:space="preserve">У случају да понуђач поднесе понуду за </w:t>
      </w:r>
      <w:r w:rsidRPr="001E5939">
        <w:rPr>
          <w:rFonts w:cs="Arial"/>
          <w:color w:val="FF0000"/>
          <w:lang w:val="sr-Cyrl-RS"/>
        </w:rPr>
        <w:t>једну</w:t>
      </w:r>
      <w:r w:rsidRPr="001E5939">
        <w:rPr>
          <w:rFonts w:cs="Arial"/>
          <w:color w:val="FF0000"/>
        </w:rPr>
        <w:t xml:space="preserve"> или више партија</w:t>
      </w:r>
      <w:r w:rsidRPr="001E5939">
        <w:rPr>
          <w:rFonts w:cs="Arial"/>
        </w:rPr>
        <w:t>, она мора бити поднета тако да се може оцењивати за сваку партију посебно.</w:t>
      </w:r>
    </w:p>
    <w:p w:rsidR="00C31D5B" w:rsidRPr="001E5939" w:rsidRDefault="00C31D5B" w:rsidP="00953DAB">
      <w:pPr>
        <w:pStyle w:val="KDParagraf"/>
        <w:spacing w:before="0"/>
        <w:ind w:left="360"/>
        <w:rPr>
          <w:rFonts w:eastAsia="TimesNewRomanPSMT" w:cs="Arial"/>
          <w:bCs/>
          <w:lang w:val="sr-Cyrl-RS"/>
        </w:rPr>
      </w:pPr>
      <w:r w:rsidRPr="001E5939">
        <w:rPr>
          <w:rFonts w:eastAsia="TimesNewRomanPSMT" w:cs="Arial"/>
          <w:bCs/>
        </w:rPr>
        <w:t xml:space="preserve">Докази из чл. 75. ЗЈН, у случају да понуђач поднесе понуду за </w:t>
      </w:r>
      <w:r w:rsidRPr="001E5939">
        <w:rPr>
          <w:rFonts w:eastAsia="TimesNewRomanPSMT" w:cs="Arial"/>
          <w:bCs/>
          <w:color w:val="FF0000"/>
          <w:lang w:val="sr-Cyrl-RS"/>
        </w:rPr>
        <w:t>једну</w:t>
      </w:r>
      <w:r w:rsidRPr="001E5939">
        <w:rPr>
          <w:rFonts w:eastAsia="TimesNewRomanPSMT" w:cs="Arial"/>
          <w:bCs/>
          <w:color w:val="FF0000"/>
        </w:rPr>
        <w:t xml:space="preserve"> или више партија</w:t>
      </w:r>
      <w:r w:rsidRPr="001E5939">
        <w:rPr>
          <w:rFonts w:eastAsia="TimesNewRomanPSMT" w:cs="Arial"/>
          <w:bCs/>
        </w:rPr>
        <w:t>, не морају бити достављени за сваку партију посебно, односно могу бити достављени у једном примерку за све партије.</w:t>
      </w:r>
    </w:p>
    <w:p w:rsidR="00C31D5B" w:rsidRPr="004B69E1" w:rsidRDefault="00C31D5B" w:rsidP="00C31D5B">
      <w:pPr>
        <w:tabs>
          <w:tab w:val="left" w:pos="567"/>
        </w:tabs>
        <w:rPr>
          <w:rFonts w:eastAsia="TimesNewRomanPSMT" w:cs="Arial"/>
          <w:b/>
          <w:bCs/>
          <w:color w:val="FF0000"/>
          <w:lang w:val="sr-Cyrl-RS"/>
        </w:rPr>
      </w:pPr>
      <w:r w:rsidRPr="001E5939">
        <w:rPr>
          <w:rFonts w:eastAsia="TimesNewRomanPSMT" w:cs="Arial"/>
          <w:b/>
          <w:bCs/>
          <w:color w:val="FF0000"/>
        </w:rPr>
        <w:t xml:space="preserve">Уколико понуђач подноси понуду за </w:t>
      </w:r>
      <w:r w:rsidR="00953DAB">
        <w:rPr>
          <w:rFonts w:eastAsia="TimesNewRomanPSMT" w:cs="Arial"/>
          <w:b/>
          <w:bCs/>
          <w:color w:val="FF0000"/>
          <w:lang w:val="sr-Cyrl-RS"/>
        </w:rPr>
        <w:t>више</w:t>
      </w:r>
      <w:r w:rsidRPr="001E5939">
        <w:rPr>
          <w:rFonts w:eastAsia="TimesNewRomanPSMT" w:cs="Arial"/>
          <w:b/>
          <w:bCs/>
          <w:color w:val="FF0000"/>
        </w:rPr>
        <w:t xml:space="preserve"> партиј</w:t>
      </w:r>
      <w:r w:rsidR="00953DAB">
        <w:rPr>
          <w:rFonts w:eastAsia="TimesNewRomanPSMT" w:cs="Arial"/>
          <w:b/>
          <w:bCs/>
          <w:color w:val="FF0000"/>
          <w:lang w:val="sr-Cyrl-RS"/>
        </w:rPr>
        <w:t>а</w:t>
      </w:r>
      <w:r w:rsidRPr="001E5939">
        <w:rPr>
          <w:rFonts w:eastAsia="TimesNewRomanPSMT" w:cs="Arial"/>
          <w:b/>
          <w:bCs/>
          <w:color w:val="FF0000"/>
        </w:rPr>
        <w:t xml:space="preserve">, уз понуду </w:t>
      </w:r>
      <w:r w:rsidRPr="001E5939">
        <w:rPr>
          <w:rFonts w:eastAsia="TimesNewRomanPSMT" w:cs="Arial"/>
          <w:b/>
          <w:bCs/>
          <w:color w:val="FF0000"/>
          <w:lang w:val="sr-Cyrl-RS"/>
        </w:rPr>
        <w:t>треба</w:t>
      </w:r>
      <w:r w:rsidRPr="001E5939">
        <w:rPr>
          <w:rFonts w:eastAsia="TimesNewRomanPSMT" w:cs="Arial"/>
          <w:b/>
          <w:bCs/>
          <w:color w:val="FF0000"/>
        </w:rPr>
        <w:t xml:space="preserve"> да приложи меницу за озбиљност понуде за сваку партију посебно.</w:t>
      </w:r>
    </w:p>
    <w:p w:rsidR="008D2B23" w:rsidRPr="001E5939" w:rsidRDefault="008D2B23" w:rsidP="00832BA0">
      <w:pPr>
        <w:pStyle w:val="KDPodnaslov2"/>
        <w:numPr>
          <w:ilvl w:val="1"/>
          <w:numId w:val="31"/>
        </w:numPr>
        <w:spacing w:before="0"/>
        <w:jc w:val="both"/>
        <w:rPr>
          <w:rFonts w:cs="Arial"/>
        </w:rPr>
      </w:pPr>
      <w:r w:rsidRPr="001E5939">
        <w:rPr>
          <w:rFonts w:cs="Arial"/>
        </w:rPr>
        <w:t>Понуда са варијантама</w:t>
      </w:r>
      <w:bookmarkEnd w:id="217"/>
      <w:bookmarkEnd w:id="218"/>
    </w:p>
    <w:p w:rsidR="008D2B23" w:rsidRPr="001E5939" w:rsidRDefault="008D2B23" w:rsidP="008D2B23">
      <w:pPr>
        <w:tabs>
          <w:tab w:val="num" w:pos="993"/>
        </w:tabs>
        <w:spacing w:before="0"/>
        <w:rPr>
          <w:rFonts w:cs="Arial"/>
          <w:lang w:val="ru-RU"/>
        </w:rPr>
      </w:pPr>
      <w:r w:rsidRPr="001E5939">
        <w:rPr>
          <w:rFonts w:cs="Arial"/>
          <w:lang w:val="ru-RU"/>
        </w:rPr>
        <w:t>Понуда са варијантама није дозвољена.</w:t>
      </w:r>
    </w:p>
    <w:p w:rsidR="008D2B23" w:rsidRPr="001E5939" w:rsidRDefault="008D2B23" w:rsidP="008D2B23">
      <w:pPr>
        <w:tabs>
          <w:tab w:val="num" w:pos="993"/>
        </w:tabs>
        <w:spacing w:before="0"/>
        <w:rPr>
          <w:rFonts w:cs="Arial"/>
          <w:lang w:val="ru-RU"/>
        </w:rPr>
      </w:pPr>
    </w:p>
    <w:p w:rsidR="008D2B23" w:rsidRPr="001E5939" w:rsidRDefault="008D2B23" w:rsidP="00832BA0">
      <w:pPr>
        <w:pStyle w:val="KDPodnaslov2"/>
        <w:numPr>
          <w:ilvl w:val="1"/>
          <w:numId w:val="31"/>
        </w:numPr>
        <w:spacing w:before="0"/>
        <w:jc w:val="both"/>
        <w:rPr>
          <w:rFonts w:cs="Arial"/>
        </w:rPr>
      </w:pPr>
      <w:bookmarkStart w:id="219" w:name="_Toc441651585"/>
      <w:bookmarkStart w:id="220" w:name="_Toc442559896"/>
      <w:r w:rsidRPr="001E5939">
        <w:rPr>
          <w:rFonts w:cs="Arial"/>
        </w:rPr>
        <w:t>Подношење понуде са подизвођачима</w:t>
      </w:r>
      <w:bookmarkEnd w:id="219"/>
      <w:bookmarkEnd w:id="220"/>
    </w:p>
    <w:p w:rsidR="00EE070C" w:rsidRPr="001E5939" w:rsidRDefault="00EE070C" w:rsidP="00EE070C">
      <w:pPr>
        <w:pStyle w:val="KDParagraf"/>
        <w:spacing w:before="0"/>
        <w:rPr>
          <w:rFonts w:cs="Arial"/>
        </w:rPr>
      </w:pPr>
      <w:r w:rsidRPr="001E593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E5939" w:rsidRDefault="00EE070C" w:rsidP="00EE070C">
      <w:pPr>
        <w:pStyle w:val="KDParagraf"/>
        <w:spacing w:before="0"/>
        <w:rPr>
          <w:rFonts w:cs="Arial"/>
        </w:rPr>
      </w:pPr>
      <w:r w:rsidRPr="001E5939">
        <w:rPr>
          <w:rFonts w:cs="Arial"/>
        </w:rPr>
        <w:lastRenderedPageBreak/>
        <w:t>- назив подизвођача, а уколико уговор између наручиоца и понуђача буде закључен, тај подизвођач ће бити наведен у уговору;</w:t>
      </w:r>
    </w:p>
    <w:p w:rsidR="00EE070C" w:rsidRPr="001E5939" w:rsidRDefault="00EE070C" w:rsidP="00EE070C">
      <w:pPr>
        <w:pStyle w:val="KDParagraf"/>
        <w:spacing w:before="0"/>
        <w:rPr>
          <w:rFonts w:cs="Arial"/>
        </w:rPr>
      </w:pPr>
      <w:r w:rsidRPr="001E593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6644E" w:rsidRPr="001E5939" w:rsidRDefault="0066644E" w:rsidP="0066644E">
      <w:pPr>
        <w:pStyle w:val="KDParagraf"/>
        <w:spacing w:before="0"/>
        <w:rPr>
          <w:rFonts w:cs="Arial"/>
        </w:rPr>
      </w:pPr>
      <w:r w:rsidRPr="001E593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2E4982" w:rsidRDefault="0066644E" w:rsidP="002E4982">
      <w:pPr>
        <w:pStyle w:val="KDParagraf"/>
        <w:spacing w:before="0"/>
        <w:rPr>
          <w:rFonts w:cs="Arial"/>
          <w:color w:val="00B0F0"/>
          <w:lang w:val="sr-Cyrl-RS"/>
        </w:rPr>
      </w:pPr>
      <w:r w:rsidRPr="001E5939">
        <w:rPr>
          <w:rFonts w:cs="Arial"/>
        </w:rPr>
        <w:t xml:space="preserve">Обавеза понуђача је да за подизвођача достави доказе о испуњености обавезних услова из члана 75. став 1. тачка 1), 2) и 4) и члана 75. став 2. Закона наведених у одељку Услови за учешће из члана 75. </w:t>
      </w:r>
      <w:r w:rsidR="002E4982" w:rsidRPr="00E47C2E">
        <w:rPr>
          <w:rFonts w:cs="Arial"/>
        </w:rPr>
        <w:t>Закона и Упутство како се</w:t>
      </w:r>
      <w:r w:rsidR="002E4982">
        <w:rPr>
          <w:rFonts w:cs="Arial"/>
        </w:rPr>
        <w:t xml:space="preserve"> доказује испуњеност тих услова</w:t>
      </w:r>
      <w:r w:rsidR="002E4982">
        <w:rPr>
          <w:rFonts w:cs="Arial"/>
          <w:lang w:val="sr-Cyrl-RS"/>
        </w:rPr>
        <w:t>.</w:t>
      </w:r>
      <w:r w:rsidR="002E4982" w:rsidRPr="00E47C2E">
        <w:rPr>
          <w:rFonts w:cs="Arial"/>
          <w:color w:val="00B0F0"/>
        </w:rPr>
        <w:t xml:space="preserve"> </w:t>
      </w:r>
    </w:p>
    <w:p w:rsidR="0066644E" w:rsidRPr="001E5939" w:rsidRDefault="0066644E" w:rsidP="0066644E">
      <w:pPr>
        <w:pStyle w:val="KDParagraf"/>
        <w:spacing w:before="0"/>
        <w:rPr>
          <w:rFonts w:cs="Arial"/>
        </w:rPr>
      </w:pPr>
      <w:r w:rsidRPr="001E5939">
        <w:rPr>
          <w:rFonts w:cs="Arial"/>
        </w:rPr>
        <w:t>Додатне услове понуђач испуњава самостално, без обзира на агажовање подизвођача.</w:t>
      </w:r>
    </w:p>
    <w:p w:rsidR="0066644E" w:rsidRPr="001E5939" w:rsidRDefault="0066644E" w:rsidP="0066644E">
      <w:pPr>
        <w:pStyle w:val="KDParagraf"/>
        <w:spacing w:before="0"/>
        <w:rPr>
          <w:rFonts w:cs="Arial"/>
        </w:rPr>
      </w:pPr>
      <w:r w:rsidRPr="001E5939">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66644E" w:rsidRPr="001E5939" w:rsidRDefault="0066644E" w:rsidP="0066644E">
      <w:pPr>
        <w:pStyle w:val="KDParagraf"/>
        <w:spacing w:before="0"/>
        <w:rPr>
          <w:rFonts w:cs="Arial"/>
        </w:rPr>
      </w:pPr>
      <w:r w:rsidRPr="001E5939">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D2B23" w:rsidRPr="00CB6D67" w:rsidRDefault="0066644E" w:rsidP="008D2B23">
      <w:pPr>
        <w:pStyle w:val="KDParagraf"/>
        <w:spacing w:before="0"/>
        <w:rPr>
          <w:rFonts w:cs="Arial"/>
          <w:lang w:val="sr-Cyrl-RS"/>
        </w:rPr>
      </w:pPr>
      <w:r w:rsidRPr="001E593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1E5939" w:rsidRDefault="008D2B23" w:rsidP="00832BA0">
      <w:pPr>
        <w:pStyle w:val="KDPodnaslov2"/>
        <w:numPr>
          <w:ilvl w:val="1"/>
          <w:numId w:val="31"/>
        </w:numPr>
        <w:spacing w:before="0"/>
        <w:jc w:val="both"/>
        <w:rPr>
          <w:rFonts w:cs="Arial"/>
        </w:rPr>
      </w:pPr>
      <w:bookmarkStart w:id="221" w:name="_Toc441651586"/>
      <w:bookmarkStart w:id="222" w:name="_Toc442559897"/>
      <w:r w:rsidRPr="001E5939">
        <w:rPr>
          <w:rFonts w:cs="Arial"/>
        </w:rPr>
        <w:t>Подношење заједничке понуде</w:t>
      </w:r>
      <w:bookmarkEnd w:id="221"/>
      <w:bookmarkEnd w:id="222"/>
    </w:p>
    <w:p w:rsidR="008D2B23" w:rsidRPr="001E5939" w:rsidRDefault="008D2B23" w:rsidP="008D2B23">
      <w:pPr>
        <w:pStyle w:val="KDParagraf"/>
        <w:spacing w:before="0"/>
        <w:rPr>
          <w:rFonts w:cs="Arial"/>
        </w:rPr>
      </w:pPr>
      <w:r w:rsidRPr="001E593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1E5939" w:rsidRDefault="008D2B23" w:rsidP="008D2B23">
      <w:pPr>
        <w:pStyle w:val="KDNabrajanje"/>
        <w:spacing w:before="0"/>
        <w:rPr>
          <w:rFonts w:cs="Arial"/>
        </w:rPr>
      </w:pPr>
      <w:r w:rsidRPr="001E5939">
        <w:rPr>
          <w:rFonts w:cs="Arial"/>
          <w:lang w:val="sr-Cyrl-CS"/>
        </w:rPr>
        <w:t xml:space="preserve">податке о </w:t>
      </w:r>
      <w:r w:rsidRPr="001E5939">
        <w:rPr>
          <w:rFonts w:cs="Arial"/>
        </w:rPr>
        <w:t xml:space="preserve">члану групе који ће бити </w:t>
      </w:r>
      <w:r w:rsidRPr="001E5939">
        <w:rPr>
          <w:rFonts w:cs="Arial"/>
          <w:lang w:val="sr-Cyrl-CS"/>
        </w:rPr>
        <w:t>Н</w:t>
      </w:r>
      <w:r w:rsidRPr="001E5939">
        <w:rPr>
          <w:rFonts w:cs="Arial"/>
        </w:rPr>
        <w:t xml:space="preserve">осилац посла, односно који ће поднети понуду и који ће заступати групу понуђача пред </w:t>
      </w:r>
      <w:r w:rsidRPr="001E5939">
        <w:rPr>
          <w:rFonts w:cs="Arial"/>
          <w:lang w:val="sr-Cyrl-CS"/>
        </w:rPr>
        <w:t>Н</w:t>
      </w:r>
      <w:r w:rsidRPr="001E5939">
        <w:rPr>
          <w:rFonts w:cs="Arial"/>
        </w:rPr>
        <w:t>аручиоцем;</w:t>
      </w:r>
    </w:p>
    <w:p w:rsidR="008D2B23" w:rsidRPr="001E5939" w:rsidRDefault="008D2B23" w:rsidP="008D2B23">
      <w:pPr>
        <w:pStyle w:val="KDNabrajanje"/>
        <w:spacing w:before="0"/>
        <w:rPr>
          <w:rFonts w:cs="Arial"/>
        </w:rPr>
      </w:pPr>
      <w:r w:rsidRPr="001E5939">
        <w:rPr>
          <w:rFonts w:cs="Arial"/>
        </w:rPr>
        <w:t>опис послова сваког од понуђача из групе понуђача у извршењу уговора.</w:t>
      </w:r>
    </w:p>
    <w:p w:rsidR="0066644E" w:rsidRPr="001E5939" w:rsidRDefault="0066644E" w:rsidP="0066644E">
      <w:pPr>
        <w:pStyle w:val="KDNabrajanje"/>
        <w:rPr>
          <w:rFonts w:cs="Arial"/>
        </w:rPr>
      </w:pPr>
      <w:bookmarkStart w:id="223" w:name="_Toc441651587"/>
      <w:bookmarkStart w:id="224" w:name="_Toc442559898"/>
      <w:r w:rsidRPr="001E5939">
        <w:rPr>
          <w:rFonts w:cs="Arial"/>
        </w:rPr>
        <w:t>Сваки понуђач из групе понуђача  која подноси заједничку понуду мора да испуњава услове из члана 75</w:t>
      </w:r>
      <w:r w:rsidR="002E4982" w:rsidRPr="00E47C2E">
        <w:t>. Закона и Упутство како се доказује испуњеност тих услова</w:t>
      </w:r>
      <w:r w:rsidR="002E4982" w:rsidRPr="009D574D">
        <w:t>.</w:t>
      </w:r>
      <w:r w:rsidR="002E4982" w:rsidRPr="00E47C2E">
        <w:t xml:space="preserve"> Услове у вези са капацитетима, у складу са чланом Закона, понуђачи из групе испуњавају заједно, на основу </w:t>
      </w:r>
      <w:r w:rsidR="002E4982" w:rsidRPr="009D574D">
        <w:t>достављених доказа дефинисаних</w:t>
      </w:r>
      <w:r w:rsidR="002E4982">
        <w:rPr>
          <w:lang w:val="sr-Cyrl-RS"/>
        </w:rPr>
        <w:t xml:space="preserve"> </w:t>
      </w:r>
      <w:r w:rsidR="002E4982" w:rsidRPr="009D574D">
        <w:t>конкурсном документацијом.</w:t>
      </w:r>
    </w:p>
    <w:p w:rsidR="0066644E" w:rsidRPr="001E5939" w:rsidRDefault="0066644E" w:rsidP="0066644E">
      <w:pPr>
        <w:pStyle w:val="KDNabrajanje"/>
        <w:rPr>
          <w:rFonts w:cs="Arial"/>
          <w:color w:val="00B0F0"/>
          <w:lang w:bidi="en-US"/>
        </w:rPr>
      </w:pPr>
      <w:r w:rsidRPr="001E5939">
        <w:rPr>
          <w:rFonts w:cs="Arial"/>
          <w:lang w:bidi="en-US"/>
        </w:rPr>
        <w:t xml:space="preserve">У случају заједничке понуде групе понуђача </w:t>
      </w:r>
      <w:r w:rsidRPr="001E5939">
        <w:rPr>
          <w:rFonts w:cs="Arial"/>
          <w:lang w:val="sr-Cyrl-CS" w:bidi="en-US"/>
        </w:rPr>
        <w:t xml:space="preserve">обрасце под пуном материјалном и кривичном одговорношћу </w:t>
      </w:r>
      <w:r w:rsidRPr="001E5939">
        <w:rPr>
          <w:rFonts w:cs="Arial"/>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2200B4" w:rsidRPr="001E5939" w:rsidRDefault="0066644E" w:rsidP="006A2AAC">
      <w:pPr>
        <w:pStyle w:val="KDNabrajanje"/>
        <w:rPr>
          <w:rFonts w:cs="Arial"/>
          <w:lang w:bidi="en-US"/>
        </w:rPr>
      </w:pPr>
      <w:r w:rsidRPr="001E5939">
        <w:rPr>
          <w:rFonts w:cs="Arial"/>
          <w:lang w:bidi="en-US"/>
        </w:rPr>
        <w:t>Понуђачи из групе понуђача одговорају неограничено солидарно према наручиоцу.</w:t>
      </w:r>
    </w:p>
    <w:p w:rsidR="008D2B23" w:rsidRPr="001E5939" w:rsidRDefault="008D2B23" w:rsidP="00832BA0">
      <w:pPr>
        <w:pStyle w:val="KDPodnaslov2"/>
        <w:numPr>
          <w:ilvl w:val="1"/>
          <w:numId w:val="31"/>
        </w:numPr>
        <w:spacing w:before="0"/>
        <w:jc w:val="both"/>
        <w:rPr>
          <w:rFonts w:cs="Arial"/>
        </w:rPr>
      </w:pPr>
      <w:r w:rsidRPr="001E5939">
        <w:rPr>
          <w:rFonts w:cs="Arial"/>
        </w:rPr>
        <w:lastRenderedPageBreak/>
        <w:t>Понуђена цена</w:t>
      </w:r>
      <w:bookmarkEnd w:id="223"/>
      <w:bookmarkEnd w:id="224"/>
    </w:p>
    <w:p w:rsidR="008D2B23" w:rsidRPr="001E5939" w:rsidRDefault="008D2B23" w:rsidP="008D2B23">
      <w:pPr>
        <w:pStyle w:val="KDParagraf"/>
        <w:spacing w:before="0"/>
        <w:rPr>
          <w:rFonts w:cs="Arial"/>
        </w:rPr>
      </w:pPr>
      <w:r w:rsidRPr="001E5939">
        <w:rPr>
          <w:rFonts w:cs="Arial"/>
        </w:rPr>
        <w:t>Цена се исказује у</w:t>
      </w:r>
      <w:r w:rsidRPr="001E5939">
        <w:rPr>
          <w:rFonts w:cs="Arial"/>
          <w:color w:val="00B0F0"/>
        </w:rPr>
        <w:t xml:space="preserve"> </w:t>
      </w:r>
      <w:r w:rsidRPr="001E5939">
        <w:rPr>
          <w:rFonts w:cs="Arial"/>
        </w:rPr>
        <w:t>динарима, без пореза на додату вредност.</w:t>
      </w:r>
    </w:p>
    <w:p w:rsidR="008D2B23" w:rsidRPr="001E5939" w:rsidRDefault="008D2B23" w:rsidP="008D2B23">
      <w:pPr>
        <w:pStyle w:val="KDParagraf"/>
        <w:spacing w:before="0"/>
        <w:rPr>
          <w:rFonts w:cs="Arial"/>
        </w:rPr>
      </w:pPr>
      <w:r w:rsidRPr="001E5939">
        <w:rPr>
          <w:rFonts w:cs="Arial"/>
        </w:rPr>
        <w:t>У случају да у достављеној понуди није назначено да ли је понуђена цена са или без пореза</w:t>
      </w:r>
      <w:r w:rsidR="00250031" w:rsidRPr="001E5939">
        <w:rPr>
          <w:rFonts w:cs="Arial"/>
        </w:rPr>
        <w:t xml:space="preserve"> на додату вредност</w:t>
      </w:r>
      <w:r w:rsidRPr="001E5939">
        <w:rPr>
          <w:rFonts w:cs="Arial"/>
        </w:rPr>
        <w:t>, сматраће се сагласно Закону, да је иста без пореза</w:t>
      </w:r>
      <w:r w:rsidR="00250031" w:rsidRPr="001E5939">
        <w:rPr>
          <w:rFonts w:cs="Arial"/>
        </w:rPr>
        <w:t xml:space="preserve"> на додату вредност</w:t>
      </w:r>
      <w:r w:rsidRPr="001E5939">
        <w:rPr>
          <w:rFonts w:cs="Arial"/>
        </w:rPr>
        <w:t xml:space="preserve">. </w:t>
      </w:r>
    </w:p>
    <w:p w:rsidR="00011DCA" w:rsidRPr="001E5939" w:rsidRDefault="00011DCA" w:rsidP="00011DCA">
      <w:pPr>
        <w:pStyle w:val="KDParagraf"/>
        <w:spacing w:before="0"/>
        <w:rPr>
          <w:rFonts w:cs="Arial"/>
        </w:rPr>
      </w:pPr>
      <w:r w:rsidRPr="001E593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E5939" w:rsidRDefault="002E2F11" w:rsidP="002E2F11">
      <w:pPr>
        <w:pStyle w:val="KDParagraf"/>
        <w:spacing w:before="0"/>
        <w:rPr>
          <w:rFonts w:cs="Arial"/>
        </w:rPr>
      </w:pPr>
      <w:r w:rsidRPr="001E5939">
        <w:rPr>
          <w:rFonts w:cs="Arial"/>
        </w:rPr>
        <w:t>Понуда која је изражена у две валуте, сматраће се неприхватљивом.</w:t>
      </w:r>
    </w:p>
    <w:p w:rsidR="002E2F11" w:rsidRPr="001E5939" w:rsidRDefault="002E2F11" w:rsidP="002E2F11">
      <w:pPr>
        <w:pStyle w:val="KDParagraf"/>
        <w:spacing w:before="0"/>
        <w:rPr>
          <w:rFonts w:cs="Arial"/>
          <w:color w:val="F79646" w:themeColor="accent6"/>
        </w:rPr>
      </w:pPr>
      <w:r w:rsidRPr="001E5939">
        <w:rPr>
          <w:rFonts w:cs="Arial"/>
        </w:rPr>
        <w:t xml:space="preserve">Понуђена цена укључује све трошкове </w:t>
      </w:r>
      <w:r w:rsidR="006F517A" w:rsidRPr="001E5939">
        <w:rPr>
          <w:rFonts w:cs="Arial"/>
        </w:rPr>
        <w:t>везане за реализацију предметне услуге.</w:t>
      </w:r>
    </w:p>
    <w:p w:rsidR="009977EB" w:rsidRPr="001E5939" w:rsidRDefault="009977EB" w:rsidP="009977EB">
      <w:pPr>
        <w:pStyle w:val="KDParagraf"/>
        <w:spacing w:before="0"/>
        <w:rPr>
          <w:rFonts w:eastAsia="Calibri" w:cs="Arial"/>
        </w:rPr>
      </w:pPr>
      <w:r w:rsidRPr="001E5939">
        <w:rPr>
          <w:rFonts w:eastAsia="Calibri" w:cs="Arial"/>
        </w:rPr>
        <w:t>Ако понуђена цена укључује увозну царину и друге дажбине, понуђач је дужан да тај део одвојено искаже у динарима.</w:t>
      </w:r>
    </w:p>
    <w:p w:rsidR="001227A3" w:rsidRPr="001E5939" w:rsidRDefault="002E2F11" w:rsidP="0054056C">
      <w:pPr>
        <w:pStyle w:val="KDParagraf"/>
        <w:spacing w:before="0"/>
        <w:rPr>
          <w:rFonts w:cs="Arial"/>
        </w:rPr>
      </w:pPr>
      <w:r w:rsidRPr="001E5939">
        <w:rPr>
          <w:rFonts w:cs="Arial"/>
        </w:rPr>
        <w:t>Ако је у понуди исказана неуобичајено ниска цена, Наручилац ће поступити у складу са чланом 92. З</w:t>
      </w:r>
      <w:r w:rsidR="00250031" w:rsidRPr="001E5939">
        <w:rPr>
          <w:rFonts w:cs="Arial"/>
        </w:rPr>
        <w:t>акона</w:t>
      </w:r>
      <w:r w:rsidRPr="001E5939">
        <w:rPr>
          <w:rFonts w:cs="Arial"/>
        </w:rPr>
        <w:t>.</w:t>
      </w:r>
    </w:p>
    <w:p w:rsidR="001F4DEF" w:rsidRDefault="001F4DEF" w:rsidP="0054056C">
      <w:pPr>
        <w:pStyle w:val="KDParagraf"/>
        <w:spacing w:before="0"/>
        <w:rPr>
          <w:rFonts w:cs="Arial"/>
          <w:lang w:val="sr-Cyrl-RS"/>
        </w:rPr>
      </w:pPr>
    </w:p>
    <w:p w:rsidR="006E0B71" w:rsidRPr="006E0B71" w:rsidRDefault="006E0B71" w:rsidP="0054056C">
      <w:pPr>
        <w:pStyle w:val="KDParagraf"/>
        <w:spacing w:before="0"/>
        <w:rPr>
          <w:rFonts w:cs="Arial"/>
          <w:lang w:val="sr-Cyrl-RS"/>
        </w:rPr>
      </w:pPr>
    </w:p>
    <w:p w:rsidR="00041FE3" w:rsidRPr="001E5939" w:rsidRDefault="006E6F46" w:rsidP="00832BA0">
      <w:pPr>
        <w:pStyle w:val="KDPodnaslov2"/>
        <w:numPr>
          <w:ilvl w:val="1"/>
          <w:numId w:val="31"/>
        </w:numPr>
        <w:spacing w:before="0"/>
        <w:jc w:val="both"/>
        <w:rPr>
          <w:rFonts w:cs="Arial"/>
          <w:lang w:eastAsia="ar-SA"/>
        </w:rPr>
      </w:pPr>
      <w:r w:rsidRPr="001E5939">
        <w:rPr>
          <w:rFonts w:cs="Arial"/>
          <w:lang w:eastAsia="ar-SA"/>
        </w:rPr>
        <w:t xml:space="preserve">Рок </w:t>
      </w:r>
      <w:r w:rsidR="00C51ECD" w:rsidRPr="001E5939">
        <w:rPr>
          <w:rFonts w:cs="Arial"/>
          <w:lang w:eastAsia="ar-SA"/>
        </w:rPr>
        <w:t>извршења услуга</w:t>
      </w:r>
    </w:p>
    <w:p w:rsidR="006E0B71" w:rsidRPr="0048391B" w:rsidRDefault="006E0B71" w:rsidP="006E0B71">
      <w:pPr>
        <w:pStyle w:val="Heading10"/>
        <w:spacing w:before="0"/>
        <w:jc w:val="both"/>
        <w:rPr>
          <w:rFonts w:cs="Arial"/>
          <w:lang w:val="sr-Cyrl-RS"/>
        </w:rPr>
      </w:pPr>
      <w:r>
        <w:rPr>
          <w:b w:val="0"/>
          <w:lang w:val="sr-Cyrl-RS"/>
        </w:rPr>
        <w:t>6</w:t>
      </w:r>
      <w:r w:rsidRPr="0048391B">
        <w:rPr>
          <w:b w:val="0"/>
          <w:lang w:val="sr-Latn-RS"/>
        </w:rPr>
        <w:t>.</w:t>
      </w:r>
      <w:r>
        <w:rPr>
          <w:b w:val="0"/>
          <w:lang w:val="sr-Cyrl-RS"/>
        </w:rPr>
        <w:t>1</w:t>
      </w:r>
      <w:r w:rsidRPr="0048391B">
        <w:rPr>
          <w:b w:val="0"/>
          <w:lang w:val="sr-Latn-RS"/>
        </w:rPr>
        <w:t>2.1.</w:t>
      </w:r>
      <w:r w:rsidRPr="0048391B">
        <w:rPr>
          <w:rFonts w:cs="Arial"/>
          <w:lang w:val="sr-Cyrl-RS"/>
        </w:rPr>
        <w:t xml:space="preserve"> </w:t>
      </w:r>
      <w:r w:rsidRPr="001E5939">
        <w:rPr>
          <w:rFonts w:cs="Arial"/>
          <w:lang w:val="sr-Cyrl-RS"/>
        </w:rPr>
        <w:t>Рок извршења услуга</w:t>
      </w:r>
      <w:r>
        <w:rPr>
          <w:rFonts w:cs="Arial"/>
          <w:lang w:val="sr-Latn-RS"/>
        </w:rPr>
        <w:t xml:space="preserve"> –</w:t>
      </w:r>
      <w:r>
        <w:rPr>
          <w:rFonts w:cs="Arial"/>
          <w:lang w:val="sr-Cyrl-RS"/>
        </w:rPr>
        <w:t xml:space="preserve"> ПАРТИЈА 1 </w:t>
      </w:r>
    </w:p>
    <w:p w:rsidR="006E0B71" w:rsidRDefault="006E0B71" w:rsidP="006E0B71">
      <w:pPr>
        <w:autoSpaceDE w:val="0"/>
        <w:autoSpaceDN w:val="0"/>
        <w:rPr>
          <w:lang w:val="sr-Cyrl-RS"/>
        </w:rPr>
      </w:pPr>
      <w:r>
        <w:rPr>
          <w:lang w:val="sr-Cyrl-RS"/>
        </w:rPr>
        <w:t xml:space="preserve">Изабрани понуђач је обавезан да услугу изврши  у </w:t>
      </w:r>
      <w:r w:rsidR="00F819B5">
        <w:rPr>
          <w:lang w:val="sr-Cyrl-RS"/>
        </w:rPr>
        <w:t>периоду</w:t>
      </w:r>
      <w:r>
        <w:rPr>
          <w:lang w:val="sr-Cyrl-RS"/>
        </w:rPr>
        <w:t xml:space="preserve"> који не може бити дужи од </w:t>
      </w:r>
      <w:r>
        <w:rPr>
          <w:lang w:val="sr-Latn-RS"/>
        </w:rPr>
        <w:t xml:space="preserve">12 </w:t>
      </w:r>
      <w:r>
        <w:rPr>
          <w:lang w:val="sr-Cyrl-RS"/>
        </w:rPr>
        <w:t>месеци од дана увођења у посао.</w:t>
      </w:r>
    </w:p>
    <w:p w:rsidR="006E0B71" w:rsidRDefault="006E0B71" w:rsidP="006E0B71">
      <w:pPr>
        <w:autoSpaceDE w:val="0"/>
        <w:autoSpaceDN w:val="0"/>
        <w:rPr>
          <w:lang w:val="sr-Cyrl-RS"/>
        </w:rPr>
      </w:pPr>
      <w:r>
        <w:rPr>
          <w:lang w:val="sr-Cyrl-RS"/>
        </w:rPr>
        <w:t xml:space="preserve">Увођење у посао извршиће се у </w:t>
      </w:r>
      <w:r w:rsidR="00F819B5">
        <w:rPr>
          <w:lang w:val="sr-Cyrl-RS"/>
        </w:rPr>
        <w:t>периоду</w:t>
      </w:r>
      <w:r>
        <w:rPr>
          <w:lang w:val="sr-Cyrl-RS"/>
        </w:rPr>
        <w:t xml:space="preserve"> од 3 месеца од дана обостраног потпсивања уговора а о чему ће изабрани понуђач бити обавештен благовремено, а најмање 7 дана пре увођења у посао. О увођењу у посао сачиниће се записник.  </w:t>
      </w:r>
    </w:p>
    <w:p w:rsidR="00CB6D67" w:rsidRDefault="00CB6D67" w:rsidP="006E0B71">
      <w:pPr>
        <w:autoSpaceDE w:val="0"/>
        <w:autoSpaceDN w:val="0"/>
        <w:rPr>
          <w:lang w:val="sr-Cyrl-RS"/>
        </w:rPr>
      </w:pPr>
    </w:p>
    <w:p w:rsidR="006E0B71" w:rsidRPr="001B6B18" w:rsidRDefault="006E0B71" w:rsidP="006E0B71">
      <w:pPr>
        <w:spacing w:before="0"/>
        <w:ind w:left="709" w:hanging="709"/>
        <w:outlineLvl w:val="0"/>
        <w:rPr>
          <w:rFonts w:cs="Arial"/>
          <w:b/>
          <w:lang w:val="sr-Cyrl-RS" w:eastAsia="ar-SA"/>
        </w:rPr>
      </w:pPr>
      <w:r w:rsidRPr="006E0B71">
        <w:rPr>
          <w:lang w:val="sr-Cyrl-RS"/>
        </w:rPr>
        <w:t>6</w:t>
      </w:r>
      <w:r w:rsidRPr="006E0B71">
        <w:rPr>
          <w:lang w:val="sr-Latn-RS" w:eastAsia="ar-SA"/>
        </w:rPr>
        <w:t>.</w:t>
      </w:r>
      <w:r w:rsidRPr="006E0B71">
        <w:rPr>
          <w:lang w:val="sr-Cyrl-RS"/>
        </w:rPr>
        <w:t>1</w:t>
      </w:r>
      <w:r w:rsidRPr="006E0B71">
        <w:rPr>
          <w:lang w:val="sr-Latn-RS" w:eastAsia="ar-SA"/>
        </w:rPr>
        <w:t>2.</w:t>
      </w:r>
      <w:r>
        <w:rPr>
          <w:lang w:val="sr-Cyrl-RS" w:eastAsia="ar-SA"/>
        </w:rPr>
        <w:t>2</w:t>
      </w:r>
      <w:r w:rsidRPr="001B6B18">
        <w:rPr>
          <w:lang w:val="sr-Latn-RS" w:eastAsia="ar-SA"/>
        </w:rPr>
        <w:t>.</w:t>
      </w:r>
      <w:r w:rsidRPr="001B6B18">
        <w:rPr>
          <w:rFonts w:cs="Arial"/>
          <w:b/>
          <w:lang w:val="sr-Cyrl-RS" w:eastAsia="ar-SA"/>
        </w:rPr>
        <w:t xml:space="preserve"> Рок извршења услуга</w:t>
      </w:r>
      <w:r w:rsidRPr="001B6B18">
        <w:rPr>
          <w:rFonts w:cs="Arial"/>
          <w:b/>
          <w:lang w:val="sr-Latn-RS" w:eastAsia="ar-SA"/>
        </w:rPr>
        <w:t xml:space="preserve"> –</w:t>
      </w:r>
      <w:r w:rsidRPr="001B6B18">
        <w:rPr>
          <w:rFonts w:cs="Arial"/>
          <w:b/>
          <w:lang w:val="sr-Cyrl-RS" w:eastAsia="ar-SA"/>
        </w:rPr>
        <w:t xml:space="preserve"> ПАРТИЈА </w:t>
      </w:r>
      <w:r>
        <w:rPr>
          <w:rFonts w:cs="Arial"/>
          <w:b/>
          <w:lang w:val="sr-Cyrl-RS" w:eastAsia="ar-SA"/>
        </w:rPr>
        <w:t>2</w:t>
      </w:r>
    </w:p>
    <w:p w:rsidR="006E0B71" w:rsidRDefault="006E0B71" w:rsidP="006E0B71">
      <w:pPr>
        <w:autoSpaceDE w:val="0"/>
        <w:autoSpaceDN w:val="0"/>
        <w:rPr>
          <w:lang w:val="sr-Cyrl-RS"/>
        </w:rPr>
      </w:pPr>
      <w:r>
        <w:rPr>
          <w:lang w:val="sr-Cyrl-RS"/>
        </w:rPr>
        <w:t xml:space="preserve">Изабрани понуђач је обавезан да услугу изврши  у року који не може бити дужи од </w:t>
      </w:r>
      <w:r>
        <w:rPr>
          <w:lang w:val="sr-Latn-RS"/>
        </w:rPr>
        <w:t xml:space="preserve">12 </w:t>
      </w:r>
      <w:r>
        <w:rPr>
          <w:lang w:val="sr-Cyrl-RS"/>
        </w:rPr>
        <w:t>месеци од дана увођења у посао.</w:t>
      </w:r>
    </w:p>
    <w:p w:rsidR="006E0B71" w:rsidRDefault="006E0B71" w:rsidP="006E0B71">
      <w:pPr>
        <w:autoSpaceDE w:val="0"/>
        <w:autoSpaceDN w:val="0"/>
        <w:rPr>
          <w:lang w:val="sr-Cyrl-RS"/>
        </w:rPr>
      </w:pPr>
      <w:r>
        <w:rPr>
          <w:lang w:val="sr-Cyrl-RS"/>
        </w:rPr>
        <w:t xml:space="preserve">Увођење у посао извршиће се у року од 3 месеца од дана обостраног потпсивања уговора а о чему ће изабрани понуђач бити обавештен благовремено, а најмање 7 дана пре увођења у посао. О увођењу у посао сачиниће се записник.  </w:t>
      </w:r>
    </w:p>
    <w:p w:rsidR="006E0B71" w:rsidRDefault="006E0B71" w:rsidP="006E0B71">
      <w:pPr>
        <w:rPr>
          <w:b/>
          <w:lang w:val="sr-Cyrl-RS" w:eastAsia="ar-SA"/>
        </w:rPr>
      </w:pPr>
    </w:p>
    <w:p w:rsidR="006E0B71" w:rsidRPr="001B6B18" w:rsidRDefault="006E0B71" w:rsidP="006E0B71">
      <w:pPr>
        <w:spacing w:before="0"/>
        <w:ind w:left="709" w:hanging="709"/>
        <w:outlineLvl w:val="0"/>
        <w:rPr>
          <w:rFonts w:cs="Arial"/>
          <w:b/>
          <w:lang w:val="sr-Cyrl-RS" w:eastAsia="ar-SA"/>
        </w:rPr>
      </w:pPr>
      <w:r w:rsidRPr="006E0B71">
        <w:rPr>
          <w:lang w:val="sr-Cyrl-RS"/>
        </w:rPr>
        <w:t>6</w:t>
      </w:r>
      <w:r w:rsidRPr="006E0B71">
        <w:rPr>
          <w:lang w:val="sr-Latn-RS" w:eastAsia="ar-SA"/>
        </w:rPr>
        <w:t>.</w:t>
      </w:r>
      <w:r w:rsidRPr="006E0B71">
        <w:rPr>
          <w:lang w:val="sr-Cyrl-RS"/>
        </w:rPr>
        <w:t>1</w:t>
      </w:r>
      <w:r w:rsidRPr="006E0B71">
        <w:rPr>
          <w:lang w:val="sr-Latn-RS" w:eastAsia="ar-SA"/>
        </w:rPr>
        <w:t>2.</w:t>
      </w:r>
      <w:r>
        <w:rPr>
          <w:lang w:val="sr-Cyrl-RS" w:eastAsia="ar-SA"/>
        </w:rPr>
        <w:t>3</w:t>
      </w:r>
      <w:r w:rsidRPr="001B6B18">
        <w:rPr>
          <w:lang w:val="sr-Latn-RS" w:eastAsia="ar-SA"/>
        </w:rPr>
        <w:t>.</w:t>
      </w:r>
      <w:r w:rsidRPr="001B6B18">
        <w:rPr>
          <w:rFonts w:cs="Arial"/>
          <w:b/>
          <w:lang w:val="sr-Cyrl-RS" w:eastAsia="ar-SA"/>
        </w:rPr>
        <w:t xml:space="preserve"> Рок извршења услуга</w:t>
      </w:r>
      <w:r w:rsidRPr="001B6B18">
        <w:rPr>
          <w:rFonts w:cs="Arial"/>
          <w:b/>
          <w:lang w:val="sr-Latn-RS" w:eastAsia="ar-SA"/>
        </w:rPr>
        <w:t xml:space="preserve"> –</w:t>
      </w:r>
      <w:r w:rsidRPr="001B6B18">
        <w:rPr>
          <w:rFonts w:cs="Arial"/>
          <w:b/>
          <w:lang w:val="sr-Cyrl-RS" w:eastAsia="ar-SA"/>
        </w:rPr>
        <w:t xml:space="preserve"> ПАРТИЈА </w:t>
      </w:r>
      <w:r>
        <w:rPr>
          <w:rFonts w:cs="Arial"/>
          <w:b/>
          <w:lang w:val="sr-Cyrl-RS" w:eastAsia="ar-SA"/>
        </w:rPr>
        <w:t>3</w:t>
      </w:r>
    </w:p>
    <w:p w:rsidR="006E0B71" w:rsidRPr="001B6B18" w:rsidRDefault="006E0B71" w:rsidP="006E0B71">
      <w:pPr>
        <w:autoSpaceDE w:val="0"/>
        <w:autoSpaceDN w:val="0"/>
        <w:spacing w:before="0"/>
        <w:rPr>
          <w:rFonts w:eastAsia="Calibri" w:cs="Arial"/>
          <w:lang w:val="sr-Cyrl-RS"/>
        </w:rPr>
      </w:pPr>
      <w:r w:rsidRPr="001B6B18">
        <w:rPr>
          <w:rFonts w:eastAsia="Calibri" w:cs="Arial"/>
          <w:lang w:val="sr-Cyrl-RS"/>
        </w:rPr>
        <w:t>Услуге се врше у периоду од 12 месеци од дана потписивања уговора</w:t>
      </w:r>
      <w:r w:rsidRPr="001B6B18">
        <w:rPr>
          <w:rFonts w:eastAsia="Calibri" w:cs="Arial"/>
        </w:rPr>
        <w:t>,</w:t>
      </w:r>
      <w:r w:rsidRPr="001B6B18">
        <w:rPr>
          <w:rFonts w:eastAsia="Calibri" w:cs="Arial"/>
          <w:lang w:val="sr-Cyrl-RS"/>
        </w:rPr>
        <w:t xml:space="preserve"> према потребама Наручиоца,</w:t>
      </w:r>
      <w:r w:rsidRPr="001B6B18">
        <w:rPr>
          <w:rFonts w:eastAsia="Calibri" w:cs="Arial"/>
        </w:rPr>
        <w:t xml:space="preserve">  </w:t>
      </w:r>
      <w:r w:rsidRPr="001B6B18">
        <w:rPr>
          <w:rFonts w:eastAsia="Calibri" w:cs="Arial"/>
          <w:lang w:val="sr-Cyrl-RS"/>
        </w:rPr>
        <w:t>Изабрани понуђач је у обавези да се одазове позиву Наручиоца у року од 2 недеље од позива тј.тренутка обавештења о потреби извршења.</w:t>
      </w:r>
    </w:p>
    <w:p w:rsidR="00B01C21" w:rsidRPr="001E5939" w:rsidRDefault="00B01C21" w:rsidP="00B01C21">
      <w:pPr>
        <w:pStyle w:val="ListParagraph"/>
        <w:autoSpaceDE w:val="0"/>
        <w:autoSpaceDN w:val="0"/>
        <w:adjustRightInd w:val="0"/>
        <w:spacing w:before="0" w:after="0" w:line="240" w:lineRule="auto"/>
        <w:ind w:left="0"/>
        <w:contextualSpacing w:val="0"/>
        <w:rPr>
          <w:rFonts w:ascii="Arial" w:hAnsi="Arial" w:cs="Arial"/>
          <w:lang w:val="sr-Cyrl-RS"/>
        </w:rPr>
      </w:pPr>
    </w:p>
    <w:p w:rsidR="00E74E8A" w:rsidRPr="001E5939" w:rsidRDefault="00E74E8A" w:rsidP="00832BA0">
      <w:pPr>
        <w:pStyle w:val="KDPodnaslov2"/>
        <w:numPr>
          <w:ilvl w:val="1"/>
          <w:numId w:val="31"/>
        </w:numPr>
        <w:spacing w:before="0"/>
        <w:jc w:val="both"/>
        <w:rPr>
          <w:rFonts w:cs="Arial"/>
          <w:lang w:eastAsia="ar-SA"/>
        </w:rPr>
      </w:pPr>
      <w:r w:rsidRPr="001E5939">
        <w:rPr>
          <w:rFonts w:cs="Arial"/>
          <w:lang w:val="sr-Cyrl-RS" w:eastAsia="ar-SA"/>
        </w:rPr>
        <w:t xml:space="preserve">Место </w:t>
      </w:r>
      <w:r w:rsidR="0090739E" w:rsidRPr="001E5939">
        <w:rPr>
          <w:rFonts w:cs="Arial"/>
          <w:lang w:val="sr-Cyrl-RS" w:eastAsia="ar-SA"/>
        </w:rPr>
        <w:t>извршења</w:t>
      </w:r>
      <w:r w:rsidRPr="001E5939">
        <w:rPr>
          <w:rFonts w:cs="Arial"/>
          <w:lang w:val="sr-Cyrl-RS" w:eastAsia="ar-SA"/>
        </w:rPr>
        <w:t xml:space="preserve"> услуга</w:t>
      </w:r>
    </w:p>
    <w:p w:rsidR="002200B4" w:rsidRDefault="002200B4" w:rsidP="003A2C0B">
      <w:pPr>
        <w:spacing w:before="0"/>
        <w:rPr>
          <w:rFonts w:cs="Arial"/>
          <w:lang w:val="sr-Cyrl-RS" w:eastAsia="zh-CN"/>
        </w:rPr>
      </w:pPr>
    </w:p>
    <w:p w:rsidR="006C685E" w:rsidRPr="00605313" w:rsidRDefault="006C685E" w:rsidP="006C685E">
      <w:pPr>
        <w:pStyle w:val="Heading10"/>
        <w:spacing w:before="0"/>
        <w:rPr>
          <w:rFonts w:cs="Arial"/>
          <w:lang w:val="sr-Cyrl-RS"/>
        </w:rPr>
      </w:pPr>
      <w:r>
        <w:rPr>
          <w:rFonts w:cs="Arial"/>
          <w:lang w:val="sr-Cyrl-RS"/>
        </w:rPr>
        <w:t>6.13.1.</w:t>
      </w:r>
      <w:r w:rsidRPr="001E5939">
        <w:rPr>
          <w:rFonts w:cs="Arial"/>
          <w:lang w:val="sr-Cyrl-RS"/>
        </w:rPr>
        <w:t xml:space="preserve"> </w:t>
      </w:r>
      <w:r w:rsidRPr="001E5939">
        <w:rPr>
          <w:rFonts w:cs="Arial"/>
        </w:rPr>
        <w:t>Место извршења услуга</w:t>
      </w:r>
      <w:r>
        <w:rPr>
          <w:rFonts w:cs="Arial"/>
          <w:lang w:val="sr-Cyrl-RS"/>
        </w:rPr>
        <w:t>-ПАРТИЈА 1 и ПАРТИЈА 2</w:t>
      </w:r>
    </w:p>
    <w:p w:rsidR="006C685E" w:rsidRPr="00AB7C92" w:rsidRDefault="006C685E" w:rsidP="006C685E">
      <w:pPr>
        <w:spacing w:before="0"/>
        <w:rPr>
          <w:rFonts w:cs="Arial"/>
          <w:lang w:val="sr-Cyrl-RS" w:eastAsia="zh-CN"/>
        </w:rPr>
      </w:pPr>
      <w:r w:rsidRPr="001E5939">
        <w:rPr>
          <w:rFonts w:cs="Arial"/>
          <w:lang w:val="sr-Cyrl-RS" w:eastAsia="zh-CN"/>
        </w:rPr>
        <w:t>Место извршења услуга је огранак ТЕНТ, локација ТЕНТ-Б,(Термоелектрана</w:t>
      </w:r>
      <w:r>
        <w:rPr>
          <w:rFonts w:cs="Arial"/>
          <w:lang w:val="sr-Cyrl-RS" w:eastAsia="zh-CN"/>
        </w:rPr>
        <w:t xml:space="preserve"> Никола Тесла Б Ушће Обреновац) и </w:t>
      </w:r>
      <w:r>
        <w:rPr>
          <w:rFonts w:cs="Arial"/>
          <w:lang w:val="sr-Latn-RS" w:eastAsia="zh-CN"/>
        </w:rPr>
        <w:t xml:space="preserve">TE </w:t>
      </w:r>
      <w:r>
        <w:rPr>
          <w:rFonts w:cs="Arial"/>
          <w:lang w:val="sr-Cyrl-RS" w:eastAsia="zh-CN"/>
        </w:rPr>
        <w:t>„Колубара“ – Велики Црљени</w:t>
      </w:r>
    </w:p>
    <w:p w:rsidR="006C685E" w:rsidRDefault="006C685E" w:rsidP="006C685E">
      <w:pPr>
        <w:spacing w:before="0"/>
        <w:rPr>
          <w:rFonts w:cs="Arial"/>
          <w:bCs/>
          <w:lang w:val="sr-Cyrl-CS" w:eastAsia="zh-CN"/>
        </w:rPr>
      </w:pPr>
      <w:r w:rsidRPr="001E5939">
        <w:rPr>
          <w:rFonts w:cs="Arial"/>
          <w:bCs/>
          <w:lang w:val="sr-Cyrl-CS" w:eastAsia="zh-CN"/>
        </w:rPr>
        <w:t xml:space="preserve"> </w:t>
      </w:r>
    </w:p>
    <w:p w:rsidR="006C685E" w:rsidRPr="001E5939" w:rsidRDefault="006C685E" w:rsidP="006C685E">
      <w:pPr>
        <w:pStyle w:val="Heading10"/>
        <w:spacing w:before="0"/>
        <w:rPr>
          <w:rFonts w:cs="Arial"/>
        </w:rPr>
      </w:pPr>
      <w:r>
        <w:rPr>
          <w:rFonts w:cs="Arial"/>
          <w:bCs/>
          <w:lang w:val="sr-Cyrl-RS" w:eastAsia="zh-CN"/>
        </w:rPr>
        <w:t>6.13.2.</w:t>
      </w:r>
      <w:r w:rsidRPr="001E5939">
        <w:rPr>
          <w:rFonts w:cs="Arial"/>
          <w:lang w:val="sr-Cyrl-RS"/>
        </w:rPr>
        <w:t xml:space="preserve"> </w:t>
      </w:r>
      <w:r w:rsidRPr="001E5939">
        <w:rPr>
          <w:rFonts w:cs="Arial"/>
        </w:rPr>
        <w:t>Место извршења услуга</w:t>
      </w:r>
      <w:r>
        <w:rPr>
          <w:rFonts w:cs="Arial"/>
          <w:lang w:val="sr-Cyrl-RS"/>
        </w:rPr>
        <w:t>-ПАРТИЈА 3</w:t>
      </w:r>
    </w:p>
    <w:p w:rsidR="006C685E" w:rsidRPr="00CB6D67" w:rsidRDefault="006C685E" w:rsidP="003A2C0B">
      <w:pPr>
        <w:spacing w:before="0"/>
        <w:rPr>
          <w:rFonts w:cs="Arial"/>
          <w:bCs/>
          <w:lang w:val="sr-Cyrl-CS" w:eastAsia="zh-CN"/>
        </w:rPr>
      </w:pPr>
      <w:r w:rsidRPr="001E5939">
        <w:rPr>
          <w:rFonts w:cs="Arial"/>
          <w:lang w:val="sr-Cyrl-RS" w:eastAsia="zh-CN"/>
        </w:rPr>
        <w:t>Место извршења услуга је огранак ТЕНТ, локација ТЕНТ-Б,(Термоелектрана</w:t>
      </w:r>
      <w:r>
        <w:rPr>
          <w:rFonts w:cs="Arial"/>
          <w:lang w:val="sr-Cyrl-RS" w:eastAsia="zh-CN"/>
        </w:rPr>
        <w:t xml:space="preserve"> Никола Тесла Б Ушће Обреновац) и ТЕНТ-А</w:t>
      </w:r>
      <w:r w:rsidRPr="001E5939">
        <w:rPr>
          <w:rFonts w:cs="Arial"/>
          <w:lang w:val="sr-Cyrl-RS" w:eastAsia="zh-CN"/>
        </w:rPr>
        <w:t>(Термоелектрана</w:t>
      </w:r>
      <w:r>
        <w:rPr>
          <w:rFonts w:cs="Arial"/>
          <w:lang w:val="sr-Cyrl-RS" w:eastAsia="zh-CN"/>
        </w:rPr>
        <w:t xml:space="preserve"> Никола Тесла А Обреновац)</w:t>
      </w:r>
    </w:p>
    <w:p w:rsidR="006C685E" w:rsidRPr="001E5939" w:rsidRDefault="006C685E" w:rsidP="003A2C0B">
      <w:pPr>
        <w:spacing w:before="0"/>
        <w:rPr>
          <w:rFonts w:cs="Arial"/>
          <w:lang w:val="sr-Cyrl-RS" w:eastAsia="zh-CN"/>
        </w:rPr>
      </w:pPr>
    </w:p>
    <w:p w:rsidR="001F4DEF" w:rsidRPr="001E5939" w:rsidRDefault="001F4DEF" w:rsidP="00832BA0">
      <w:pPr>
        <w:pStyle w:val="Heading10"/>
        <w:numPr>
          <w:ilvl w:val="1"/>
          <w:numId w:val="31"/>
        </w:numPr>
        <w:spacing w:before="0"/>
        <w:rPr>
          <w:rFonts w:cs="Arial"/>
        </w:rPr>
      </w:pPr>
      <w:r w:rsidRPr="001E5939">
        <w:rPr>
          <w:rFonts w:cs="Arial"/>
        </w:rPr>
        <w:t>Квалитативни и квантитативни пријем</w:t>
      </w:r>
    </w:p>
    <w:p w:rsidR="001F4DEF" w:rsidRPr="001E5939" w:rsidRDefault="001F4DEF" w:rsidP="001F4DEF">
      <w:pPr>
        <w:spacing w:before="0"/>
        <w:rPr>
          <w:rFonts w:cs="Arial"/>
          <w:lang w:val="sr-Cyrl-RS"/>
        </w:rPr>
      </w:pPr>
      <w:r w:rsidRPr="001E5939">
        <w:rPr>
          <w:rFonts w:cs="Arial"/>
          <w:lang w:val="sr-Cyrl-RS"/>
        </w:rPr>
        <w:t>Потврђује се на основу потписаног записника о извршеним услугама од стране овлашћених лица корисника услуге и пружаоца услуге.</w:t>
      </w:r>
    </w:p>
    <w:p w:rsidR="001F4DEF" w:rsidRPr="001E5939" w:rsidRDefault="001F4DEF" w:rsidP="001F4DEF">
      <w:pPr>
        <w:spacing w:before="0"/>
        <w:rPr>
          <w:rFonts w:cs="Arial"/>
          <w:lang w:val="sr-Cyrl-RS"/>
        </w:rPr>
      </w:pPr>
    </w:p>
    <w:p w:rsidR="00B16A2E" w:rsidRPr="001E5939" w:rsidRDefault="001F4DEF" w:rsidP="006C685E">
      <w:pPr>
        <w:pStyle w:val="ListParagraph"/>
        <w:numPr>
          <w:ilvl w:val="1"/>
          <w:numId w:val="31"/>
        </w:numPr>
        <w:autoSpaceDE w:val="0"/>
        <w:autoSpaceDN w:val="0"/>
        <w:adjustRightInd w:val="0"/>
        <w:spacing w:before="0" w:after="0"/>
        <w:rPr>
          <w:rFonts w:ascii="Arial" w:hAnsi="Arial" w:cs="Arial"/>
          <w:b/>
          <w:lang w:val="sr-Cyrl-RS"/>
        </w:rPr>
      </w:pPr>
      <w:r w:rsidRPr="001E5939">
        <w:rPr>
          <w:rFonts w:ascii="Arial" w:hAnsi="Arial" w:cs="Arial"/>
          <w:b/>
          <w:lang w:val="sr-Cyrl-RS"/>
        </w:rPr>
        <w:t>Гарантни рок</w:t>
      </w:r>
      <w:r w:rsidR="006C685E">
        <w:rPr>
          <w:rFonts w:ascii="Arial" w:hAnsi="Arial" w:cs="Arial"/>
          <w:b/>
          <w:lang w:val="sr-Cyrl-RS"/>
        </w:rPr>
        <w:t>-ЗА СВЕ ПАРТИЈЕ</w:t>
      </w:r>
    </w:p>
    <w:p w:rsidR="00B16A2E" w:rsidRPr="001E5939" w:rsidRDefault="00B16A2E" w:rsidP="00B16A2E">
      <w:pPr>
        <w:spacing w:before="0"/>
        <w:rPr>
          <w:rFonts w:cs="Arial"/>
          <w:lang w:val="sr-Cyrl-RS" w:eastAsia="zh-CN"/>
        </w:rPr>
      </w:pPr>
      <w:r w:rsidRPr="001E5939">
        <w:rPr>
          <w:rFonts w:cs="Arial"/>
          <w:lang w:val="sr-Cyrl-RS" w:eastAsia="zh-CN"/>
        </w:rPr>
        <w:t xml:space="preserve">Гарантни период не може бити краћи од </w:t>
      </w:r>
      <w:r w:rsidR="00DF0D27" w:rsidRPr="001E5939">
        <w:rPr>
          <w:rFonts w:cs="Arial"/>
          <w:lang w:val="sr-Cyrl-RS" w:eastAsia="zh-CN"/>
        </w:rPr>
        <w:t>12</w:t>
      </w:r>
      <w:r w:rsidRPr="001E5939">
        <w:rPr>
          <w:rFonts w:cs="Arial"/>
          <w:lang w:val="sr-Cyrl-RS" w:eastAsia="zh-CN"/>
        </w:rPr>
        <w:t xml:space="preserve"> месец</w:t>
      </w:r>
      <w:r w:rsidR="00DF0D27" w:rsidRPr="001E5939">
        <w:rPr>
          <w:rFonts w:cs="Arial"/>
          <w:lang w:val="sr-Cyrl-RS" w:eastAsia="zh-CN"/>
        </w:rPr>
        <w:t>и</w:t>
      </w:r>
      <w:r w:rsidRPr="001E5939">
        <w:rPr>
          <w:rFonts w:cs="Arial"/>
          <w:lang w:val="sr-Cyrl-RS" w:eastAsia="zh-CN"/>
        </w:rPr>
        <w:t xml:space="preserve"> од извршења сваке појединачне услуге.</w:t>
      </w:r>
    </w:p>
    <w:p w:rsidR="001F4DEF" w:rsidRPr="001E5939" w:rsidRDefault="001F4DEF" w:rsidP="001F4DEF">
      <w:pPr>
        <w:spacing w:before="0"/>
        <w:rPr>
          <w:rFonts w:cs="Arial"/>
          <w:lang w:val="sr-Cyrl-RS" w:eastAsia="zh-CN"/>
        </w:rPr>
      </w:pPr>
    </w:p>
    <w:p w:rsidR="00DF0D27" w:rsidRPr="001E5939" w:rsidRDefault="00DF0D27" w:rsidP="00DF0D27">
      <w:pPr>
        <w:shd w:val="clear" w:color="auto" w:fill="EEECE1" w:themeFill="background2"/>
        <w:spacing w:before="0"/>
        <w:rPr>
          <w:rFonts w:cs="Arial"/>
          <w:lang w:val="sr-Cyrl-RS" w:eastAsia="zh-CN"/>
        </w:rPr>
      </w:pPr>
      <w:r w:rsidRPr="001E5939">
        <w:rPr>
          <w:rFonts w:cs="Arial"/>
          <w:lang w:val="sr-Cyrl-RS" w:eastAsia="zh-CN"/>
        </w:rPr>
        <w:t>Понуђач ј</w:t>
      </w:r>
      <w:r w:rsidRPr="001E5939">
        <w:rPr>
          <w:rFonts w:cs="Arial"/>
          <w:lang w:val="sr-Latn-CS"/>
        </w:rPr>
        <w:t>е у обавези да обезбеди долазак  стручног особља најкасније у року од</w:t>
      </w:r>
      <w:r w:rsidRPr="001E5939">
        <w:rPr>
          <w:rFonts w:cs="Arial"/>
          <w:lang w:val="sr-Cyrl-RS"/>
        </w:rPr>
        <w:t xml:space="preserve"> 72 </w:t>
      </w:r>
      <w:r w:rsidRPr="001E5939">
        <w:rPr>
          <w:rFonts w:cs="Arial"/>
          <w:lang w:val="sr-Latn-CS"/>
        </w:rPr>
        <w:t xml:space="preserve"> h</w:t>
      </w:r>
      <w:r w:rsidRPr="001E5939">
        <w:rPr>
          <w:rFonts w:cs="Arial"/>
          <w:lang w:val="sr-Cyrl-RS"/>
        </w:rPr>
        <w:t xml:space="preserve"> од позива Наручиоца.</w:t>
      </w:r>
    </w:p>
    <w:p w:rsidR="00DF0D27" w:rsidRPr="001E5939" w:rsidRDefault="00DF0D27" w:rsidP="001F4DEF">
      <w:pPr>
        <w:spacing w:before="0"/>
        <w:rPr>
          <w:rFonts w:cs="Arial"/>
          <w:lang w:val="sr-Cyrl-RS" w:eastAsia="zh-CN"/>
        </w:rPr>
      </w:pPr>
    </w:p>
    <w:p w:rsidR="001F4DEF" w:rsidRPr="001E5939" w:rsidRDefault="001F4DEF" w:rsidP="001F4DEF">
      <w:pPr>
        <w:spacing w:before="0"/>
        <w:rPr>
          <w:rFonts w:cs="Arial"/>
          <w:lang w:eastAsia="zh-CN"/>
        </w:rPr>
      </w:pPr>
      <w:r w:rsidRPr="001E5939">
        <w:rPr>
          <w:rFonts w:cs="Arial"/>
          <w:lang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w:t>
      </w:r>
      <w:r w:rsidRPr="001E5939">
        <w:rPr>
          <w:rFonts w:cs="Arial"/>
          <w:lang w:val="sr-Cyrl-RS" w:eastAsia="zh-CN"/>
        </w:rPr>
        <w:t>Наручилац</w:t>
      </w:r>
      <w:r w:rsidRPr="001E5939">
        <w:rPr>
          <w:rFonts w:cs="Arial"/>
          <w:lang w:eastAsia="zh-CN"/>
        </w:rPr>
        <w:t xml:space="preserve"> ће рекламацију о недостацима доставити </w:t>
      </w:r>
      <w:r w:rsidRPr="001E5939">
        <w:rPr>
          <w:rFonts w:cs="Arial"/>
          <w:lang w:val="sr-Cyrl-RS" w:eastAsia="zh-CN"/>
        </w:rPr>
        <w:t>изабраном понуђачу</w:t>
      </w:r>
      <w:r w:rsidRPr="001E5939">
        <w:rPr>
          <w:rFonts w:cs="Arial"/>
          <w:lang w:eastAsia="zh-CN"/>
        </w:rPr>
        <w:t xml:space="preserve"> одмах а најкасније у року од </w:t>
      </w:r>
      <w:r w:rsidRPr="001E5939">
        <w:rPr>
          <w:rFonts w:cs="Arial"/>
          <w:lang w:val="sr-Cyrl-RS" w:eastAsia="zh-CN"/>
        </w:rPr>
        <w:t>3</w:t>
      </w:r>
      <w:r w:rsidRPr="001E5939">
        <w:rPr>
          <w:rFonts w:cs="Arial"/>
          <w:lang w:eastAsia="zh-CN"/>
        </w:rPr>
        <w:t xml:space="preserve"> (словима:</w:t>
      </w:r>
      <w:r w:rsidRPr="001E5939">
        <w:rPr>
          <w:rFonts w:cs="Arial"/>
          <w:lang w:val="sr-Cyrl-RS" w:eastAsia="zh-CN"/>
        </w:rPr>
        <w:t xml:space="preserve"> три</w:t>
      </w:r>
      <w:r w:rsidRPr="001E5939">
        <w:rPr>
          <w:rFonts w:cs="Arial"/>
          <w:lang w:eastAsia="zh-CN"/>
        </w:rPr>
        <w:t xml:space="preserve">) дана по утврђивању недостатка. </w:t>
      </w:r>
    </w:p>
    <w:p w:rsidR="001F4DEF" w:rsidRPr="001E5939" w:rsidRDefault="001F4DEF" w:rsidP="001F4DEF">
      <w:pPr>
        <w:spacing w:before="0"/>
        <w:rPr>
          <w:rFonts w:cs="Arial"/>
          <w:lang w:val="sr-Cyrl-RS" w:eastAsia="zh-CN"/>
        </w:rPr>
      </w:pPr>
    </w:p>
    <w:p w:rsidR="00F54159" w:rsidRPr="001E5939" w:rsidRDefault="001F4DEF" w:rsidP="00F54159">
      <w:pPr>
        <w:spacing w:before="0"/>
        <w:rPr>
          <w:rFonts w:cs="Arial"/>
          <w:lang w:eastAsia="zh-CN"/>
        </w:rPr>
      </w:pPr>
      <w:r w:rsidRPr="001E5939">
        <w:rPr>
          <w:rFonts w:cs="Arial"/>
          <w:lang w:val="sr-Cyrl-RS" w:eastAsia="zh-CN"/>
        </w:rPr>
        <w:t>Изабрани понуђач</w:t>
      </w:r>
      <w:r w:rsidRPr="001E5939">
        <w:rPr>
          <w:rFonts w:cs="Arial"/>
          <w:lang w:eastAsia="zh-CN"/>
        </w:rPr>
        <w:t xml:space="preserve"> се обавезује да најкасније у року од </w:t>
      </w:r>
      <w:r w:rsidR="008931E7" w:rsidRPr="001E5939">
        <w:rPr>
          <w:rFonts w:cs="Arial"/>
          <w:lang w:val="sr-Cyrl-RS" w:eastAsia="zh-CN"/>
        </w:rPr>
        <w:t>3</w:t>
      </w:r>
      <w:r w:rsidRPr="001E5939">
        <w:rPr>
          <w:rFonts w:cs="Arial"/>
          <w:lang w:eastAsia="zh-CN"/>
        </w:rPr>
        <w:t xml:space="preserve"> (словима:</w:t>
      </w:r>
      <w:r w:rsidRPr="001E5939">
        <w:rPr>
          <w:rFonts w:cs="Arial"/>
          <w:lang w:val="sr-Cyrl-RS" w:eastAsia="zh-CN"/>
        </w:rPr>
        <w:t xml:space="preserve"> </w:t>
      </w:r>
      <w:r w:rsidR="008931E7" w:rsidRPr="001E5939">
        <w:rPr>
          <w:rFonts w:cs="Arial"/>
          <w:lang w:val="sr-Cyrl-RS" w:eastAsia="zh-CN"/>
        </w:rPr>
        <w:t>три</w:t>
      </w:r>
      <w:r w:rsidRPr="001E5939">
        <w:rPr>
          <w:rFonts w:cs="Arial"/>
          <w:lang w:eastAsia="zh-CN"/>
        </w:rPr>
        <w:t>) дана од дана пријем рекламације отклони утврђене недостатке о свом трошку.</w:t>
      </w:r>
      <w:bookmarkStart w:id="225" w:name="_Toc441651588"/>
      <w:bookmarkStart w:id="226" w:name="_Toc442559899"/>
    </w:p>
    <w:p w:rsidR="00F54159" w:rsidRPr="001E5939" w:rsidRDefault="00F54159" w:rsidP="00F54159">
      <w:pPr>
        <w:spacing w:before="0"/>
        <w:rPr>
          <w:rFonts w:cs="Arial"/>
          <w:lang w:eastAsia="zh-CN"/>
        </w:rPr>
      </w:pPr>
    </w:p>
    <w:p w:rsidR="008D2B23" w:rsidRPr="001E5939" w:rsidRDefault="008D2B23" w:rsidP="00832BA0">
      <w:pPr>
        <w:pStyle w:val="KDPodnaslov2"/>
        <w:numPr>
          <w:ilvl w:val="1"/>
          <w:numId w:val="31"/>
        </w:numPr>
        <w:spacing w:before="0"/>
        <w:jc w:val="both"/>
        <w:rPr>
          <w:rFonts w:cs="Arial"/>
        </w:rPr>
      </w:pPr>
      <w:r w:rsidRPr="001E5939">
        <w:rPr>
          <w:rFonts w:cs="Arial"/>
        </w:rPr>
        <w:t>Начин и услови плаћања</w:t>
      </w:r>
      <w:bookmarkEnd w:id="225"/>
      <w:bookmarkEnd w:id="226"/>
    </w:p>
    <w:p w:rsidR="00041FE3" w:rsidRPr="001E5939" w:rsidRDefault="00395EEF" w:rsidP="00041FE3">
      <w:pPr>
        <w:pStyle w:val="KDParagraf"/>
        <w:spacing w:before="0"/>
        <w:rPr>
          <w:rFonts w:eastAsia="Calibri" w:cs="Arial"/>
        </w:rPr>
      </w:pPr>
      <w:r>
        <w:rPr>
          <w:rFonts w:eastAsia="Calibri" w:cs="Arial"/>
          <w:lang w:val="sr-Cyrl-RS"/>
        </w:rPr>
        <w:t>Наручилац</w:t>
      </w:r>
      <w:r w:rsidR="00041FE3" w:rsidRPr="001E5939">
        <w:rPr>
          <w:rFonts w:eastAsia="Calibri" w:cs="Arial"/>
        </w:rPr>
        <w:t xml:space="preserve"> се обавезује да </w:t>
      </w:r>
      <w:r>
        <w:rPr>
          <w:rFonts w:eastAsia="Calibri" w:cs="Arial"/>
          <w:lang w:val="sr-Cyrl-RS"/>
        </w:rPr>
        <w:t>понуђачу</w:t>
      </w:r>
      <w:r w:rsidR="00041FE3" w:rsidRPr="001E5939">
        <w:rPr>
          <w:rFonts w:eastAsia="Calibri" w:cs="Arial"/>
        </w:rPr>
        <w:t xml:space="preserve"> плати извршену Услугу динарском дознаком, на следећи начин:</w:t>
      </w:r>
    </w:p>
    <w:p w:rsidR="003C406A" w:rsidRPr="001E5939" w:rsidRDefault="003277E0" w:rsidP="0098327C">
      <w:pPr>
        <w:pStyle w:val="KDParagraf"/>
        <w:rPr>
          <w:rFonts w:eastAsia="Calibri" w:cs="Arial"/>
          <w:lang w:val="sr-Cyrl-RS"/>
        </w:rPr>
      </w:pPr>
      <w:r w:rsidRPr="001E5939">
        <w:rPr>
          <w:rFonts w:eastAsia="Calibri" w:cs="Arial"/>
        </w:rPr>
        <w:t xml:space="preserve">• </w:t>
      </w:r>
      <w:r w:rsidR="008E363D" w:rsidRPr="001E5939">
        <w:rPr>
          <w:rFonts w:eastAsia="Calibri" w:cs="Arial"/>
        </w:rPr>
        <w:t xml:space="preserve">сукцесивно у зависности од извршења </w:t>
      </w:r>
      <w:r w:rsidR="00DF1CE1">
        <w:rPr>
          <w:rFonts w:eastAsia="Calibri" w:cs="Arial"/>
          <w:lang w:val="sr-Cyrl-RS"/>
        </w:rPr>
        <w:t>појединачне услуге</w:t>
      </w:r>
      <w:r w:rsidR="008E363D" w:rsidRPr="001E5939">
        <w:rPr>
          <w:rFonts w:eastAsia="Calibri" w:cs="Arial"/>
        </w:rPr>
        <w:t>, у року до 45 (четрдесетпет дана) дана од дана пријема исправног рачуна, са уговореним прилогом-</w:t>
      </w:r>
      <w:r w:rsidR="0098327C" w:rsidRPr="001E5939">
        <w:rPr>
          <w:rFonts w:cs="Arial"/>
          <w:lang w:val="sr-Cyrl-RS"/>
        </w:rPr>
        <w:t xml:space="preserve"> </w:t>
      </w:r>
      <w:r w:rsidR="003D0A15" w:rsidRPr="001E5939">
        <w:rPr>
          <w:rFonts w:eastAsia="Calibri" w:cs="Arial"/>
          <w:bCs/>
          <w:iCs/>
          <w:lang w:val="sr-Cyrl-RS"/>
        </w:rPr>
        <w:t xml:space="preserve">потписаним записником о </w:t>
      </w:r>
      <w:r w:rsidR="005D2F81" w:rsidRPr="001E5939">
        <w:rPr>
          <w:rFonts w:eastAsia="Calibri" w:cs="Arial"/>
          <w:bCs/>
          <w:iCs/>
          <w:lang w:val="sr-Cyrl-RS"/>
        </w:rPr>
        <w:t xml:space="preserve">испоруци и </w:t>
      </w:r>
      <w:r w:rsidR="003D0A15" w:rsidRPr="001E5939">
        <w:rPr>
          <w:rFonts w:eastAsia="Calibri" w:cs="Arial"/>
          <w:bCs/>
          <w:iCs/>
          <w:lang w:val="sr-Cyrl-RS"/>
        </w:rPr>
        <w:t>извршеним услугама</w:t>
      </w:r>
      <w:r w:rsidR="005D2F81" w:rsidRPr="001E5939">
        <w:rPr>
          <w:rFonts w:eastAsia="Calibri" w:cs="Arial"/>
          <w:bCs/>
          <w:iCs/>
          <w:lang w:val="sr-Cyrl-RS"/>
        </w:rPr>
        <w:t xml:space="preserve"> </w:t>
      </w:r>
      <w:r w:rsidR="003D0A15" w:rsidRPr="001E5939">
        <w:rPr>
          <w:rFonts w:eastAsia="Calibri" w:cs="Arial"/>
          <w:bCs/>
          <w:iCs/>
          <w:lang w:val="sr-Cyrl-RS"/>
        </w:rPr>
        <w:t xml:space="preserve"> од стране овлашћених лица </w:t>
      </w:r>
      <w:r w:rsidR="003409C5" w:rsidRPr="001E5939">
        <w:rPr>
          <w:rFonts w:eastAsia="Calibri" w:cs="Arial"/>
          <w:bCs/>
          <w:iCs/>
          <w:lang w:val="sr-Cyrl-RS"/>
        </w:rPr>
        <w:t>наручиоца</w:t>
      </w:r>
      <w:r w:rsidR="003D0A15" w:rsidRPr="001E5939">
        <w:rPr>
          <w:rFonts w:eastAsia="Calibri" w:cs="Arial"/>
          <w:bCs/>
          <w:iCs/>
          <w:lang w:val="sr-Cyrl-RS"/>
        </w:rPr>
        <w:t xml:space="preserve"> и </w:t>
      </w:r>
      <w:r w:rsidR="003409C5" w:rsidRPr="001E5939">
        <w:rPr>
          <w:rFonts w:eastAsia="Calibri" w:cs="Arial"/>
          <w:bCs/>
          <w:iCs/>
          <w:lang w:val="sr-Cyrl-RS"/>
        </w:rPr>
        <w:t>изабраног понуђача</w:t>
      </w:r>
      <w:r w:rsidR="0098327C" w:rsidRPr="001E5939">
        <w:rPr>
          <w:rFonts w:eastAsia="Calibri" w:cs="Arial"/>
          <w:lang w:val="sr-Cyrl-RS"/>
        </w:rPr>
        <w:t>.</w:t>
      </w:r>
    </w:p>
    <w:p w:rsidR="00F466E8" w:rsidRPr="001E5939" w:rsidRDefault="00F466E8" w:rsidP="00F466E8">
      <w:pPr>
        <w:tabs>
          <w:tab w:val="left" w:pos="567"/>
        </w:tabs>
        <w:spacing w:before="0"/>
        <w:rPr>
          <w:rFonts w:eastAsia="Calibri" w:cs="Arial"/>
          <w:lang w:val="sr-Cyrl-RS"/>
        </w:rPr>
      </w:pPr>
      <w:r w:rsidRPr="001E5939">
        <w:rPr>
          <w:rFonts w:eastAsia="Calibri" w:cs="Arial"/>
        </w:rPr>
        <w:t xml:space="preserve">Рачун мора да гласи на: </w:t>
      </w:r>
      <w:r w:rsidRPr="001E5939">
        <w:rPr>
          <w:rFonts w:cs="Arial"/>
        </w:rPr>
        <w:t xml:space="preserve">Јавно предузеће „Електропривреда Србије“ Београд, </w:t>
      </w:r>
      <w:r w:rsidR="00B0137B" w:rsidRPr="001E5939">
        <w:rPr>
          <w:rFonts w:cs="Arial"/>
          <w:lang w:val="sr-Cyrl-RS"/>
        </w:rPr>
        <w:t xml:space="preserve">Београд, </w:t>
      </w:r>
      <w:r w:rsidR="006061BA" w:rsidRPr="001E5939">
        <w:rPr>
          <w:rFonts w:cs="Arial"/>
          <w:lang w:val="sr-Cyrl-RS"/>
        </w:rPr>
        <w:t>Балканска 13</w:t>
      </w:r>
      <w:r w:rsidRPr="001E5939">
        <w:rPr>
          <w:rFonts w:cs="Arial"/>
        </w:rPr>
        <w:t xml:space="preserve">, ПИБ </w:t>
      </w:r>
      <w:r w:rsidRPr="001E5939">
        <w:rPr>
          <w:rFonts w:cs="Arial"/>
          <w:lang w:val="sr-Cyrl-BA"/>
        </w:rPr>
        <w:t xml:space="preserve">103920327, </w:t>
      </w:r>
      <w:r w:rsidRPr="001E5939">
        <w:rPr>
          <w:rFonts w:cs="Arial"/>
        </w:rPr>
        <w:t>Огранак ТЕНТ Београд-Обреновац, Богољуба Урошевића Црног 44</w:t>
      </w:r>
      <w:r w:rsidRPr="001E5939">
        <w:rPr>
          <w:rFonts w:cs="Arial"/>
          <w:lang w:val="sr-Cyrl-RS"/>
        </w:rPr>
        <w:t>.</w:t>
      </w:r>
    </w:p>
    <w:p w:rsidR="00F466E8" w:rsidRPr="001E5939" w:rsidRDefault="00F466E8" w:rsidP="005A3029">
      <w:pPr>
        <w:pStyle w:val="KDParagraf"/>
        <w:spacing w:before="0"/>
        <w:rPr>
          <w:rFonts w:cs="Arial"/>
          <w:lang w:val="sr-Cyrl-RS"/>
        </w:rPr>
      </w:pPr>
    </w:p>
    <w:p w:rsidR="003508B5" w:rsidRPr="001E5939" w:rsidRDefault="005A3029" w:rsidP="005A3029">
      <w:pPr>
        <w:pStyle w:val="KDParagraf"/>
        <w:spacing w:before="0"/>
        <w:rPr>
          <w:rFonts w:cs="Arial"/>
        </w:rPr>
      </w:pPr>
      <w:r w:rsidRPr="001E5939">
        <w:rPr>
          <w:rFonts w:cs="Arial"/>
        </w:rPr>
        <w:t xml:space="preserve">Рачун мора бити достављен на адресу </w:t>
      </w:r>
      <w:r w:rsidR="00591222" w:rsidRPr="001E5939">
        <w:rPr>
          <w:rFonts w:cs="Arial"/>
        </w:rPr>
        <w:t>Корисника</w:t>
      </w:r>
      <w:r w:rsidRPr="001E5939">
        <w:rPr>
          <w:rFonts w:cs="Arial"/>
        </w:rPr>
        <w:t xml:space="preserve">: Јавно предузеће „Електропривреда Србије“ Београд, </w:t>
      </w:r>
      <w:r w:rsidR="00F466E8" w:rsidRPr="001E5939">
        <w:rPr>
          <w:rFonts w:cs="Arial"/>
          <w:lang w:val="sr-Cyrl-RS"/>
        </w:rPr>
        <w:t>О</w:t>
      </w:r>
      <w:r w:rsidR="0066644E" w:rsidRPr="001E5939">
        <w:rPr>
          <w:rFonts w:cs="Arial"/>
        </w:rPr>
        <w:t>гранак ТЕНТ</w:t>
      </w:r>
      <w:r w:rsidR="00F466E8" w:rsidRPr="001E5939">
        <w:rPr>
          <w:rFonts w:cs="Arial"/>
          <w:lang w:val="sr-Cyrl-RS"/>
        </w:rPr>
        <w:t xml:space="preserve"> Београд-Обреновац</w:t>
      </w:r>
      <w:r w:rsidR="0066644E" w:rsidRPr="001E5939">
        <w:rPr>
          <w:rFonts w:cs="Arial"/>
        </w:rPr>
        <w:t>,</w:t>
      </w:r>
      <w:r w:rsidR="00F466E8" w:rsidRPr="001E5939">
        <w:rPr>
          <w:rFonts w:cs="Arial"/>
          <w:lang w:val="sr-Cyrl-RS"/>
        </w:rPr>
        <w:t xml:space="preserve"> ТЕНТ </w:t>
      </w:r>
      <w:r w:rsidR="004835A8" w:rsidRPr="001E5939">
        <w:rPr>
          <w:rFonts w:cs="Arial"/>
          <w:lang w:val="sr-Cyrl-RS"/>
        </w:rPr>
        <w:t>А</w:t>
      </w:r>
      <w:r w:rsidR="00F466E8" w:rsidRPr="001E5939">
        <w:rPr>
          <w:rFonts w:cs="Arial"/>
          <w:lang w:val="sr-Cyrl-RS"/>
        </w:rPr>
        <w:t xml:space="preserve">, Поштански фах </w:t>
      </w:r>
      <w:r w:rsidR="004835A8" w:rsidRPr="001E5939">
        <w:rPr>
          <w:rFonts w:cs="Arial"/>
          <w:lang w:val="sr-Cyrl-RS"/>
        </w:rPr>
        <w:t>11</w:t>
      </w:r>
      <w:r w:rsidR="00F466E8" w:rsidRPr="001E5939">
        <w:rPr>
          <w:rFonts w:cs="Arial"/>
          <w:lang w:val="sr-Cyrl-RS"/>
        </w:rPr>
        <w:t xml:space="preserve">, </w:t>
      </w:r>
      <w:r w:rsidR="00472668" w:rsidRPr="001E5939">
        <w:rPr>
          <w:rFonts w:cs="Arial"/>
          <w:lang w:val="sr-Cyrl-RS"/>
        </w:rPr>
        <w:t>1</w:t>
      </w:r>
      <w:r w:rsidR="004835A8" w:rsidRPr="001E5939">
        <w:rPr>
          <w:rFonts w:cs="Arial"/>
          <w:lang w:val="sr-Cyrl-RS"/>
        </w:rPr>
        <w:t>1500 Обреновац</w:t>
      </w:r>
      <w:r w:rsidR="00F466E8" w:rsidRPr="001E5939">
        <w:rPr>
          <w:rFonts w:cs="Arial"/>
          <w:lang w:val="sr-Cyrl-RS"/>
        </w:rPr>
        <w:t>,</w:t>
      </w:r>
      <w:r w:rsidR="003B0AFB" w:rsidRPr="001E5939">
        <w:rPr>
          <w:rFonts w:cs="Arial"/>
          <w:lang w:val="sr-Cyrl-RS"/>
        </w:rPr>
        <w:t xml:space="preserve"> </w:t>
      </w:r>
      <w:r w:rsidR="00750A33" w:rsidRPr="001E5939">
        <w:rPr>
          <w:rFonts w:cs="Arial"/>
        </w:rPr>
        <w:t>са обавезним прилозима</w:t>
      </w:r>
      <w:r w:rsidR="00F466E8" w:rsidRPr="001E5939">
        <w:rPr>
          <w:rFonts w:cs="Arial"/>
          <w:lang w:val="sr-Cyrl-RS"/>
        </w:rPr>
        <w:t xml:space="preserve">- </w:t>
      </w:r>
      <w:r w:rsidRPr="001E5939">
        <w:rPr>
          <w:rFonts w:cs="Arial"/>
        </w:rPr>
        <w:t>Зап</w:t>
      </w:r>
      <w:r w:rsidR="004A499B" w:rsidRPr="001E5939">
        <w:rPr>
          <w:rFonts w:cs="Arial"/>
        </w:rPr>
        <w:t xml:space="preserve">исник о </w:t>
      </w:r>
      <w:r w:rsidR="003B0AFB" w:rsidRPr="001E5939">
        <w:rPr>
          <w:rFonts w:cs="Arial"/>
          <w:lang w:val="sr-Cyrl-RS"/>
        </w:rPr>
        <w:t>извршеним услугама</w:t>
      </w:r>
      <w:r w:rsidR="00750A33" w:rsidRPr="001E5939">
        <w:rPr>
          <w:rFonts w:cs="Arial"/>
        </w:rPr>
        <w:t xml:space="preserve">, </w:t>
      </w:r>
      <w:r w:rsidRPr="001E5939">
        <w:rPr>
          <w:rFonts w:cs="Arial"/>
        </w:rPr>
        <w:t xml:space="preserve">са читко написаним именом и презименом и потписом овлашћеног лица </w:t>
      </w:r>
      <w:r w:rsidR="006B40D5" w:rsidRPr="001E5939">
        <w:rPr>
          <w:rFonts w:cs="Arial"/>
        </w:rPr>
        <w:t>Корисника услуга</w:t>
      </w:r>
      <w:r w:rsidR="008B6E76" w:rsidRPr="001E5939">
        <w:rPr>
          <w:rFonts w:cs="Arial"/>
        </w:rPr>
        <w:t>.</w:t>
      </w:r>
    </w:p>
    <w:p w:rsidR="003508B5" w:rsidRPr="001E5939" w:rsidRDefault="003508B5" w:rsidP="005A3029">
      <w:pPr>
        <w:pStyle w:val="KDParagraf"/>
        <w:spacing w:before="0"/>
        <w:rPr>
          <w:rFonts w:cs="Arial"/>
          <w:color w:val="FF0000"/>
        </w:rPr>
      </w:pPr>
    </w:p>
    <w:p w:rsidR="00B00642" w:rsidRPr="001E5939" w:rsidRDefault="00B00642" w:rsidP="00B00642">
      <w:pPr>
        <w:pStyle w:val="KDParagraf"/>
        <w:spacing w:before="0"/>
        <w:rPr>
          <w:rFonts w:cs="Arial"/>
        </w:rPr>
      </w:pPr>
      <w:r w:rsidRPr="001E5939">
        <w:rPr>
          <w:rFonts w:cs="Arial"/>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1E5939">
        <w:rPr>
          <w:rFonts w:cs="Arial"/>
        </w:rPr>
        <w:t>Рачуни који</w:t>
      </w:r>
      <w:r w:rsidRPr="001E5939">
        <w:rPr>
          <w:rFonts w:cs="Arial"/>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1E5939">
        <w:rPr>
          <w:rFonts w:cs="Arial"/>
        </w:rPr>
        <w:t>зива из рачуна</w:t>
      </w:r>
      <w:r w:rsidRPr="001E5939">
        <w:rPr>
          <w:rFonts w:cs="Arial"/>
        </w:rPr>
        <w:t xml:space="preserve"> са захтеваним називима из конкурсне документације и прихваћене понуде.</w:t>
      </w:r>
    </w:p>
    <w:p w:rsidR="008D2B23" w:rsidRPr="001E5939" w:rsidRDefault="008D2B23" w:rsidP="008D2B23">
      <w:pPr>
        <w:autoSpaceDE w:val="0"/>
        <w:autoSpaceDN w:val="0"/>
        <w:adjustRightInd w:val="0"/>
        <w:spacing w:before="0"/>
        <w:ind w:right="-426"/>
        <w:rPr>
          <w:rFonts w:eastAsia="Calibri" w:cs="Arial"/>
        </w:rPr>
      </w:pPr>
    </w:p>
    <w:p w:rsidR="008D2B23" w:rsidRPr="001E5939" w:rsidRDefault="008D2B23" w:rsidP="00832BA0">
      <w:pPr>
        <w:pStyle w:val="KDPodnaslov2"/>
        <w:numPr>
          <w:ilvl w:val="1"/>
          <w:numId w:val="31"/>
        </w:numPr>
        <w:spacing w:before="0"/>
        <w:jc w:val="both"/>
        <w:rPr>
          <w:rFonts w:cs="Arial"/>
          <w:lang w:val="ru-RU"/>
        </w:rPr>
      </w:pPr>
      <w:bookmarkStart w:id="227" w:name="_Toc441651589"/>
      <w:bookmarkStart w:id="228" w:name="_Toc442559900"/>
      <w:r w:rsidRPr="001E5939">
        <w:rPr>
          <w:rFonts w:cs="Arial"/>
        </w:rPr>
        <w:t>Рок важења понуде</w:t>
      </w:r>
      <w:bookmarkEnd w:id="227"/>
      <w:bookmarkEnd w:id="228"/>
    </w:p>
    <w:p w:rsidR="0066644E" w:rsidRPr="001E5939" w:rsidRDefault="0066644E" w:rsidP="00B0137B">
      <w:pPr>
        <w:pStyle w:val="ListParagraph"/>
        <w:spacing w:before="0"/>
        <w:ind w:left="0"/>
        <w:rPr>
          <w:rFonts w:ascii="Arial" w:hAnsi="Arial" w:cs="Arial"/>
          <w:lang w:val="ru-RU"/>
        </w:rPr>
      </w:pPr>
      <w:r w:rsidRPr="001E5939">
        <w:rPr>
          <w:rFonts w:ascii="Arial" w:hAnsi="Arial" w:cs="Arial"/>
          <w:lang w:val="ru-RU"/>
        </w:rPr>
        <w:t xml:space="preserve">Понуда мора да важи најмање </w:t>
      </w:r>
      <w:r w:rsidR="00F466E8" w:rsidRPr="001E5939">
        <w:rPr>
          <w:rFonts w:ascii="Arial" w:hAnsi="Arial" w:cs="Arial"/>
          <w:lang w:val="ru-RU"/>
        </w:rPr>
        <w:t>60</w:t>
      </w:r>
      <w:r w:rsidRPr="001E5939">
        <w:rPr>
          <w:rFonts w:ascii="Arial" w:hAnsi="Arial" w:cs="Arial"/>
          <w:lang w:val="ru-RU"/>
        </w:rPr>
        <w:t xml:space="preserve"> (словима:</w:t>
      </w:r>
      <w:r w:rsidR="00F466E8" w:rsidRPr="001E5939">
        <w:rPr>
          <w:rFonts w:ascii="Arial" w:hAnsi="Arial" w:cs="Arial"/>
          <w:lang w:val="ru-RU"/>
        </w:rPr>
        <w:t xml:space="preserve"> шездесет</w:t>
      </w:r>
      <w:r w:rsidRPr="001E5939">
        <w:rPr>
          <w:rFonts w:ascii="Arial" w:hAnsi="Arial" w:cs="Arial"/>
          <w:lang w:val="ru-RU"/>
        </w:rPr>
        <w:t xml:space="preserve">) дана од дана отварања понуда. </w:t>
      </w:r>
    </w:p>
    <w:p w:rsidR="008E363D" w:rsidRPr="001E5939" w:rsidRDefault="0066644E" w:rsidP="008E363D">
      <w:pPr>
        <w:pStyle w:val="ListParagraph"/>
        <w:spacing w:before="0"/>
        <w:ind w:left="0"/>
        <w:rPr>
          <w:rFonts w:ascii="Arial" w:hAnsi="Arial" w:cs="Arial"/>
          <w:lang w:val="sr-Cyrl-RS"/>
        </w:rPr>
      </w:pPr>
      <w:r w:rsidRPr="001E5939">
        <w:rPr>
          <w:rFonts w:ascii="Arial" w:hAnsi="Arial" w:cs="Arial"/>
        </w:rPr>
        <w:t>У случају да понуђач наведе краћи рок важења понуде, понуда ће бити одбијена, као неприхватљива.</w:t>
      </w:r>
    </w:p>
    <w:p w:rsidR="009714FA" w:rsidRPr="001E5939" w:rsidRDefault="009714FA" w:rsidP="008E363D">
      <w:pPr>
        <w:pStyle w:val="ListParagraph"/>
        <w:spacing w:before="0"/>
        <w:ind w:left="0"/>
        <w:rPr>
          <w:rFonts w:ascii="Arial" w:hAnsi="Arial" w:cs="Arial"/>
          <w:lang w:val="sr-Cyrl-RS"/>
        </w:rPr>
      </w:pPr>
    </w:p>
    <w:p w:rsidR="008E363D" w:rsidRPr="001E5939" w:rsidRDefault="008E363D" w:rsidP="004A15F3">
      <w:pPr>
        <w:pStyle w:val="ListParagraph"/>
        <w:keepNext/>
        <w:numPr>
          <w:ilvl w:val="1"/>
          <w:numId w:val="31"/>
        </w:numPr>
        <w:tabs>
          <w:tab w:val="left" w:pos="567"/>
        </w:tabs>
        <w:spacing w:before="0" w:after="0"/>
        <w:outlineLvl w:val="1"/>
        <w:rPr>
          <w:rFonts w:ascii="Arial" w:hAnsi="Arial" w:cs="Arial"/>
          <w:b/>
        </w:rPr>
      </w:pPr>
      <w:bookmarkStart w:id="229" w:name="_Toc442559904"/>
      <w:bookmarkStart w:id="230" w:name="_Toc441651593"/>
      <w:r w:rsidRPr="001E5939">
        <w:rPr>
          <w:rFonts w:ascii="Arial" w:hAnsi="Arial" w:cs="Arial"/>
          <w:b/>
        </w:rPr>
        <w:t>Средства финансијског обезбеђења</w:t>
      </w:r>
      <w:bookmarkEnd w:id="229"/>
      <w:bookmarkEnd w:id="230"/>
    </w:p>
    <w:p w:rsidR="008E363D" w:rsidRPr="001E5939" w:rsidRDefault="008E363D" w:rsidP="004A15F3">
      <w:pPr>
        <w:spacing w:before="0"/>
        <w:rPr>
          <w:rFonts w:cs="Arial"/>
          <w:lang w:val="ru-RU"/>
        </w:rPr>
      </w:pPr>
      <w:r w:rsidRPr="001E5939">
        <w:rPr>
          <w:rFonts w:cs="Arial"/>
          <w:lang w:val="ru-RU"/>
        </w:rPr>
        <w:t>Понуђач је дужан да достави следећа средства финансијског обезбеђења:</w:t>
      </w:r>
    </w:p>
    <w:p w:rsidR="001F4DEF" w:rsidRPr="001E5939" w:rsidRDefault="008E363D" w:rsidP="008E363D">
      <w:pPr>
        <w:tabs>
          <w:tab w:val="left" w:pos="1786"/>
        </w:tabs>
        <w:spacing w:before="0"/>
        <w:ind w:right="-6"/>
        <w:rPr>
          <w:rFonts w:eastAsia="Calibri" w:cs="Arial"/>
          <w:b/>
          <w:u w:val="single"/>
          <w:lang w:val="ru-RU"/>
        </w:rPr>
      </w:pPr>
      <w:r w:rsidRPr="001E5939">
        <w:rPr>
          <w:rFonts w:eastAsia="Calibri" w:cs="Arial"/>
          <w:b/>
          <w:u w:val="single"/>
          <w:lang w:val="ru-RU"/>
        </w:rPr>
        <w:t>Понуђач је дужан да достави следећа средства финансијског обезбеђења:</w:t>
      </w:r>
    </w:p>
    <w:p w:rsidR="008E363D" w:rsidRPr="001E5939" w:rsidRDefault="008E363D" w:rsidP="008E363D">
      <w:pPr>
        <w:tabs>
          <w:tab w:val="left" w:pos="1786"/>
        </w:tabs>
        <w:spacing w:before="0"/>
        <w:ind w:right="-6"/>
        <w:rPr>
          <w:rFonts w:eastAsia="Calibri" w:cs="Arial"/>
          <w:b/>
          <w:u w:val="single"/>
          <w:lang w:val="sr-Cyrl-RS"/>
        </w:rPr>
      </w:pPr>
      <w:r w:rsidRPr="001E5939">
        <w:rPr>
          <w:rFonts w:eastAsia="Calibri" w:cs="Arial"/>
          <w:b/>
          <w:u w:val="single"/>
        </w:rPr>
        <w:t>У понуди:</w:t>
      </w:r>
      <w:bookmarkStart w:id="231" w:name="_Toc441651595"/>
      <w:bookmarkStart w:id="232" w:name="_Toc442559906"/>
    </w:p>
    <w:p w:rsidR="008E363D" w:rsidRPr="001E5939" w:rsidRDefault="008E363D" w:rsidP="008E363D">
      <w:pPr>
        <w:tabs>
          <w:tab w:val="left" w:pos="567"/>
          <w:tab w:val="left" w:pos="851"/>
        </w:tabs>
        <w:spacing w:before="0"/>
        <w:outlineLvl w:val="2"/>
        <w:rPr>
          <w:rFonts w:cs="Arial"/>
          <w:b/>
        </w:rPr>
      </w:pPr>
      <w:r w:rsidRPr="001E5939">
        <w:rPr>
          <w:rFonts w:cs="Arial"/>
          <w:b/>
        </w:rPr>
        <w:lastRenderedPageBreak/>
        <w:t>Меница за озбиљност понуде</w:t>
      </w:r>
      <w:bookmarkEnd w:id="231"/>
      <w:bookmarkEnd w:id="232"/>
    </w:p>
    <w:p w:rsidR="008E363D" w:rsidRPr="001E5939" w:rsidRDefault="008E363D" w:rsidP="004A15F3">
      <w:pPr>
        <w:spacing w:before="0"/>
        <w:rPr>
          <w:rFonts w:cs="Arial"/>
        </w:rPr>
      </w:pPr>
      <w:r w:rsidRPr="001E5939">
        <w:rPr>
          <w:rFonts w:cs="Arial"/>
        </w:rPr>
        <w:t>Понуђач је обавезан да уз понуду Наручиоцу достави:</w:t>
      </w:r>
    </w:p>
    <w:p w:rsidR="008E363D" w:rsidRPr="001E5939" w:rsidRDefault="008E363D" w:rsidP="004A15F3">
      <w:pPr>
        <w:spacing w:before="0"/>
        <w:rPr>
          <w:rFonts w:cs="Arial"/>
        </w:rPr>
      </w:pPr>
      <w:r w:rsidRPr="001E5939">
        <w:rPr>
          <w:rFonts w:cs="Arial"/>
        </w:rPr>
        <w:t>бланко сопствену меницу за озбиљност понуде која је</w:t>
      </w:r>
    </w:p>
    <w:p w:rsidR="008E363D" w:rsidRPr="001E5939" w:rsidRDefault="008E363D" w:rsidP="004A15F3">
      <w:pPr>
        <w:numPr>
          <w:ilvl w:val="0"/>
          <w:numId w:val="23"/>
        </w:numPr>
        <w:spacing w:before="0"/>
        <w:ind w:left="0" w:firstLine="0"/>
        <w:rPr>
          <w:rFonts w:cs="Arial"/>
        </w:rPr>
      </w:pPr>
      <w:r w:rsidRPr="001E5939">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w:t>
      </w:r>
      <w:r w:rsidR="003409C5" w:rsidRPr="001E5939">
        <w:rPr>
          <w:rFonts w:cs="Arial"/>
        </w:rPr>
        <w:t>“</w:t>
      </w:r>
      <w:r w:rsidRPr="001E5939">
        <w:rPr>
          <w:rFonts w:cs="Arial"/>
        </w:rPr>
        <w:t xml:space="preserve">Сл. </w:t>
      </w:r>
      <w:r w:rsidR="003409C5" w:rsidRPr="001E5939">
        <w:rPr>
          <w:rFonts w:cs="Arial"/>
        </w:rPr>
        <w:t>Л</w:t>
      </w:r>
      <w:r w:rsidRPr="001E5939">
        <w:rPr>
          <w:rFonts w:cs="Arial"/>
        </w:rPr>
        <w:t>ист ФНРЈ</w:t>
      </w:r>
      <w:r w:rsidR="003409C5" w:rsidRPr="001E5939">
        <w:rPr>
          <w:rFonts w:cs="Arial"/>
        </w:rPr>
        <w:t>”</w:t>
      </w:r>
      <w:r w:rsidRPr="001E5939">
        <w:rPr>
          <w:rFonts w:cs="Arial"/>
        </w:rPr>
        <w:t xml:space="preserve"> бр. 104/46, </w:t>
      </w:r>
      <w:r w:rsidR="003409C5" w:rsidRPr="001E5939">
        <w:rPr>
          <w:rFonts w:cs="Arial"/>
        </w:rPr>
        <w:t>“</w:t>
      </w:r>
      <w:r w:rsidRPr="001E5939">
        <w:rPr>
          <w:rFonts w:cs="Arial"/>
        </w:rPr>
        <w:t xml:space="preserve">Сл. </w:t>
      </w:r>
      <w:r w:rsidR="003409C5" w:rsidRPr="001E5939">
        <w:rPr>
          <w:rFonts w:cs="Arial"/>
        </w:rPr>
        <w:t>Л</w:t>
      </w:r>
      <w:r w:rsidRPr="001E5939">
        <w:rPr>
          <w:rFonts w:cs="Arial"/>
        </w:rPr>
        <w:t>ист СФРЈ</w:t>
      </w:r>
      <w:r w:rsidR="003409C5" w:rsidRPr="001E5939">
        <w:rPr>
          <w:rFonts w:cs="Arial"/>
        </w:rPr>
        <w:t>”</w:t>
      </w:r>
      <w:r w:rsidRPr="001E5939">
        <w:rPr>
          <w:rFonts w:cs="Arial"/>
        </w:rPr>
        <w:t xml:space="preserve"> бр. 16/65, 54/70 и 57/89 и </w:t>
      </w:r>
      <w:r w:rsidR="003409C5" w:rsidRPr="001E5939">
        <w:rPr>
          <w:rFonts w:cs="Arial"/>
        </w:rPr>
        <w:t>“</w:t>
      </w:r>
      <w:r w:rsidRPr="001E5939">
        <w:rPr>
          <w:rFonts w:cs="Arial"/>
        </w:rPr>
        <w:t xml:space="preserve">Сл. </w:t>
      </w:r>
      <w:r w:rsidR="003409C5" w:rsidRPr="001E5939">
        <w:rPr>
          <w:rFonts w:cs="Arial"/>
        </w:rPr>
        <w:t>Л</w:t>
      </w:r>
      <w:r w:rsidRPr="001E5939">
        <w:rPr>
          <w:rFonts w:cs="Arial"/>
        </w:rPr>
        <w:t>ист СРЈ</w:t>
      </w:r>
      <w:r w:rsidR="003409C5" w:rsidRPr="001E5939">
        <w:rPr>
          <w:rFonts w:cs="Arial"/>
        </w:rPr>
        <w:t>”</w:t>
      </w:r>
      <w:r w:rsidRPr="001E5939">
        <w:rPr>
          <w:rFonts w:cs="Arial"/>
        </w:rPr>
        <w:t xml:space="preserve"> бр. 46/96, Сл. </w:t>
      </w:r>
      <w:r w:rsidR="003409C5" w:rsidRPr="001E5939">
        <w:rPr>
          <w:rFonts w:cs="Arial"/>
        </w:rPr>
        <w:t>Л</w:t>
      </w:r>
      <w:r w:rsidRPr="001E5939">
        <w:rPr>
          <w:rFonts w:cs="Arial"/>
        </w:rPr>
        <w:t xml:space="preserve">ист СЦГ бр. 01/03 Уст. </w:t>
      </w:r>
      <w:r w:rsidR="003409C5" w:rsidRPr="001E5939">
        <w:rPr>
          <w:rFonts w:cs="Arial"/>
        </w:rPr>
        <w:t>П</w:t>
      </w:r>
      <w:r w:rsidRPr="001E5939">
        <w:rPr>
          <w:rFonts w:cs="Arial"/>
        </w:rPr>
        <w:t>овеља)</w:t>
      </w:r>
    </w:p>
    <w:p w:rsidR="008E363D" w:rsidRPr="001E5939" w:rsidRDefault="008E363D" w:rsidP="00832BA0">
      <w:pPr>
        <w:numPr>
          <w:ilvl w:val="0"/>
          <w:numId w:val="23"/>
        </w:numPr>
        <w:ind w:left="0" w:firstLine="0"/>
        <w:rPr>
          <w:rFonts w:cs="Arial"/>
        </w:rPr>
      </w:pPr>
      <w:r w:rsidRPr="001E5939">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r w:rsidR="003409C5" w:rsidRPr="001E5939">
        <w:rPr>
          <w:rFonts w:cs="Arial"/>
        </w:rPr>
        <w:t>Г</w:t>
      </w:r>
      <w:r w:rsidRPr="001E5939">
        <w:rPr>
          <w:rFonts w:cs="Arial"/>
        </w:rPr>
        <w:t xml:space="preserve">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w:t>
      </w:r>
      <w:r w:rsidR="003409C5" w:rsidRPr="001E5939">
        <w:rPr>
          <w:rFonts w:cs="Arial"/>
        </w:rPr>
        <w:t>С</w:t>
      </w:r>
      <w:r w:rsidRPr="001E5939">
        <w:rPr>
          <w:rFonts w:cs="Arial"/>
        </w:rPr>
        <w:t>тав 2. Одлуке).</w:t>
      </w:r>
    </w:p>
    <w:p w:rsidR="008E363D" w:rsidRPr="001E5939" w:rsidRDefault="008E363D" w:rsidP="00832BA0">
      <w:pPr>
        <w:numPr>
          <w:ilvl w:val="0"/>
          <w:numId w:val="23"/>
        </w:numPr>
        <w:ind w:left="0" w:firstLine="0"/>
        <w:rPr>
          <w:rFonts w:cs="Arial"/>
        </w:rPr>
      </w:pPr>
      <w:r w:rsidRPr="001E5939">
        <w:rPr>
          <w:rFonts w:cs="Arial"/>
        </w:rPr>
        <w:t>Менично писмо – овлашћење којим понуђач овлашћује наручиоца да може наплатити меницу  на износ од</w:t>
      </w:r>
      <w:r w:rsidRPr="001E5939">
        <w:rPr>
          <w:rFonts w:cs="Arial"/>
          <w:lang w:val="sr-Cyrl-RS"/>
        </w:rPr>
        <w:t xml:space="preserve"> минимално 2</w:t>
      </w:r>
      <w:r w:rsidRPr="001E5939">
        <w:rPr>
          <w:rFonts w:cs="Arial"/>
        </w:rPr>
        <w:t xml:space="preserve">% од вредности понуде (без ПДВ-а) са роком важења минимално </w:t>
      </w:r>
      <w:r w:rsidRPr="001E5939">
        <w:rPr>
          <w:rFonts w:cs="Arial"/>
          <w:lang w:val="sr-Cyrl-RS"/>
        </w:rPr>
        <w:t xml:space="preserve">30 </w:t>
      </w:r>
      <w:r w:rsidRPr="001E5939">
        <w:rPr>
          <w:rFonts w:cs="Arial"/>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8E363D" w:rsidRPr="001E5939" w:rsidRDefault="008E363D" w:rsidP="00832BA0">
      <w:pPr>
        <w:numPr>
          <w:ilvl w:val="0"/>
          <w:numId w:val="23"/>
        </w:numPr>
        <w:ind w:left="0" w:firstLine="0"/>
        <w:rPr>
          <w:rFonts w:cs="Arial"/>
        </w:rPr>
      </w:pPr>
      <w:r w:rsidRPr="001E5939">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E363D" w:rsidRPr="001E5939" w:rsidRDefault="008E363D" w:rsidP="008E363D">
      <w:pPr>
        <w:rPr>
          <w:rFonts w:cs="Arial"/>
        </w:rPr>
      </w:pPr>
      <w:r w:rsidRPr="001E5939">
        <w:rPr>
          <w:rFonts w:cs="Arial"/>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E363D" w:rsidRPr="001E5939" w:rsidRDefault="008E363D" w:rsidP="008E363D">
      <w:pPr>
        <w:rPr>
          <w:rFonts w:cs="Arial"/>
        </w:rPr>
      </w:pPr>
      <w:r w:rsidRPr="001E5939">
        <w:rPr>
          <w:rFonts w:cs="Arial"/>
        </w:rPr>
        <w:t>3)  фотокопију ОП обрасца.</w:t>
      </w:r>
    </w:p>
    <w:p w:rsidR="008E363D" w:rsidRPr="001E5939" w:rsidRDefault="008E363D" w:rsidP="008E363D">
      <w:pPr>
        <w:rPr>
          <w:rFonts w:cs="Arial"/>
        </w:rPr>
      </w:pPr>
      <w:r w:rsidRPr="001E5939">
        <w:rPr>
          <w:rFonts w:cs="Arial"/>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E363D" w:rsidRPr="001E5939" w:rsidRDefault="008E363D" w:rsidP="008E363D">
      <w:pPr>
        <w:rPr>
          <w:rFonts w:cs="Arial"/>
        </w:rPr>
      </w:pPr>
      <w:r w:rsidRPr="001E5939">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8E363D" w:rsidRPr="001E5939" w:rsidRDefault="008E363D" w:rsidP="008E363D">
      <w:pPr>
        <w:rPr>
          <w:rFonts w:cs="Arial"/>
        </w:rPr>
      </w:pPr>
      <w:r w:rsidRPr="001E5939">
        <w:rPr>
          <w:rFonts w:cs="Arial"/>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8E363D" w:rsidRPr="001E5939" w:rsidRDefault="008E363D" w:rsidP="008E363D">
      <w:pPr>
        <w:rPr>
          <w:rFonts w:cs="Arial"/>
        </w:rPr>
      </w:pPr>
      <w:r w:rsidRPr="001E5939">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0302CC" w:rsidRPr="001E5939" w:rsidRDefault="008E363D" w:rsidP="000302CC">
      <w:pPr>
        <w:rPr>
          <w:rFonts w:cs="Arial"/>
        </w:rPr>
      </w:pPr>
      <w:r w:rsidRPr="001E5939">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bookmarkStart w:id="233" w:name="_Toc442559910"/>
      <w:bookmarkStart w:id="234" w:name="_Toc441651599"/>
    </w:p>
    <w:bookmarkEnd w:id="233"/>
    <w:bookmarkEnd w:id="234"/>
    <w:p w:rsidR="00743DC0" w:rsidRPr="001E5939" w:rsidRDefault="00743DC0" w:rsidP="00743DC0">
      <w:pPr>
        <w:rPr>
          <w:rFonts w:eastAsia="TimesNewRomanPSMT" w:cs="Arial"/>
          <w:b/>
          <w:u w:val="single"/>
          <w:lang w:val="ru-RU"/>
        </w:rPr>
      </w:pPr>
      <w:r w:rsidRPr="001E5939">
        <w:rPr>
          <w:rFonts w:eastAsia="TimesNewRomanPSMT" w:cs="Arial"/>
          <w:b/>
          <w:u w:val="single"/>
          <w:lang w:val="sr-Latn-RS"/>
        </w:rPr>
        <w:t xml:space="preserve">Понуђач којем буде додељен уговор, обавезан је да достави </w:t>
      </w:r>
      <w:r w:rsidRPr="001E5939">
        <w:rPr>
          <w:rFonts w:eastAsia="TimesNewRomanPSMT" w:cs="Arial"/>
          <w:b/>
          <w:u w:val="single"/>
          <w:lang w:val="sr-Cyrl-RS"/>
        </w:rPr>
        <w:t>уз потписан уговор</w:t>
      </w:r>
      <w:r w:rsidRPr="001E5939">
        <w:rPr>
          <w:rFonts w:eastAsia="TimesNewRomanPSMT" w:cs="Arial"/>
          <w:b/>
          <w:u w:val="single"/>
          <w:lang w:val="ru-RU"/>
        </w:rPr>
        <w:t>:</w:t>
      </w:r>
    </w:p>
    <w:p w:rsidR="003C406A" w:rsidRPr="001E5939" w:rsidRDefault="003C406A" w:rsidP="003C406A">
      <w:pPr>
        <w:tabs>
          <w:tab w:val="left" w:pos="567"/>
          <w:tab w:val="left" w:pos="851"/>
        </w:tabs>
        <w:spacing w:before="0"/>
        <w:ind w:left="851" w:hanging="851"/>
        <w:outlineLvl w:val="2"/>
        <w:rPr>
          <w:rFonts w:cs="Arial"/>
          <w:b/>
        </w:rPr>
      </w:pPr>
      <w:r w:rsidRPr="001E5939">
        <w:rPr>
          <w:rFonts w:cs="Arial"/>
          <w:b/>
        </w:rPr>
        <w:t>Мениц</w:t>
      </w:r>
      <w:r w:rsidR="002969FA" w:rsidRPr="001E5939">
        <w:rPr>
          <w:rFonts w:cs="Arial"/>
          <w:b/>
          <w:lang w:val="sr-Cyrl-RS"/>
        </w:rPr>
        <w:t>у</w:t>
      </w:r>
      <w:r w:rsidRPr="001E5939">
        <w:rPr>
          <w:rFonts w:cs="Arial"/>
          <w:b/>
        </w:rPr>
        <w:t xml:space="preserve"> за добро извршење посла </w:t>
      </w:r>
    </w:p>
    <w:p w:rsidR="003C406A" w:rsidRPr="001E5939" w:rsidRDefault="00DB103C" w:rsidP="003C406A">
      <w:pPr>
        <w:rPr>
          <w:rFonts w:cs="Arial"/>
        </w:rPr>
      </w:pPr>
      <w:r w:rsidRPr="001E5939">
        <w:rPr>
          <w:rFonts w:cs="Arial"/>
          <w:lang w:val="sr-Cyrl-RS"/>
        </w:rPr>
        <w:t xml:space="preserve">Изабрани </w:t>
      </w:r>
      <w:r w:rsidR="003C406A" w:rsidRPr="001E5939">
        <w:rPr>
          <w:rFonts w:cs="Arial"/>
        </w:rPr>
        <w:t>Понуђач је обавезан да Наручиоцу достави:</w:t>
      </w:r>
    </w:p>
    <w:p w:rsidR="003C406A" w:rsidRPr="001E5939" w:rsidRDefault="003C406A" w:rsidP="00832BA0">
      <w:pPr>
        <w:numPr>
          <w:ilvl w:val="0"/>
          <w:numId w:val="23"/>
        </w:numPr>
        <w:ind w:left="0" w:firstLine="0"/>
        <w:rPr>
          <w:rFonts w:cs="Arial"/>
        </w:rPr>
      </w:pPr>
      <w:r w:rsidRPr="001E5939">
        <w:rPr>
          <w:rFonts w:cs="Arial"/>
        </w:rPr>
        <w:lastRenderedPageBreak/>
        <w:t>бланко сопствену меницу за добро извршење посла која је неопозива, без права протеста и наплатива на први позив, потписана од стране овлашћеног  лица,</w:t>
      </w:r>
    </w:p>
    <w:p w:rsidR="003C406A" w:rsidRPr="001E5939" w:rsidRDefault="003C406A" w:rsidP="00832BA0">
      <w:pPr>
        <w:numPr>
          <w:ilvl w:val="0"/>
          <w:numId w:val="23"/>
        </w:numPr>
        <w:ind w:left="0" w:firstLine="0"/>
        <w:rPr>
          <w:rFonts w:cs="Arial"/>
        </w:rPr>
      </w:pPr>
      <w:r w:rsidRPr="001E5939">
        <w:rPr>
          <w:rFonts w:cs="Arial"/>
        </w:rPr>
        <w:t xml:space="preserve">Менично писмо – овлашћење којим понуђач овлашћује наручиоца да може наплатити меницу  на износ од </w:t>
      </w:r>
      <w:r w:rsidRPr="001E5939">
        <w:rPr>
          <w:rFonts w:cs="Arial"/>
          <w:lang w:val="sr-Cyrl-RS"/>
        </w:rPr>
        <w:t>10</w:t>
      </w:r>
      <w:r w:rsidRPr="001E5939">
        <w:rPr>
          <w:rFonts w:cs="Arial"/>
        </w:rPr>
        <w:t xml:space="preserve">% од вредности уговора (без ПДВ-а) са роком важења минимално </w:t>
      </w:r>
      <w:r w:rsidR="002D2C00" w:rsidRPr="001E5939">
        <w:rPr>
          <w:rFonts w:cs="Arial"/>
        </w:rPr>
        <w:t>30 дана</w:t>
      </w:r>
      <w:r w:rsidR="002D2C00" w:rsidRPr="001E5939">
        <w:rPr>
          <w:rFonts w:cs="Arial"/>
          <w:lang w:val="sr-Cyrl-RS"/>
        </w:rPr>
        <w:t xml:space="preserve"> </w:t>
      </w:r>
      <w:r w:rsidR="002D2C00" w:rsidRPr="001E5939">
        <w:rPr>
          <w:rFonts w:cs="Arial"/>
        </w:rPr>
        <w:t xml:space="preserve">дужим од </w:t>
      </w:r>
      <w:r w:rsidR="002D2C00" w:rsidRPr="001E5939">
        <w:rPr>
          <w:rFonts w:cs="Arial"/>
          <w:lang w:val="sr-Cyrl-RS"/>
        </w:rPr>
        <w:t>рока извршења услуге</w:t>
      </w:r>
      <w:r w:rsidRPr="001E5939">
        <w:rPr>
          <w:rFonts w:cs="Arial"/>
        </w:rPr>
        <w:t>, с тим да евентуални продужетак</w:t>
      </w:r>
      <w:r w:rsidRPr="001E5939">
        <w:rPr>
          <w:rFonts w:cs="Arial"/>
          <w:lang w:val="sr-Cyrl-RS"/>
        </w:rPr>
        <w:t xml:space="preserve"> тог</w:t>
      </w:r>
      <w:r w:rsidRPr="001E5939">
        <w:rPr>
          <w:rFonts w:cs="Arial"/>
        </w:rPr>
        <w:t xml:space="preserve"> рока има за последицу и продужење рока важења менице и меничног овлашћења. </w:t>
      </w:r>
    </w:p>
    <w:p w:rsidR="003C406A" w:rsidRPr="001E5939" w:rsidRDefault="003C406A" w:rsidP="00832BA0">
      <w:pPr>
        <w:numPr>
          <w:ilvl w:val="0"/>
          <w:numId w:val="23"/>
        </w:numPr>
        <w:ind w:left="0" w:firstLine="0"/>
        <w:rPr>
          <w:rFonts w:cs="Arial"/>
        </w:rPr>
      </w:pPr>
      <w:r w:rsidRPr="001E59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C406A" w:rsidRPr="001E5939" w:rsidRDefault="003C406A" w:rsidP="00832BA0">
      <w:pPr>
        <w:numPr>
          <w:ilvl w:val="0"/>
          <w:numId w:val="23"/>
        </w:numPr>
        <w:ind w:left="0" w:firstLine="0"/>
        <w:rPr>
          <w:rFonts w:cs="Arial"/>
        </w:rPr>
      </w:pPr>
      <w:r w:rsidRPr="001E5939">
        <w:rPr>
          <w:rFonts w:cs="Arial"/>
        </w:rPr>
        <w:t>фотокопију ОП обрасца.</w:t>
      </w:r>
    </w:p>
    <w:p w:rsidR="003C406A" w:rsidRPr="001E5939" w:rsidRDefault="003C406A" w:rsidP="00832BA0">
      <w:pPr>
        <w:numPr>
          <w:ilvl w:val="0"/>
          <w:numId w:val="23"/>
        </w:numPr>
        <w:ind w:left="0" w:firstLine="0"/>
        <w:rPr>
          <w:rFonts w:cs="Arial"/>
        </w:rPr>
      </w:pPr>
      <w:r w:rsidRPr="001E593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F4DEF" w:rsidRPr="001E5939" w:rsidRDefault="003C406A" w:rsidP="008E363D">
      <w:pPr>
        <w:rPr>
          <w:rFonts w:cs="Arial"/>
          <w:lang w:val="sr-Cyrl-RS"/>
        </w:rPr>
      </w:pPr>
      <w:r w:rsidRPr="001E5939">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FE4ADD" w:rsidRPr="001E5939" w:rsidRDefault="00FE4ADD" w:rsidP="008E363D">
      <w:pPr>
        <w:tabs>
          <w:tab w:val="left" w:pos="567"/>
          <w:tab w:val="left" w:pos="851"/>
        </w:tabs>
        <w:spacing w:before="0"/>
        <w:ind w:left="851"/>
        <w:outlineLvl w:val="2"/>
        <w:rPr>
          <w:rFonts w:eastAsia="TimesNewRomanPSMT" w:cs="Arial"/>
          <w:b/>
          <w:bCs/>
          <w:iCs/>
        </w:rPr>
      </w:pPr>
    </w:p>
    <w:p w:rsidR="008E363D" w:rsidRPr="001E5939" w:rsidRDefault="008E363D" w:rsidP="008E363D">
      <w:pPr>
        <w:tabs>
          <w:tab w:val="left" w:pos="567"/>
          <w:tab w:val="left" w:pos="851"/>
        </w:tabs>
        <w:spacing w:before="0"/>
        <w:ind w:left="851"/>
        <w:outlineLvl w:val="2"/>
        <w:rPr>
          <w:rFonts w:eastAsia="TimesNewRomanPSMT" w:cs="Arial"/>
          <w:b/>
          <w:bCs/>
          <w:iCs/>
        </w:rPr>
      </w:pPr>
      <w:r w:rsidRPr="001E5939">
        <w:rPr>
          <w:rFonts w:eastAsia="TimesNewRomanPSMT" w:cs="Arial"/>
          <w:b/>
          <w:bCs/>
          <w:iCs/>
        </w:rPr>
        <w:t>Достављање средстава финансијског обезбеђења</w:t>
      </w:r>
    </w:p>
    <w:p w:rsidR="008E363D" w:rsidRPr="001E5939" w:rsidRDefault="008E363D" w:rsidP="008E363D">
      <w:pPr>
        <w:tabs>
          <w:tab w:val="left" w:pos="567"/>
          <w:tab w:val="left" w:pos="709"/>
        </w:tabs>
        <w:spacing w:after="120"/>
        <w:rPr>
          <w:rFonts w:eastAsia="TimesNewRomanPSMT" w:cs="Arial"/>
          <w:bCs/>
          <w:lang w:val="sr-Cyrl-RS"/>
        </w:rPr>
      </w:pPr>
      <w:r w:rsidRPr="001E5939">
        <w:rPr>
          <w:rFonts w:eastAsia="TimesNewRomanPSMT" w:cs="Arial"/>
          <w:bCs/>
        </w:rPr>
        <w:t>Средство финансијског обезбеђења за  озбиљност понуде доставља се као саставни део понуде и гласи на</w:t>
      </w:r>
      <w:r w:rsidRPr="001E5939">
        <w:rPr>
          <w:rFonts w:eastAsia="TimesNewRomanPSMT" w:cs="Arial"/>
          <w:bCs/>
          <w:color w:val="00B0F0"/>
        </w:rPr>
        <w:t xml:space="preserve"> </w:t>
      </w:r>
      <w:r w:rsidRPr="001E5939">
        <w:rPr>
          <w:rFonts w:eastAsia="TimesNewRomanPSMT" w:cs="Arial"/>
          <w:bCs/>
        </w:rPr>
        <w:t>Јавно предузеће „Електропривреда Србије“ Београд,</w:t>
      </w:r>
      <w:r w:rsidR="006061BA" w:rsidRPr="001E5939">
        <w:rPr>
          <w:rFonts w:eastAsia="TimesNewRomanPSMT" w:cs="Arial"/>
          <w:bCs/>
          <w:lang w:val="sr-Cyrl-RS"/>
        </w:rPr>
        <w:t xml:space="preserve"> Балканска 13</w:t>
      </w:r>
      <w:r w:rsidRPr="001E5939">
        <w:rPr>
          <w:rFonts w:eastAsia="TimesNewRomanPSMT" w:cs="Arial"/>
          <w:bCs/>
        </w:rPr>
        <w:t>, 11000 Београд/ Огранак ТЕНТ, Богољуба Урошевића Црног бр.44., 11500 Обреновац</w:t>
      </w:r>
    </w:p>
    <w:p w:rsidR="008E363D" w:rsidRPr="001E5939" w:rsidRDefault="008E363D" w:rsidP="008E363D">
      <w:pPr>
        <w:tabs>
          <w:tab w:val="left" w:pos="567"/>
          <w:tab w:val="left" w:pos="709"/>
        </w:tabs>
        <w:spacing w:after="120"/>
        <w:rPr>
          <w:rFonts w:cs="Arial"/>
          <w:b/>
        </w:rPr>
      </w:pPr>
      <w:r w:rsidRPr="001E5939">
        <w:rPr>
          <w:rFonts w:eastAsia="TimesNewRomanPSMT" w:cs="Arial"/>
          <w:bCs/>
        </w:rPr>
        <w:t>Средство финансијског обезбеђења за добро извршење посла  гласи на Јавно предузеће „Електропривреда Србије“ Београд,</w:t>
      </w:r>
      <w:r w:rsidRPr="001E5939">
        <w:rPr>
          <w:rFonts w:eastAsia="TimesNewRomanPSMT" w:cs="Arial"/>
          <w:bCs/>
          <w:lang w:val="sr-Cyrl-RS"/>
        </w:rPr>
        <w:t xml:space="preserve"> </w:t>
      </w:r>
      <w:r w:rsidR="006061BA" w:rsidRPr="001E5939">
        <w:rPr>
          <w:rFonts w:eastAsia="TimesNewRomanPSMT" w:cs="Arial"/>
          <w:bCs/>
          <w:lang w:val="sr-Cyrl-RS"/>
        </w:rPr>
        <w:t>Балканска 13</w:t>
      </w:r>
      <w:r w:rsidRPr="001E5939">
        <w:rPr>
          <w:rFonts w:eastAsia="TimesNewRomanPSMT" w:cs="Arial"/>
          <w:bCs/>
        </w:rPr>
        <w:t>, 11000 Београд/</w:t>
      </w:r>
      <w:r w:rsidRPr="001E5939">
        <w:rPr>
          <w:rFonts w:cs="Arial"/>
        </w:rPr>
        <w:t xml:space="preserve"> Огранак ТЕНТ, Богољуба Урошевића Црног бр.44., 11500 Обреновац </w:t>
      </w:r>
      <w:r w:rsidR="00E6651A" w:rsidRPr="001E5939">
        <w:rPr>
          <w:rFonts w:cs="Arial"/>
          <w:b/>
          <w:bCs/>
          <w:lang w:val="sr-Latn-RS"/>
        </w:rPr>
        <w:t>доставља се</w:t>
      </w:r>
      <w:r w:rsidR="00E6651A" w:rsidRPr="001E5939">
        <w:rPr>
          <w:rFonts w:cs="Arial"/>
          <w:b/>
          <w:bCs/>
          <w:lang w:val="sr-Cyrl-RS"/>
        </w:rPr>
        <w:t xml:space="preserve"> уз потписан уговор </w:t>
      </w:r>
      <w:r w:rsidR="00E6651A" w:rsidRPr="001E5939">
        <w:rPr>
          <w:rFonts w:cs="Arial"/>
          <w:b/>
          <w:bCs/>
          <w:lang w:val="sr-Latn-RS"/>
        </w:rPr>
        <w:t>лично или поштом на адресу:</w:t>
      </w:r>
      <w:r w:rsidRPr="001E5939">
        <w:rPr>
          <w:rFonts w:cs="Arial"/>
          <w:b/>
        </w:rPr>
        <w:t xml:space="preserve"> </w:t>
      </w:r>
    </w:p>
    <w:p w:rsidR="008E363D" w:rsidRPr="001E5939" w:rsidRDefault="008E363D" w:rsidP="008E363D">
      <w:pPr>
        <w:suppressAutoHyphens/>
        <w:spacing w:line="100" w:lineRule="atLeast"/>
        <w:jc w:val="center"/>
        <w:rPr>
          <w:rFonts w:eastAsia="Arial Unicode MS" w:cs="Arial"/>
          <w:b/>
          <w:kern w:val="2"/>
          <w:highlight w:val="yellow"/>
          <w:lang w:eastAsia="ar-SA"/>
        </w:rPr>
      </w:pPr>
      <w:r w:rsidRPr="001E5939">
        <w:rPr>
          <w:rFonts w:cs="Arial"/>
          <w:b/>
          <w:lang w:val="sr-Cyrl-RS"/>
        </w:rPr>
        <w:t xml:space="preserve">ТЕНТ </w:t>
      </w:r>
      <w:r w:rsidR="004835A8" w:rsidRPr="001E5939">
        <w:rPr>
          <w:rFonts w:cs="Arial"/>
          <w:b/>
          <w:lang w:val="sr-Cyrl-RS"/>
        </w:rPr>
        <w:t>А</w:t>
      </w:r>
      <w:r w:rsidRPr="001E5939">
        <w:rPr>
          <w:rFonts w:cs="Arial"/>
          <w:b/>
          <w:lang w:val="sr-Cyrl-RS"/>
        </w:rPr>
        <w:t xml:space="preserve">, Поштански фах </w:t>
      </w:r>
      <w:r w:rsidR="004835A8" w:rsidRPr="001E5939">
        <w:rPr>
          <w:rFonts w:cs="Arial"/>
          <w:b/>
          <w:lang w:val="sr-Cyrl-RS"/>
        </w:rPr>
        <w:t>11</w:t>
      </w:r>
      <w:r w:rsidRPr="001E5939">
        <w:rPr>
          <w:rFonts w:cs="Arial"/>
          <w:b/>
          <w:lang w:val="sr-Cyrl-RS"/>
        </w:rPr>
        <w:t>, 11500 Обреновац</w:t>
      </w:r>
    </w:p>
    <w:p w:rsidR="008E363D" w:rsidRPr="001E5939" w:rsidRDefault="008E363D" w:rsidP="008E363D">
      <w:pPr>
        <w:tabs>
          <w:tab w:val="left" w:pos="1134"/>
        </w:tabs>
        <w:jc w:val="center"/>
        <w:rPr>
          <w:rFonts w:cs="Arial"/>
          <w:b/>
          <w:lang w:val="sr-Cyrl-RS"/>
        </w:rPr>
      </w:pPr>
      <w:r w:rsidRPr="001E5939">
        <w:rPr>
          <w:rFonts w:cs="Arial"/>
        </w:rPr>
        <w:t>са назнаком:</w:t>
      </w:r>
      <w:r w:rsidRPr="001E5939">
        <w:rPr>
          <w:rFonts w:cs="Arial"/>
          <w:b/>
        </w:rPr>
        <w:t xml:space="preserve"> Средство финансијског обезбеђења за </w:t>
      </w:r>
    </w:p>
    <w:p w:rsidR="008E363D" w:rsidRPr="001E5939" w:rsidRDefault="008E363D" w:rsidP="00A924EC">
      <w:pPr>
        <w:tabs>
          <w:tab w:val="left" w:pos="1134"/>
        </w:tabs>
        <w:jc w:val="center"/>
        <w:rPr>
          <w:rFonts w:cs="Arial"/>
          <w:b/>
          <w:lang w:val="sr-Cyrl-RS"/>
        </w:rPr>
      </w:pPr>
      <w:r w:rsidRPr="001E5939">
        <w:rPr>
          <w:rFonts w:cs="Arial"/>
          <w:b/>
        </w:rPr>
        <w:t>ЈН бр.</w:t>
      </w:r>
      <w:r w:rsidRPr="001E5939">
        <w:rPr>
          <w:rFonts w:cs="Arial"/>
          <w:b/>
          <w:lang w:val="sr-Cyrl-RS"/>
        </w:rPr>
        <w:t xml:space="preserve"> </w:t>
      </w:r>
      <w:r w:rsidR="007F41D1">
        <w:rPr>
          <w:rFonts w:cs="Arial"/>
          <w:b/>
          <w:lang w:val="sr-Cyrl-RS"/>
        </w:rPr>
        <w:t>1377/2019 (ЈН/3000/0813/2019)</w:t>
      </w:r>
    </w:p>
    <w:p w:rsidR="000302CC" w:rsidRDefault="00E6651A" w:rsidP="00E6651A">
      <w:pPr>
        <w:tabs>
          <w:tab w:val="left" w:pos="1134"/>
        </w:tabs>
        <w:rPr>
          <w:rFonts w:cs="Arial"/>
          <w:lang w:val="sr-Cyrl-RS"/>
        </w:rPr>
      </w:pPr>
      <w:r w:rsidRPr="001E5939">
        <w:rPr>
          <w:rFonts w:cs="Arial"/>
          <w:lang w:val="sr-Latn-RS"/>
        </w:rPr>
        <w:t xml:space="preserve">Понуђач којем буде додељен уговор, обавезан је да у року од  10 (десет)  дана  </w:t>
      </w:r>
      <w:r w:rsidRPr="001E5939">
        <w:rPr>
          <w:rFonts w:cs="Arial"/>
          <w:lang w:val="sr-Cyrl-RS"/>
        </w:rPr>
        <w:t>од пријема уговора од стране наручиоца</w:t>
      </w:r>
      <w:r w:rsidRPr="001E5939">
        <w:rPr>
          <w:rFonts w:cs="Arial"/>
          <w:lang w:val="sr-Latn-RS"/>
        </w:rPr>
        <w:t xml:space="preserve"> достави </w:t>
      </w:r>
      <w:r w:rsidRPr="001E5939">
        <w:rPr>
          <w:rFonts w:cs="Arial"/>
          <w:lang w:val="sr-Cyrl-RS"/>
        </w:rPr>
        <w:t xml:space="preserve">уз потписан уговор </w:t>
      </w:r>
      <w:r w:rsidR="00DF5BF8" w:rsidRPr="001E5939">
        <w:rPr>
          <w:rFonts w:cs="Arial"/>
          <w:lang w:val="sr-Cyrl-RS"/>
        </w:rPr>
        <w:t>меницу</w:t>
      </w:r>
      <w:r w:rsidRPr="001E5939">
        <w:rPr>
          <w:rFonts w:cs="Arial"/>
          <w:lang w:val="sr-Latn-RS"/>
        </w:rPr>
        <w:t xml:space="preserve"> за добро извршење посла.</w:t>
      </w:r>
    </w:p>
    <w:p w:rsidR="004A15F3" w:rsidRPr="004A15F3" w:rsidRDefault="004A15F3" w:rsidP="00E6651A">
      <w:pPr>
        <w:tabs>
          <w:tab w:val="left" w:pos="1134"/>
        </w:tabs>
        <w:rPr>
          <w:rFonts w:cs="Arial"/>
          <w:lang w:val="sr-Cyrl-RS"/>
        </w:rPr>
      </w:pPr>
    </w:p>
    <w:p w:rsidR="0085348E" w:rsidRPr="001E5939" w:rsidRDefault="0085348E" w:rsidP="00832BA0">
      <w:pPr>
        <w:pStyle w:val="KDPodnaslov2"/>
        <w:numPr>
          <w:ilvl w:val="1"/>
          <w:numId w:val="32"/>
        </w:numPr>
        <w:spacing w:before="0"/>
        <w:jc w:val="both"/>
        <w:rPr>
          <w:rFonts w:cs="Arial"/>
        </w:rPr>
      </w:pPr>
      <w:r w:rsidRPr="001E5939">
        <w:rPr>
          <w:rFonts w:cs="Arial"/>
        </w:rPr>
        <w:t>Начин означавања поверљивих података у понуди</w:t>
      </w:r>
    </w:p>
    <w:p w:rsidR="0085348E" w:rsidRPr="001E5939" w:rsidRDefault="0085348E" w:rsidP="0085348E">
      <w:pPr>
        <w:pStyle w:val="KDParagraf"/>
        <w:spacing w:before="0"/>
        <w:rPr>
          <w:rFonts w:cs="Arial"/>
        </w:rPr>
      </w:pPr>
      <w:r w:rsidRPr="001E593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E5939" w:rsidRDefault="0085348E" w:rsidP="0085348E">
      <w:pPr>
        <w:pStyle w:val="KDParagraf"/>
        <w:spacing w:before="0"/>
        <w:rPr>
          <w:rFonts w:cs="Arial"/>
        </w:rPr>
      </w:pPr>
      <w:r w:rsidRPr="001E593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1E5939" w:rsidRDefault="0085348E" w:rsidP="0085348E">
      <w:pPr>
        <w:pStyle w:val="KDParagraf"/>
        <w:spacing w:before="0"/>
        <w:rPr>
          <w:rFonts w:cs="Arial"/>
        </w:rPr>
      </w:pPr>
      <w:r w:rsidRPr="001E593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E5939" w:rsidRDefault="0085348E" w:rsidP="0085348E">
      <w:pPr>
        <w:pStyle w:val="KDParagraf"/>
        <w:spacing w:before="0"/>
        <w:rPr>
          <w:rFonts w:cs="Arial"/>
        </w:rPr>
      </w:pPr>
      <w:r w:rsidRPr="001E593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1E5939" w:rsidRDefault="0085348E" w:rsidP="0085348E">
      <w:pPr>
        <w:pStyle w:val="KDParagraf"/>
        <w:spacing w:before="0"/>
        <w:rPr>
          <w:rFonts w:cs="Arial"/>
        </w:rPr>
      </w:pPr>
      <w:r w:rsidRPr="001E5939">
        <w:rPr>
          <w:rFonts w:cs="Arial"/>
        </w:rPr>
        <w:lastRenderedPageBreak/>
        <w:t>Наручилац не одговара за поверљивост података који нису означени на горе наведени начин.</w:t>
      </w:r>
    </w:p>
    <w:p w:rsidR="0085348E" w:rsidRPr="001E5939" w:rsidRDefault="0085348E" w:rsidP="0085348E">
      <w:pPr>
        <w:pStyle w:val="KDParagraf"/>
        <w:spacing w:before="0"/>
        <w:rPr>
          <w:rFonts w:cs="Arial"/>
        </w:rPr>
      </w:pPr>
      <w:r w:rsidRPr="001E593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E5939" w:rsidRDefault="0085348E" w:rsidP="0085348E">
      <w:pPr>
        <w:pStyle w:val="KDParagraf"/>
        <w:spacing w:before="0"/>
        <w:rPr>
          <w:rFonts w:cs="Arial"/>
          <w:lang w:val="ru-RU"/>
        </w:rPr>
      </w:pPr>
      <w:r w:rsidRPr="001E593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E5939" w:rsidRDefault="0085348E" w:rsidP="0085348E">
      <w:pPr>
        <w:pStyle w:val="KDParagraf"/>
        <w:spacing w:before="0"/>
        <w:rPr>
          <w:rFonts w:cs="Arial"/>
        </w:rPr>
      </w:pPr>
      <w:r w:rsidRPr="001E593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E5939" w:rsidRDefault="0085348E" w:rsidP="0085348E">
      <w:pPr>
        <w:pStyle w:val="KDParagraf"/>
        <w:spacing w:before="0"/>
        <w:rPr>
          <w:rFonts w:cs="Arial"/>
        </w:rPr>
      </w:pPr>
      <w:r w:rsidRPr="001E593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1E5939" w:rsidRDefault="0085348E" w:rsidP="0085348E">
      <w:pPr>
        <w:autoSpaceDE w:val="0"/>
        <w:autoSpaceDN w:val="0"/>
        <w:adjustRightInd w:val="0"/>
        <w:spacing w:before="0"/>
        <w:rPr>
          <w:rFonts w:eastAsia="TimesNewRomanPSMT" w:cs="Arial"/>
          <w:bCs/>
          <w:color w:val="00B0F0"/>
        </w:rPr>
      </w:pPr>
    </w:p>
    <w:p w:rsidR="0085348E" w:rsidRPr="001E5939" w:rsidRDefault="0085348E" w:rsidP="00832BA0">
      <w:pPr>
        <w:pStyle w:val="KDPodnaslov2"/>
        <w:numPr>
          <w:ilvl w:val="1"/>
          <w:numId w:val="32"/>
        </w:numPr>
        <w:spacing w:before="0"/>
        <w:jc w:val="both"/>
        <w:rPr>
          <w:rFonts w:cs="Arial"/>
        </w:rPr>
      </w:pPr>
      <w:r w:rsidRPr="001E5939">
        <w:rPr>
          <w:rFonts w:cs="Arial"/>
        </w:rPr>
        <w:t>Поштовање обавеза које произлазе из прописа о заштити на раду и других прописа</w:t>
      </w:r>
    </w:p>
    <w:p w:rsidR="0085348E" w:rsidRPr="001E5939" w:rsidRDefault="0085348E" w:rsidP="0085348E">
      <w:pPr>
        <w:pStyle w:val="KDParagraf"/>
        <w:spacing w:before="0"/>
        <w:rPr>
          <w:rFonts w:cs="Arial"/>
          <w:lang w:val="ru-RU"/>
        </w:rPr>
      </w:pPr>
      <w:r w:rsidRPr="001E593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277E0" w:rsidRPr="001E5939">
        <w:rPr>
          <w:rFonts w:cs="Arial"/>
          <w:lang w:val="ru-RU"/>
        </w:rPr>
        <w:t>4</w:t>
      </w:r>
      <w:r w:rsidRPr="001E5939">
        <w:rPr>
          <w:rFonts w:cs="Arial"/>
          <w:lang w:val="ru-RU"/>
        </w:rPr>
        <w:t xml:space="preserve"> из конкурсне документације).</w:t>
      </w:r>
    </w:p>
    <w:p w:rsidR="0085348E" w:rsidRPr="001E5939" w:rsidRDefault="0085348E" w:rsidP="0085348E">
      <w:pPr>
        <w:pStyle w:val="KDParagraf"/>
        <w:spacing w:before="0"/>
        <w:rPr>
          <w:rFonts w:cs="Arial"/>
          <w:lang w:val="ru-RU"/>
        </w:rPr>
      </w:pPr>
    </w:p>
    <w:p w:rsidR="0085348E" w:rsidRPr="001E5939" w:rsidRDefault="0085348E" w:rsidP="00832BA0">
      <w:pPr>
        <w:pStyle w:val="KDPodnaslov2"/>
        <w:numPr>
          <w:ilvl w:val="1"/>
          <w:numId w:val="32"/>
        </w:numPr>
        <w:spacing w:before="0"/>
        <w:jc w:val="both"/>
        <w:rPr>
          <w:rFonts w:cs="Arial"/>
        </w:rPr>
      </w:pPr>
      <w:r w:rsidRPr="001E5939">
        <w:rPr>
          <w:rFonts w:cs="Arial"/>
        </w:rPr>
        <w:t>Накнада за коришћење патената</w:t>
      </w:r>
    </w:p>
    <w:p w:rsidR="0085348E" w:rsidRPr="001E5939" w:rsidRDefault="0085348E" w:rsidP="0085348E">
      <w:pPr>
        <w:pStyle w:val="KDParagraf"/>
        <w:spacing w:before="0"/>
        <w:rPr>
          <w:rFonts w:cs="Arial"/>
          <w:lang w:val="ru-RU" w:eastAsia="sr-Latn-CS"/>
        </w:rPr>
      </w:pPr>
      <w:r w:rsidRPr="001E593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E5939" w:rsidRDefault="008F774C" w:rsidP="0085348E">
      <w:pPr>
        <w:pStyle w:val="KDParagraf"/>
        <w:spacing w:before="0"/>
        <w:rPr>
          <w:rFonts w:cs="Arial"/>
          <w:lang w:val="ru-RU" w:eastAsia="sr-Latn-CS"/>
        </w:rPr>
      </w:pPr>
    </w:p>
    <w:p w:rsidR="0085348E" w:rsidRPr="001E5939" w:rsidRDefault="008F774C" w:rsidP="00832BA0">
      <w:pPr>
        <w:pStyle w:val="KDPodnaslov2"/>
        <w:numPr>
          <w:ilvl w:val="1"/>
          <w:numId w:val="32"/>
        </w:numPr>
        <w:spacing w:before="0"/>
        <w:jc w:val="both"/>
        <w:rPr>
          <w:rFonts w:cs="Arial"/>
        </w:rPr>
      </w:pPr>
      <w:r w:rsidRPr="001E5939">
        <w:rPr>
          <w:rFonts w:cs="Arial"/>
        </w:rPr>
        <w:t>Начело заштите животне средине и обезбеђивања енергетске ефикасности</w:t>
      </w:r>
    </w:p>
    <w:p w:rsidR="008F774C" w:rsidRPr="001E5939" w:rsidRDefault="008F774C" w:rsidP="008F774C">
      <w:pPr>
        <w:pStyle w:val="KDParagraf"/>
        <w:spacing w:before="0"/>
        <w:rPr>
          <w:rFonts w:cs="Arial"/>
          <w:lang w:val="ru-RU" w:eastAsia="sr-Latn-CS"/>
        </w:rPr>
      </w:pPr>
      <w:r w:rsidRPr="001E5939">
        <w:rPr>
          <w:rFonts w:cs="Arial"/>
          <w:lang w:val="ru-RU" w:eastAsia="sr-Latn-CS"/>
        </w:rPr>
        <w:t xml:space="preserve">Наручилац је дужан да набавља </w:t>
      </w:r>
      <w:r w:rsidR="00041FE3" w:rsidRPr="001E5939">
        <w:rPr>
          <w:rFonts w:cs="Arial"/>
          <w:lang w:val="ru-RU" w:eastAsia="sr-Latn-CS"/>
        </w:rPr>
        <w:t>услуге</w:t>
      </w:r>
      <w:r w:rsidRPr="001E593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E5939" w:rsidRDefault="008D2B23" w:rsidP="008D2B23">
      <w:pPr>
        <w:spacing w:before="0"/>
        <w:ind w:left="851"/>
        <w:rPr>
          <w:rFonts w:eastAsia="TimesNewRomanPSMT" w:cs="Arial"/>
          <w:bCs/>
          <w:iCs/>
          <w:color w:val="00B0F0"/>
        </w:rPr>
      </w:pPr>
    </w:p>
    <w:p w:rsidR="008D2B23" w:rsidRPr="001E5939" w:rsidRDefault="008D2B23" w:rsidP="00832BA0">
      <w:pPr>
        <w:pStyle w:val="KDPodnaslov2"/>
        <w:numPr>
          <w:ilvl w:val="1"/>
          <w:numId w:val="32"/>
        </w:numPr>
        <w:spacing w:before="0"/>
        <w:jc w:val="both"/>
        <w:rPr>
          <w:rFonts w:cs="Arial"/>
        </w:rPr>
      </w:pPr>
      <w:bookmarkStart w:id="235" w:name="_Toc441651602"/>
      <w:bookmarkStart w:id="236" w:name="_Toc442559913"/>
      <w:r w:rsidRPr="001E5939">
        <w:rPr>
          <w:rFonts w:cs="Arial"/>
        </w:rPr>
        <w:t>Додатне информације и објашњења</w:t>
      </w:r>
      <w:bookmarkEnd w:id="235"/>
      <w:bookmarkEnd w:id="236"/>
    </w:p>
    <w:p w:rsidR="008D2B23" w:rsidRPr="001E5939" w:rsidRDefault="008D2B23" w:rsidP="008D2B23">
      <w:pPr>
        <w:widowControl w:val="0"/>
        <w:spacing w:before="0"/>
        <w:rPr>
          <w:rFonts w:cs="Arial"/>
        </w:rPr>
      </w:pPr>
      <w:r w:rsidRPr="001E5939">
        <w:rPr>
          <w:rFonts w:cs="Arial"/>
          <w:lang w:val="ru-RU"/>
        </w:rPr>
        <w:t xml:space="preserve">Заинтерсовано лице може, у писаном облику, тражити </w:t>
      </w:r>
      <w:r w:rsidR="00B505E8" w:rsidRPr="001E5939">
        <w:rPr>
          <w:rFonts w:cs="Arial"/>
          <w:lang w:val="ru-RU"/>
        </w:rPr>
        <w:t xml:space="preserve">од Наручиоца </w:t>
      </w:r>
      <w:r w:rsidRPr="001E5939">
        <w:rPr>
          <w:rFonts w:cs="Arial"/>
          <w:lang w:val="ru-RU"/>
        </w:rPr>
        <w:t>додатне информације или појашњења у вези са припрем</w:t>
      </w:r>
      <w:r w:rsidR="00B505E8" w:rsidRPr="001E5939">
        <w:rPr>
          <w:rFonts w:cs="Arial"/>
          <w:lang w:val="ru-RU"/>
        </w:rPr>
        <w:t>ањем</w:t>
      </w:r>
      <w:r w:rsidRPr="001E5939">
        <w:rPr>
          <w:rFonts w:cs="Arial"/>
          <w:lang w:val="ru-RU"/>
        </w:rPr>
        <w:t xml:space="preserve"> понуде,</w:t>
      </w:r>
      <w:r w:rsidR="00B505E8" w:rsidRPr="001E5939">
        <w:rPr>
          <w:rFonts w:cs="Arial"/>
          <w:lang w:val="ru-RU"/>
        </w:rPr>
        <w:t>при чему може да укаже Наручиоцу и на евентуално уочене недостатке и неправилности у конкурсној документацији,</w:t>
      </w:r>
      <w:r w:rsidRPr="001E593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F41D1">
        <w:rPr>
          <w:rFonts w:cs="Arial"/>
          <w:lang w:val="ru-RU"/>
        </w:rPr>
        <w:t>1377/2019 (ЈН/3000/0813/2019)</w:t>
      </w:r>
      <w:r w:rsidR="0034746B" w:rsidRPr="001E5939">
        <w:rPr>
          <w:rFonts w:eastAsia="Calibri" w:cs="Arial"/>
          <w:lang w:val="ru-RU"/>
        </w:rPr>
        <w:t xml:space="preserve"> </w:t>
      </w:r>
      <w:r w:rsidR="0034746B" w:rsidRPr="001E5939">
        <w:rPr>
          <w:rFonts w:eastAsia="Calibri" w:cs="Arial"/>
          <w:b/>
          <w:lang w:val="ru-RU"/>
        </w:rPr>
        <w:t>Партија број</w:t>
      </w:r>
      <w:r w:rsidR="0034746B" w:rsidRPr="001E5939">
        <w:rPr>
          <w:rFonts w:eastAsia="Calibri" w:cs="Arial"/>
          <w:lang w:val="ru-RU"/>
        </w:rPr>
        <w:t xml:space="preserve"> __(са назнаком броја партије за које се појашњење односи)</w:t>
      </w:r>
      <w:r w:rsidRPr="001E5939">
        <w:rPr>
          <w:rFonts w:cs="Arial"/>
          <w:lang w:val="ru-RU"/>
        </w:rPr>
        <w:t>“ или електронским путем на е-</w:t>
      </w:r>
      <w:r w:rsidRPr="001E5939">
        <w:rPr>
          <w:rFonts w:cs="Arial"/>
        </w:rPr>
        <w:t>mail</w:t>
      </w:r>
      <w:r w:rsidRPr="001E5939">
        <w:rPr>
          <w:rFonts w:cs="Arial"/>
          <w:lang w:val="ru-RU"/>
        </w:rPr>
        <w:t xml:space="preserve"> адресу:</w:t>
      </w:r>
      <w:r w:rsidR="00937BD2" w:rsidRPr="001E5939">
        <w:rPr>
          <w:rFonts w:cs="Arial"/>
          <w:lang w:val="ru-RU"/>
        </w:rPr>
        <w:t xml:space="preserve"> </w:t>
      </w:r>
      <w:hyperlink r:id="rId171" w:history="1">
        <w:r w:rsidR="004835A8" w:rsidRPr="001E5939">
          <w:rPr>
            <w:rStyle w:val="Hyperlink"/>
            <w:rFonts w:cs="Arial"/>
          </w:rPr>
          <w:t>marija.milacic@eps.rs</w:t>
        </w:r>
      </w:hyperlink>
      <w:r w:rsidRPr="001E5939">
        <w:rPr>
          <w:rFonts w:cs="Arial"/>
          <w:lang w:val="ru-RU"/>
        </w:rPr>
        <w:t>,</w:t>
      </w:r>
      <w:r w:rsidR="001F4DEF" w:rsidRPr="001E5939">
        <w:rPr>
          <w:rFonts w:cs="Arial"/>
          <w:lang w:val="ru-RU"/>
        </w:rPr>
        <w:t xml:space="preserve"> </w:t>
      </w:r>
      <w:r w:rsidRPr="001E5939">
        <w:rPr>
          <w:rFonts w:cs="Arial"/>
          <w:lang w:val="ru-RU"/>
        </w:rPr>
        <w:t>радним данима (понедељак – петак) у времену од 0</w:t>
      </w:r>
      <w:r w:rsidR="00FD4A4E" w:rsidRPr="001E5939">
        <w:rPr>
          <w:rFonts w:cs="Arial"/>
          <w:lang w:val="ru-RU"/>
        </w:rPr>
        <w:t>7,00</w:t>
      </w:r>
      <w:r w:rsidRPr="001E5939">
        <w:rPr>
          <w:rFonts w:cs="Arial"/>
          <w:lang w:val="ru-RU"/>
        </w:rPr>
        <w:t xml:space="preserve"> до 1</w:t>
      </w:r>
      <w:r w:rsidR="00FD4A4E" w:rsidRPr="001E5939">
        <w:rPr>
          <w:rFonts w:cs="Arial"/>
          <w:lang w:val="ru-RU"/>
        </w:rPr>
        <w:t>4,00</w:t>
      </w:r>
      <w:r w:rsidRPr="001E5939">
        <w:rPr>
          <w:rFonts w:cs="Arial"/>
          <w:lang w:val="ru-RU"/>
        </w:rPr>
        <w:t xml:space="preserve"> часова. </w:t>
      </w:r>
      <w:r w:rsidRPr="001E593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E5939" w:rsidRDefault="008D2B23" w:rsidP="008D2B23">
      <w:pPr>
        <w:spacing w:before="0"/>
        <w:rPr>
          <w:rFonts w:cs="Arial"/>
          <w:lang w:val="ru-RU"/>
        </w:rPr>
      </w:pPr>
      <w:r w:rsidRPr="001E5939">
        <w:rPr>
          <w:rFonts w:cs="Arial"/>
          <w:lang w:val="ru-RU"/>
        </w:rPr>
        <w:t xml:space="preserve">Наручилац ће у року од три дана по пријему захтева објавити </w:t>
      </w:r>
      <w:r w:rsidRPr="001E5939">
        <w:rPr>
          <w:rFonts w:cs="Arial"/>
        </w:rPr>
        <w:t>Одговор на захтев</w:t>
      </w:r>
      <w:r w:rsidRPr="001E5939">
        <w:rPr>
          <w:rFonts w:cs="Arial"/>
          <w:lang w:val="ru-RU"/>
        </w:rPr>
        <w:t xml:space="preserve"> на Порталу јавних набавки и својој интернет страници.</w:t>
      </w:r>
    </w:p>
    <w:p w:rsidR="008D2B23" w:rsidRPr="001E5939" w:rsidRDefault="008D2B23" w:rsidP="008D2B23">
      <w:pPr>
        <w:pStyle w:val="KDMojTekst"/>
        <w:spacing w:before="0"/>
        <w:rPr>
          <w:rFonts w:cs="Arial"/>
          <w:i w:val="0"/>
          <w:color w:val="auto"/>
          <w:sz w:val="22"/>
          <w:szCs w:val="22"/>
        </w:rPr>
      </w:pPr>
      <w:r w:rsidRPr="001E5939">
        <w:rPr>
          <w:rFonts w:cs="Arial"/>
          <w:i w:val="0"/>
          <w:color w:val="auto"/>
          <w:sz w:val="22"/>
          <w:szCs w:val="22"/>
        </w:rPr>
        <w:t>Тражење додатних информација и појашњења телефоном није дозвољено.</w:t>
      </w:r>
    </w:p>
    <w:p w:rsidR="00C14152" w:rsidRPr="001E5939" w:rsidRDefault="00C14152" w:rsidP="00C14152">
      <w:pPr>
        <w:spacing w:before="0"/>
        <w:rPr>
          <w:rFonts w:cs="Arial"/>
          <w:lang w:val="ru-RU"/>
        </w:rPr>
      </w:pPr>
      <w:r w:rsidRPr="001E593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E5939" w:rsidRDefault="00C14152" w:rsidP="00C14152">
      <w:pPr>
        <w:spacing w:before="0"/>
        <w:rPr>
          <w:rFonts w:cs="Arial"/>
          <w:lang w:val="ru-RU"/>
        </w:rPr>
      </w:pPr>
      <w:r w:rsidRPr="001E5939">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E5939" w:rsidRDefault="00C14152" w:rsidP="00C14152">
      <w:pPr>
        <w:spacing w:before="0"/>
        <w:rPr>
          <w:rFonts w:cs="Arial"/>
          <w:lang w:val="ru-RU"/>
        </w:rPr>
      </w:pPr>
      <w:r w:rsidRPr="001E593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1E5939" w:rsidRDefault="00C14152" w:rsidP="00C14152">
      <w:pPr>
        <w:spacing w:before="0"/>
        <w:rPr>
          <w:rFonts w:cs="Arial"/>
          <w:lang w:val="ru-RU"/>
        </w:rPr>
      </w:pPr>
      <w:r w:rsidRPr="001E5939">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1E5939" w:rsidRDefault="008D2B23" w:rsidP="00D31828">
      <w:pPr>
        <w:pStyle w:val="KDMojTekst"/>
        <w:spacing w:before="0"/>
        <w:rPr>
          <w:rFonts w:cs="Arial"/>
          <w:i w:val="0"/>
          <w:color w:val="auto"/>
          <w:sz w:val="22"/>
          <w:szCs w:val="22"/>
          <w:lang w:val="sr-Cyrl-CS"/>
        </w:rPr>
      </w:pPr>
      <w:r w:rsidRPr="001E5939">
        <w:rPr>
          <w:rFonts w:cs="Arial"/>
          <w:i w:val="0"/>
          <w:color w:val="auto"/>
          <w:sz w:val="22"/>
          <w:szCs w:val="22"/>
        </w:rPr>
        <w:t>Комуникација у поступку јавне н</w:t>
      </w:r>
      <w:r w:rsidR="00EA1925" w:rsidRPr="001E5939">
        <w:rPr>
          <w:rFonts w:cs="Arial"/>
          <w:i w:val="0"/>
          <w:color w:val="auto"/>
          <w:sz w:val="22"/>
          <w:szCs w:val="22"/>
        </w:rPr>
        <w:t xml:space="preserve">абавке се врши на начин </w:t>
      </w:r>
      <w:r w:rsidR="00B02ADD" w:rsidRPr="001E5939">
        <w:rPr>
          <w:rFonts w:cs="Arial"/>
          <w:i w:val="0"/>
          <w:color w:val="auto"/>
          <w:sz w:val="22"/>
          <w:szCs w:val="22"/>
        </w:rPr>
        <w:t>предвиђен</w:t>
      </w:r>
      <w:r w:rsidRPr="001E5939">
        <w:rPr>
          <w:rFonts w:cs="Arial"/>
          <w:i w:val="0"/>
          <w:color w:val="auto"/>
          <w:sz w:val="22"/>
          <w:szCs w:val="22"/>
        </w:rPr>
        <w:t xml:space="preserve"> чланом 20. Закона.</w:t>
      </w:r>
    </w:p>
    <w:p w:rsidR="00D31828" w:rsidRPr="001E5939" w:rsidRDefault="00D31828" w:rsidP="00D31828">
      <w:pPr>
        <w:pStyle w:val="KDParagraf"/>
        <w:spacing w:before="0"/>
        <w:rPr>
          <w:rFonts w:cs="Arial"/>
          <w:lang w:val="ru-RU"/>
        </w:rPr>
      </w:pPr>
      <w:r w:rsidRPr="001E5939">
        <w:rPr>
          <w:rFonts w:cs="Arial"/>
          <w:lang w:val="ru-RU"/>
        </w:rPr>
        <w:t xml:space="preserve">У зависности од изабраног вида комуникације, Наручилац ће поступати у складу са 13. </w:t>
      </w:r>
      <w:r w:rsidR="003409C5" w:rsidRPr="001E5939">
        <w:rPr>
          <w:rFonts w:cs="Arial"/>
          <w:lang w:val="ru-RU"/>
        </w:rPr>
        <w:t>Н</w:t>
      </w:r>
      <w:r w:rsidRPr="001E5939">
        <w:rPr>
          <w:rFonts w:cs="Arial"/>
          <w:lang w:val="ru-RU"/>
        </w:rPr>
        <w:t xml:space="preserve">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937BD2" w:rsidRPr="001E5939">
          <w:rPr>
            <w:rStyle w:val="Hyperlink"/>
            <w:rFonts w:cs="Arial"/>
          </w:rPr>
          <w:t>www.</w:t>
        </w:r>
        <w:r w:rsidR="00937BD2" w:rsidRPr="001E5939">
          <w:rPr>
            <w:rStyle w:val="Hyperlink"/>
            <w:rFonts w:cs="Arial"/>
            <w:lang w:val="sr-Cyrl-CS"/>
          </w:rPr>
          <w:t>к</w:t>
        </w:r>
        <w:r w:rsidR="00937BD2" w:rsidRPr="001E5939">
          <w:rPr>
            <w:rStyle w:val="Hyperlink"/>
            <w:rFonts w:cs="Arial"/>
          </w:rPr>
          <w:t>jn.gov.rs</w:t>
        </w:r>
      </w:hyperlink>
      <w:r w:rsidRPr="001E5939">
        <w:rPr>
          <w:rFonts w:cs="Arial"/>
          <w:lang w:val="ru-RU"/>
        </w:rPr>
        <w:t>).</w:t>
      </w:r>
    </w:p>
    <w:p w:rsidR="008D2B23" w:rsidRPr="001E5939" w:rsidRDefault="008D2B23" w:rsidP="008D2B23">
      <w:pPr>
        <w:pStyle w:val="KDMojTekst"/>
        <w:spacing w:before="0"/>
        <w:rPr>
          <w:rFonts w:cs="Arial"/>
          <w:i w:val="0"/>
          <w:color w:val="auto"/>
          <w:sz w:val="22"/>
          <w:szCs w:val="22"/>
        </w:rPr>
      </w:pPr>
    </w:p>
    <w:p w:rsidR="008D2B23" w:rsidRPr="001E5939" w:rsidRDefault="008D2B23" w:rsidP="00832BA0">
      <w:pPr>
        <w:pStyle w:val="KDPodnaslov2"/>
        <w:numPr>
          <w:ilvl w:val="1"/>
          <w:numId w:val="32"/>
        </w:numPr>
        <w:spacing w:before="0"/>
        <w:jc w:val="both"/>
        <w:rPr>
          <w:rFonts w:cs="Arial"/>
        </w:rPr>
      </w:pPr>
      <w:bookmarkStart w:id="237" w:name="_Toc441651603"/>
      <w:bookmarkStart w:id="238" w:name="_Toc442559914"/>
      <w:r w:rsidRPr="001E5939">
        <w:rPr>
          <w:rFonts w:cs="Arial"/>
        </w:rPr>
        <w:t>Трошкови понуде</w:t>
      </w:r>
      <w:bookmarkEnd w:id="237"/>
      <w:bookmarkEnd w:id="238"/>
    </w:p>
    <w:p w:rsidR="008D2B23" w:rsidRPr="001E5939" w:rsidRDefault="008D2B23" w:rsidP="008D2B23">
      <w:pPr>
        <w:pStyle w:val="KDParagraf"/>
        <w:spacing w:before="0"/>
        <w:rPr>
          <w:rFonts w:cs="Arial"/>
          <w:lang w:val="ru-RU"/>
        </w:rPr>
      </w:pPr>
      <w:r w:rsidRPr="001E593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1E5939" w:rsidRDefault="008D2B23" w:rsidP="008D2B23">
      <w:pPr>
        <w:pStyle w:val="KDParagraf"/>
        <w:spacing w:before="0"/>
        <w:rPr>
          <w:rFonts w:cs="Arial"/>
        </w:rPr>
      </w:pPr>
      <w:r w:rsidRPr="001E5939">
        <w:rPr>
          <w:rFonts w:cs="Arial"/>
        </w:rPr>
        <w:t>Понуђач може да у оквиру понуде достави укупан износ и структуру трошкова припремања понуде тако што попуњава, потписује Образац трошкова припреме понуде.</w:t>
      </w:r>
    </w:p>
    <w:p w:rsidR="008D2B23" w:rsidRPr="001E5939" w:rsidRDefault="008D2B23" w:rsidP="008D2B23">
      <w:pPr>
        <w:pStyle w:val="KDParagraf"/>
        <w:spacing w:before="0"/>
        <w:rPr>
          <w:rFonts w:cs="Arial"/>
        </w:rPr>
      </w:pPr>
      <w:r w:rsidRPr="001E5939">
        <w:rPr>
          <w:rFonts w:cs="Arial"/>
        </w:rPr>
        <w:t>Ако је поступак јавне набавке обуставље</w:t>
      </w:r>
      <w:r w:rsidR="00B02ADD" w:rsidRPr="001E5939">
        <w:rPr>
          <w:rFonts w:cs="Arial"/>
        </w:rPr>
        <w:t>н из разлога који су на страни Наручиоца, Н</w:t>
      </w:r>
      <w:r w:rsidRPr="001E5939">
        <w:rPr>
          <w:rFonts w:cs="Arial"/>
        </w:rPr>
        <w:t>аручилац је дужан да понуђачу надокнади трошкове израде узорка или модела, ако су израђени у складу са технич</w:t>
      </w:r>
      <w:r w:rsidR="00B02ADD" w:rsidRPr="001E5939">
        <w:rPr>
          <w:rFonts w:cs="Arial"/>
        </w:rPr>
        <w:t>ким спецификацијама Н</w:t>
      </w:r>
      <w:r w:rsidRPr="001E5939">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1E5939" w:rsidRDefault="008D2B23" w:rsidP="008D2B23">
      <w:pPr>
        <w:pStyle w:val="KDParagraf"/>
        <w:spacing w:before="0"/>
        <w:rPr>
          <w:rFonts w:cs="Arial"/>
        </w:rPr>
      </w:pPr>
    </w:p>
    <w:p w:rsidR="00C14152" w:rsidRPr="001E5939" w:rsidRDefault="00C14152" w:rsidP="00832BA0">
      <w:pPr>
        <w:pStyle w:val="KDPodnaslov2"/>
        <w:numPr>
          <w:ilvl w:val="1"/>
          <w:numId w:val="32"/>
        </w:numPr>
        <w:spacing w:before="0"/>
        <w:jc w:val="both"/>
        <w:rPr>
          <w:rFonts w:cs="Arial"/>
        </w:rPr>
      </w:pPr>
      <w:r w:rsidRPr="001E5939">
        <w:rPr>
          <w:rFonts w:cs="Arial"/>
        </w:rPr>
        <w:t>Д</w:t>
      </w:r>
      <w:r w:rsidRPr="001E5939">
        <w:rPr>
          <w:rFonts w:cs="Arial"/>
          <w:lang w:val="sr-Latn-CS"/>
        </w:rPr>
        <w:t>одатн</w:t>
      </w:r>
      <w:r w:rsidRPr="001E5939">
        <w:rPr>
          <w:rFonts w:cs="Arial"/>
        </w:rPr>
        <w:t>а</w:t>
      </w:r>
      <w:r w:rsidRPr="001E5939">
        <w:rPr>
          <w:rFonts w:cs="Arial"/>
          <w:lang w:val="sr-Latn-CS"/>
        </w:rPr>
        <w:t xml:space="preserve"> објашњења</w:t>
      </w:r>
      <w:r w:rsidRPr="001E5939">
        <w:rPr>
          <w:rFonts w:cs="Arial"/>
        </w:rPr>
        <w:t>, контрола и допуштене исправке</w:t>
      </w:r>
    </w:p>
    <w:p w:rsidR="00C14152" w:rsidRPr="001E5939" w:rsidRDefault="00C14152" w:rsidP="00C14152">
      <w:pPr>
        <w:pStyle w:val="KDParagraf"/>
        <w:spacing w:before="0"/>
        <w:rPr>
          <w:rFonts w:eastAsia="TimesNewRomanPSMT" w:cs="Arial"/>
        </w:rPr>
      </w:pPr>
      <w:r w:rsidRPr="001E593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E5939" w:rsidRDefault="00C14152" w:rsidP="00C14152">
      <w:pPr>
        <w:pStyle w:val="KDParagraf"/>
        <w:spacing w:before="0"/>
        <w:rPr>
          <w:rFonts w:eastAsia="TimesNewRomanPSMT" w:cs="Arial"/>
          <w:lang w:val="ru-RU"/>
        </w:rPr>
      </w:pPr>
      <w:r w:rsidRPr="001E5939">
        <w:rPr>
          <w:rFonts w:eastAsia="TimesNewRomanPSMT" w:cs="Arial"/>
          <w:lang w:val="ru-RU"/>
        </w:rPr>
        <w:t>Уколико је потребно вршити додатна објашњења, наручилац ће понуђачу оставити прим</w:t>
      </w:r>
      <w:r w:rsidR="00B02ADD" w:rsidRPr="001E5939">
        <w:rPr>
          <w:rFonts w:eastAsia="TimesNewRomanPSMT" w:cs="Arial"/>
          <w:lang w:val="ru-RU"/>
        </w:rPr>
        <w:t>ерени рок да поступи по позиву Н</w:t>
      </w:r>
      <w:r w:rsidRPr="001E5939">
        <w:rPr>
          <w:rFonts w:eastAsia="TimesNewRomanPSMT" w:cs="Arial"/>
          <w:lang w:val="ru-RU"/>
        </w:rPr>
        <w:t>аручиоца</w:t>
      </w:r>
      <w:r w:rsidR="00B02ADD" w:rsidRPr="001E5939">
        <w:rPr>
          <w:rFonts w:eastAsia="TimesNewRomanPSMT" w:cs="Arial"/>
          <w:lang w:val="ru-RU"/>
        </w:rPr>
        <w:t>, односно да омогући Н</w:t>
      </w:r>
      <w:r w:rsidRPr="001E5939">
        <w:rPr>
          <w:rFonts w:eastAsia="TimesNewRomanPSMT" w:cs="Arial"/>
          <w:lang w:val="ru-RU"/>
        </w:rPr>
        <w:t>аручиоцу контролу (увид) код понуђача, као и код његовог подизвођача.</w:t>
      </w:r>
    </w:p>
    <w:p w:rsidR="00C14152" w:rsidRPr="001E5939" w:rsidRDefault="00C14152" w:rsidP="00C14152">
      <w:pPr>
        <w:pStyle w:val="KDParagraf"/>
        <w:spacing w:before="0"/>
        <w:rPr>
          <w:rFonts w:eastAsia="TimesNewRomanPSMT" w:cs="Arial"/>
        </w:rPr>
      </w:pPr>
      <w:r w:rsidRPr="001E593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2B23" w:rsidRPr="001E5939" w:rsidRDefault="00C14152" w:rsidP="00861A0D">
      <w:pPr>
        <w:pStyle w:val="KDParagraf"/>
        <w:spacing w:before="0"/>
        <w:rPr>
          <w:rFonts w:eastAsia="TimesNewRomanPSMT" w:cs="Arial"/>
        </w:rPr>
      </w:pPr>
      <w:r w:rsidRPr="001E593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43DC0" w:rsidRDefault="00743DC0" w:rsidP="00861A0D">
      <w:pPr>
        <w:pStyle w:val="KDParagraf"/>
        <w:spacing w:before="0"/>
        <w:rPr>
          <w:rFonts w:eastAsia="TimesNewRomanPSMT" w:cs="Arial"/>
          <w:lang w:val="sr-Latn-RS"/>
        </w:rPr>
      </w:pPr>
    </w:p>
    <w:p w:rsidR="00C311D9" w:rsidRPr="00C311D9" w:rsidRDefault="00C311D9" w:rsidP="00861A0D">
      <w:pPr>
        <w:pStyle w:val="KDParagraf"/>
        <w:spacing w:before="0"/>
        <w:rPr>
          <w:rFonts w:eastAsia="TimesNewRomanPSMT" w:cs="Arial"/>
          <w:lang w:val="sr-Latn-RS"/>
        </w:rPr>
      </w:pPr>
    </w:p>
    <w:p w:rsidR="00B20A6C" w:rsidRPr="001E5939" w:rsidRDefault="00B20A6C" w:rsidP="00832BA0">
      <w:pPr>
        <w:pStyle w:val="KDPodnaslov2"/>
        <w:numPr>
          <w:ilvl w:val="1"/>
          <w:numId w:val="32"/>
        </w:numPr>
        <w:spacing w:before="0"/>
        <w:jc w:val="both"/>
        <w:rPr>
          <w:rFonts w:cs="Arial"/>
        </w:rPr>
      </w:pPr>
      <w:bookmarkStart w:id="239" w:name="_Toc442559917"/>
      <w:bookmarkStart w:id="240" w:name="_Toc441651606"/>
      <w:r w:rsidRPr="001E5939">
        <w:rPr>
          <w:rFonts w:cs="Arial"/>
        </w:rPr>
        <w:t>Разлози за одбијање понуде</w:t>
      </w:r>
      <w:bookmarkEnd w:id="239"/>
      <w:bookmarkEnd w:id="240"/>
    </w:p>
    <w:p w:rsidR="00B20A6C" w:rsidRPr="001E5939" w:rsidRDefault="00B20A6C" w:rsidP="00B20A6C">
      <w:pPr>
        <w:autoSpaceDE w:val="0"/>
        <w:autoSpaceDN w:val="0"/>
        <w:adjustRightInd w:val="0"/>
        <w:spacing w:before="0"/>
        <w:rPr>
          <w:rFonts w:eastAsia="TimesNewRomanPSMT" w:cs="Arial"/>
          <w:bCs/>
          <w:iCs/>
          <w:lang w:val="ru-RU"/>
        </w:rPr>
      </w:pPr>
      <w:r w:rsidRPr="001E5939">
        <w:rPr>
          <w:rFonts w:eastAsia="TimesNewRomanPSMT" w:cs="Arial"/>
          <w:bCs/>
          <w:iCs/>
        </w:rPr>
        <w:t>Понуда ће бити одбијена ако:</w:t>
      </w:r>
    </w:p>
    <w:p w:rsidR="00B20A6C" w:rsidRPr="001E5939" w:rsidRDefault="00B20A6C" w:rsidP="00277F8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1E5939">
        <w:rPr>
          <w:rFonts w:ascii="Arial" w:eastAsia="TimesNewRomanPSMT" w:hAnsi="Arial" w:cs="Arial"/>
          <w:bCs/>
          <w:iCs/>
        </w:rPr>
        <w:t>је неблаговремена, неприхватљива или неодговарајућа;</w:t>
      </w:r>
    </w:p>
    <w:p w:rsidR="00B20A6C" w:rsidRPr="001E5939" w:rsidRDefault="00B20A6C" w:rsidP="00277F8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1E5939">
        <w:rPr>
          <w:rFonts w:ascii="Arial" w:eastAsia="TimesNewRomanPSMT" w:hAnsi="Arial" w:cs="Arial"/>
          <w:bCs/>
          <w:iCs/>
        </w:rPr>
        <w:t>ако се понуђач не сагласи са исправком рачунских грешака;</w:t>
      </w:r>
    </w:p>
    <w:p w:rsidR="00B20A6C" w:rsidRPr="001E5939" w:rsidRDefault="00B20A6C" w:rsidP="00277F8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1E5939">
        <w:rPr>
          <w:rFonts w:ascii="Arial" w:eastAsia="TimesNewRomanPSMT" w:hAnsi="Arial" w:cs="Arial"/>
          <w:bCs/>
          <w:iCs/>
        </w:rPr>
        <w:t>ако има битне недостатке сходно члану 106. ЗЈН</w:t>
      </w:r>
    </w:p>
    <w:p w:rsidR="00B20A6C" w:rsidRPr="001E593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1E5939">
        <w:rPr>
          <w:rFonts w:ascii="Arial" w:eastAsia="TimesNewRomanPSMT" w:hAnsi="Arial" w:cs="Arial"/>
          <w:bCs/>
          <w:iCs/>
        </w:rPr>
        <w:t>односно ако:</w:t>
      </w:r>
    </w:p>
    <w:p w:rsidR="00B20A6C" w:rsidRPr="001E5939" w:rsidRDefault="00B55E49" w:rsidP="00433EB8">
      <w:pPr>
        <w:pStyle w:val="KDNabrajanje"/>
        <w:numPr>
          <w:ilvl w:val="0"/>
          <w:numId w:val="14"/>
        </w:numPr>
        <w:spacing w:before="0"/>
        <w:ind w:left="714" w:hanging="357"/>
        <w:rPr>
          <w:rFonts w:cs="Arial"/>
        </w:rPr>
      </w:pPr>
      <w:r>
        <w:rPr>
          <w:rFonts w:cs="Arial"/>
          <w:lang w:val="sr-Cyrl-RS"/>
        </w:rPr>
        <w:t>п</w:t>
      </w:r>
      <w:r w:rsidR="00B20A6C" w:rsidRPr="001E5939">
        <w:rPr>
          <w:rFonts w:cs="Arial"/>
        </w:rPr>
        <w:t xml:space="preserve">онуђач не докаже да </w:t>
      </w:r>
      <w:r w:rsidR="00B20A6C" w:rsidRPr="001E5939">
        <w:rPr>
          <w:rFonts w:eastAsia="TimesNewRomanPSMT" w:cs="Arial"/>
          <w:bCs/>
          <w:iCs/>
        </w:rPr>
        <w:t>испуњава обавезне услове за учешће;</w:t>
      </w:r>
    </w:p>
    <w:p w:rsidR="00B20A6C" w:rsidRPr="00B55E49" w:rsidRDefault="00B20A6C" w:rsidP="00433EB8">
      <w:pPr>
        <w:pStyle w:val="KDNabrajanje"/>
        <w:numPr>
          <w:ilvl w:val="0"/>
          <w:numId w:val="14"/>
        </w:numPr>
        <w:spacing w:before="0"/>
        <w:ind w:left="714" w:hanging="357"/>
        <w:rPr>
          <w:rFonts w:cs="Arial"/>
        </w:rPr>
      </w:pPr>
      <w:r w:rsidRPr="001E5939">
        <w:rPr>
          <w:rFonts w:eastAsia="TimesNewRomanPSMT" w:cs="Arial"/>
          <w:bCs/>
          <w:iCs/>
        </w:rPr>
        <w:t>понуђач не докаже да испуњава додатн</w:t>
      </w:r>
      <w:r w:rsidR="00B55E49">
        <w:rPr>
          <w:rFonts w:eastAsia="TimesNewRomanPSMT" w:cs="Arial"/>
          <w:bCs/>
          <w:iCs/>
          <w:lang w:val="sr-Cyrl-RS"/>
        </w:rPr>
        <w:t>и</w:t>
      </w:r>
      <w:r w:rsidR="00B55E49">
        <w:rPr>
          <w:rFonts w:eastAsia="TimesNewRomanPSMT" w:cs="Arial"/>
          <w:bCs/>
          <w:iCs/>
        </w:rPr>
        <w:t xml:space="preserve"> услов</w:t>
      </w:r>
      <w:r w:rsidR="00B55E49">
        <w:rPr>
          <w:rFonts w:eastAsia="TimesNewRomanPSMT" w:cs="Arial"/>
          <w:bCs/>
          <w:iCs/>
          <w:lang w:val="sr-Cyrl-RS"/>
        </w:rPr>
        <w:t xml:space="preserve"> (за партију 3)</w:t>
      </w:r>
      <w:r w:rsidRPr="001E5939">
        <w:rPr>
          <w:rFonts w:eastAsia="TimesNewRomanPSMT" w:cs="Arial"/>
          <w:bCs/>
          <w:iCs/>
        </w:rPr>
        <w:t>;</w:t>
      </w:r>
    </w:p>
    <w:p w:rsidR="00B20A6C" w:rsidRPr="00C311D9" w:rsidRDefault="00B20A6C" w:rsidP="00433EB8">
      <w:pPr>
        <w:pStyle w:val="KDNabrajanje"/>
        <w:numPr>
          <w:ilvl w:val="0"/>
          <w:numId w:val="14"/>
        </w:numPr>
        <w:spacing w:before="0"/>
        <w:ind w:left="714" w:hanging="357"/>
        <w:rPr>
          <w:rFonts w:eastAsia="TimesNewRomanPSMT" w:cs="Arial"/>
        </w:rPr>
      </w:pPr>
      <w:r w:rsidRPr="001E5939">
        <w:rPr>
          <w:rFonts w:eastAsia="TimesNewRomanPSMT" w:cs="Arial"/>
        </w:rPr>
        <w:t>је понуђени рок важења понуде краћи од прописаног;</w:t>
      </w:r>
    </w:p>
    <w:p w:rsidR="00C311D9" w:rsidRDefault="00C311D9" w:rsidP="00C311D9">
      <w:pPr>
        <w:pStyle w:val="KDNabrajanje"/>
        <w:numPr>
          <w:ilvl w:val="0"/>
          <w:numId w:val="0"/>
        </w:numPr>
        <w:spacing w:before="0"/>
        <w:ind w:left="644" w:hanging="360"/>
        <w:rPr>
          <w:rFonts w:eastAsia="TimesNewRomanPSMT" w:cs="Arial"/>
          <w:lang w:val="sr-Latn-RS"/>
        </w:rPr>
      </w:pPr>
    </w:p>
    <w:p w:rsidR="00C311D9" w:rsidRPr="001E5939" w:rsidRDefault="00C311D9" w:rsidP="00C311D9">
      <w:pPr>
        <w:pStyle w:val="KDNabrajanje"/>
        <w:numPr>
          <w:ilvl w:val="0"/>
          <w:numId w:val="0"/>
        </w:numPr>
        <w:spacing w:before="0"/>
        <w:ind w:left="644" w:hanging="360"/>
        <w:rPr>
          <w:rFonts w:eastAsia="TimesNewRomanPSMT" w:cs="Arial"/>
        </w:rPr>
      </w:pPr>
    </w:p>
    <w:p w:rsidR="00B20A6C" w:rsidRPr="001E5939" w:rsidRDefault="00B20A6C" w:rsidP="00433EB8">
      <w:pPr>
        <w:pStyle w:val="KDNabrajanje"/>
        <w:numPr>
          <w:ilvl w:val="0"/>
          <w:numId w:val="14"/>
        </w:numPr>
        <w:spacing w:before="0"/>
        <w:ind w:left="714" w:hanging="357"/>
        <w:rPr>
          <w:rFonts w:cs="Arial"/>
        </w:rPr>
      </w:pPr>
      <w:r w:rsidRPr="001E5939">
        <w:rPr>
          <w:rFonts w:eastAsia="TimesNewRomanPSMT" w:cs="Arial"/>
          <w:bCs/>
          <w:i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rsidR="001F4DEF" w:rsidRPr="004A15F3" w:rsidRDefault="00861A0D" w:rsidP="00E75F54">
      <w:pPr>
        <w:pStyle w:val="KDNabrajanje"/>
        <w:numPr>
          <w:ilvl w:val="0"/>
          <w:numId w:val="14"/>
        </w:numPr>
        <w:spacing w:before="0"/>
        <w:ind w:left="714" w:hanging="357"/>
        <w:rPr>
          <w:rFonts w:eastAsia="TimesNewRomanPSMT" w:cs="Arial"/>
          <w:bCs/>
          <w:iCs/>
        </w:rPr>
      </w:pPr>
      <w:r w:rsidRPr="001E5939">
        <w:rPr>
          <w:rFonts w:eastAsia="TimesNewRomanPSMT" w:cs="Arial"/>
          <w:bCs/>
          <w:iCs/>
          <w:lang w:val="sr-Cyrl-RS"/>
        </w:rPr>
        <w:t>Понуђач не достави меницу за озбиљност понуде</w:t>
      </w:r>
    </w:p>
    <w:p w:rsidR="00B20A6C" w:rsidRPr="001E5939" w:rsidRDefault="00B20A6C" w:rsidP="00B20A6C">
      <w:pPr>
        <w:spacing w:before="0"/>
        <w:rPr>
          <w:rFonts w:cs="Arial"/>
        </w:rPr>
      </w:pPr>
      <w:r w:rsidRPr="001E5939">
        <w:rPr>
          <w:rFonts w:cs="Arial"/>
        </w:rPr>
        <w:t>Наручилац ће донети одлуку о обустави поступка јавне набавке у складу са чланом 109. Закона.</w:t>
      </w:r>
    </w:p>
    <w:p w:rsidR="00B20A6C" w:rsidRPr="001E593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1E5939" w:rsidRDefault="00C14152" w:rsidP="00832BA0">
      <w:pPr>
        <w:pStyle w:val="KDPodnaslov2"/>
        <w:numPr>
          <w:ilvl w:val="1"/>
          <w:numId w:val="32"/>
        </w:numPr>
        <w:spacing w:before="0"/>
        <w:jc w:val="both"/>
        <w:rPr>
          <w:rFonts w:cs="Arial"/>
        </w:rPr>
      </w:pPr>
      <w:r w:rsidRPr="001E5939">
        <w:rPr>
          <w:rFonts w:cs="Arial"/>
        </w:rPr>
        <w:t>Рок за доношење Одлуке о додели уговора/обустави</w:t>
      </w:r>
      <w:r w:rsidR="00FD4A4E" w:rsidRPr="001E5939">
        <w:rPr>
          <w:rFonts w:cs="Arial"/>
        </w:rPr>
        <w:t xml:space="preserve"> поступка</w:t>
      </w:r>
    </w:p>
    <w:p w:rsidR="00C14152" w:rsidRPr="001E5939" w:rsidRDefault="00C14152" w:rsidP="00C14152">
      <w:pPr>
        <w:pStyle w:val="KDParagraf"/>
        <w:spacing w:before="0"/>
        <w:rPr>
          <w:rFonts w:eastAsia="TimesNewRomanPSMT" w:cs="Arial"/>
        </w:rPr>
      </w:pPr>
      <w:r w:rsidRPr="001E5939">
        <w:rPr>
          <w:rFonts w:eastAsia="TimesNewRomanPSMT" w:cs="Arial"/>
        </w:rPr>
        <w:t xml:space="preserve">Наручилац ће одлуку о додели уговора/обустави поступка донети у року од максимално </w:t>
      </w:r>
      <w:r w:rsidR="002B2152" w:rsidRPr="001E5939">
        <w:rPr>
          <w:rFonts w:eastAsia="TimesNewRomanPSMT" w:cs="Arial"/>
          <w:lang w:val="sr-Cyrl-RS"/>
        </w:rPr>
        <w:t>25</w:t>
      </w:r>
      <w:r w:rsidRPr="001E5939">
        <w:rPr>
          <w:rFonts w:eastAsia="TimesNewRomanPSMT" w:cs="Arial"/>
        </w:rPr>
        <w:t xml:space="preserve"> </w:t>
      </w:r>
      <w:r w:rsidR="00F70FAA" w:rsidRPr="001E5939">
        <w:rPr>
          <w:rFonts w:eastAsia="TimesNewRomanPSMT" w:cs="Arial"/>
        </w:rPr>
        <w:t xml:space="preserve">(двадесетпет) </w:t>
      </w:r>
      <w:r w:rsidRPr="001E5939">
        <w:rPr>
          <w:rFonts w:eastAsia="TimesNewRomanPSMT" w:cs="Arial"/>
        </w:rPr>
        <w:t>дана од дана јавног отварања понуда.</w:t>
      </w:r>
    </w:p>
    <w:p w:rsidR="008D2B23" w:rsidRPr="001E5939" w:rsidRDefault="00C14152" w:rsidP="008D2B23">
      <w:pPr>
        <w:pStyle w:val="KDParagraf"/>
        <w:spacing w:before="0"/>
        <w:rPr>
          <w:rFonts w:eastAsia="TimesNewRomanPSMT" w:cs="Arial"/>
        </w:rPr>
      </w:pPr>
      <w:r w:rsidRPr="001E5939">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413671" w:rsidRPr="001E5939" w:rsidRDefault="00413671" w:rsidP="008D2B23">
      <w:pPr>
        <w:pStyle w:val="KDParagraf"/>
        <w:spacing w:before="0"/>
        <w:rPr>
          <w:rFonts w:eastAsia="TimesNewRomanPSMT" w:cs="Arial"/>
        </w:rPr>
      </w:pPr>
    </w:p>
    <w:p w:rsidR="008D2B23" w:rsidRPr="001E5939" w:rsidRDefault="008D2B23" w:rsidP="00832BA0">
      <w:pPr>
        <w:pStyle w:val="KDPodnaslov2"/>
        <w:numPr>
          <w:ilvl w:val="1"/>
          <w:numId w:val="32"/>
        </w:numPr>
        <w:spacing w:before="0"/>
        <w:jc w:val="both"/>
        <w:rPr>
          <w:rFonts w:cs="Arial"/>
          <w:lang w:val="ru-RU"/>
        </w:rPr>
      </w:pPr>
      <w:bookmarkStart w:id="241" w:name="_Toc441651607"/>
      <w:bookmarkStart w:id="242" w:name="_Toc442559918"/>
      <w:r w:rsidRPr="001E5939">
        <w:rPr>
          <w:rFonts w:cs="Arial"/>
          <w:lang w:val="ru-RU"/>
        </w:rPr>
        <w:t>Н</w:t>
      </w:r>
      <w:r w:rsidRPr="001E5939">
        <w:rPr>
          <w:rFonts w:cs="Arial"/>
        </w:rPr>
        <w:t>егативне референце</w:t>
      </w:r>
      <w:bookmarkEnd w:id="241"/>
      <w:bookmarkEnd w:id="242"/>
    </w:p>
    <w:p w:rsidR="008D2B23" w:rsidRPr="001E5939" w:rsidRDefault="008D2B23" w:rsidP="008D2B23">
      <w:pPr>
        <w:spacing w:before="0"/>
        <w:rPr>
          <w:rFonts w:cs="Arial"/>
          <w:lang w:val="ru-RU"/>
        </w:rPr>
      </w:pPr>
      <w:r w:rsidRPr="001E593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E5939" w:rsidRDefault="008D2B23" w:rsidP="008D2B23">
      <w:pPr>
        <w:pStyle w:val="KDNabrajanje"/>
        <w:spacing w:before="0"/>
        <w:rPr>
          <w:rFonts w:cs="Arial"/>
        </w:rPr>
      </w:pPr>
      <w:r w:rsidRPr="001E5939">
        <w:rPr>
          <w:rFonts w:cs="Arial"/>
        </w:rPr>
        <w:t xml:space="preserve">поступао супротно забрани из чл. 23. </w:t>
      </w:r>
      <w:r w:rsidR="003409C5" w:rsidRPr="001E5939">
        <w:rPr>
          <w:rFonts w:cs="Arial"/>
        </w:rPr>
        <w:t>И</w:t>
      </w:r>
      <w:r w:rsidRPr="001E5939">
        <w:rPr>
          <w:rFonts w:cs="Arial"/>
        </w:rPr>
        <w:t xml:space="preserve"> 25. Закона;</w:t>
      </w:r>
    </w:p>
    <w:p w:rsidR="008D2B23" w:rsidRPr="001E5939" w:rsidRDefault="008D2B23" w:rsidP="008D2B23">
      <w:pPr>
        <w:pStyle w:val="KDNabrajanje"/>
        <w:spacing w:before="0"/>
        <w:rPr>
          <w:rFonts w:cs="Arial"/>
        </w:rPr>
      </w:pPr>
      <w:r w:rsidRPr="001E5939">
        <w:rPr>
          <w:rFonts w:cs="Arial"/>
        </w:rPr>
        <w:t>учинио повреду конкуренције;</w:t>
      </w:r>
    </w:p>
    <w:p w:rsidR="008D2B23" w:rsidRPr="001E5939" w:rsidRDefault="008D2B23" w:rsidP="008D2B23">
      <w:pPr>
        <w:pStyle w:val="KDNabrajanje"/>
        <w:spacing w:before="0"/>
        <w:rPr>
          <w:rFonts w:cs="Arial"/>
        </w:rPr>
      </w:pPr>
      <w:r w:rsidRPr="001E593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1E5939" w:rsidRDefault="008D2B23" w:rsidP="008D2B23">
      <w:pPr>
        <w:pStyle w:val="KDNabrajanje"/>
        <w:spacing w:before="0"/>
        <w:rPr>
          <w:rFonts w:cs="Arial"/>
        </w:rPr>
      </w:pPr>
      <w:r w:rsidRPr="001E5939">
        <w:rPr>
          <w:rFonts w:cs="Arial"/>
        </w:rPr>
        <w:t>одбио да достави доказе и средства обезбеђења на шта се у понуди обавезао.</w:t>
      </w:r>
    </w:p>
    <w:p w:rsidR="008D2B23" w:rsidRPr="001E5939" w:rsidRDefault="008D2B23" w:rsidP="008D2B23">
      <w:pPr>
        <w:pStyle w:val="KDParagraf"/>
        <w:spacing w:before="0"/>
        <w:rPr>
          <w:rFonts w:cs="Arial"/>
          <w:lang w:val="ru-RU"/>
        </w:rPr>
      </w:pPr>
      <w:r w:rsidRPr="001E593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1E5939" w:rsidRDefault="008D2B23" w:rsidP="008D2B23">
      <w:pPr>
        <w:pStyle w:val="KDParagraf"/>
        <w:spacing w:before="0"/>
        <w:rPr>
          <w:rFonts w:cs="Arial"/>
        </w:rPr>
      </w:pPr>
      <w:r w:rsidRPr="001E5939">
        <w:rPr>
          <w:rFonts w:cs="Arial"/>
        </w:rPr>
        <w:t>Доказ наведеног може бити:</w:t>
      </w:r>
    </w:p>
    <w:p w:rsidR="008D2B23" w:rsidRPr="001E5939" w:rsidRDefault="008D2B23" w:rsidP="008D2B23">
      <w:pPr>
        <w:pStyle w:val="KDNabrajanje"/>
        <w:spacing w:before="0"/>
        <w:rPr>
          <w:rFonts w:cs="Arial"/>
        </w:rPr>
      </w:pPr>
      <w:r w:rsidRPr="001E5939">
        <w:rPr>
          <w:rFonts w:cs="Arial"/>
        </w:rPr>
        <w:t>правоснажна судска одлука или коначна одлука другог надлежног органа;</w:t>
      </w:r>
    </w:p>
    <w:p w:rsidR="008D2B23" w:rsidRPr="001E5939" w:rsidRDefault="008D2B23" w:rsidP="008D2B23">
      <w:pPr>
        <w:pStyle w:val="KDNabrajanje"/>
        <w:spacing w:before="0"/>
        <w:rPr>
          <w:rFonts w:cs="Arial"/>
        </w:rPr>
      </w:pPr>
      <w:r w:rsidRPr="001E593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1E5939" w:rsidRDefault="008D2B23" w:rsidP="008D2B23">
      <w:pPr>
        <w:pStyle w:val="KDNabrajanje"/>
        <w:spacing w:before="0"/>
        <w:rPr>
          <w:rFonts w:cs="Arial"/>
        </w:rPr>
      </w:pPr>
      <w:r w:rsidRPr="001E5939">
        <w:rPr>
          <w:rFonts w:cs="Arial"/>
        </w:rPr>
        <w:t>исправа о наплаћеној уговорној казни;</w:t>
      </w:r>
    </w:p>
    <w:p w:rsidR="008D2B23" w:rsidRPr="001E5939" w:rsidRDefault="008D2B23" w:rsidP="008D2B23">
      <w:pPr>
        <w:pStyle w:val="KDNabrajanje"/>
        <w:spacing w:before="0"/>
        <w:rPr>
          <w:rFonts w:cs="Arial"/>
        </w:rPr>
      </w:pPr>
      <w:r w:rsidRPr="001E5939">
        <w:rPr>
          <w:rFonts w:cs="Arial"/>
        </w:rPr>
        <w:t>рекламације потрошача, односно корисника, ако нису отклоњене у уговореном року;</w:t>
      </w:r>
    </w:p>
    <w:p w:rsidR="008D2B23" w:rsidRPr="001E5939" w:rsidRDefault="008D2B23" w:rsidP="008D2B23">
      <w:pPr>
        <w:pStyle w:val="KDNabrajanje"/>
        <w:spacing w:before="0"/>
        <w:rPr>
          <w:rFonts w:cs="Arial"/>
        </w:rPr>
      </w:pPr>
      <w:r w:rsidRPr="001E593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E5939" w:rsidRDefault="008D2B23" w:rsidP="008D2B23">
      <w:pPr>
        <w:pStyle w:val="KDNabrajanje"/>
        <w:spacing w:before="0"/>
        <w:rPr>
          <w:rFonts w:cs="Arial"/>
        </w:rPr>
      </w:pPr>
      <w:r w:rsidRPr="001E593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E5939" w:rsidRDefault="008D2B23" w:rsidP="008D2B23">
      <w:pPr>
        <w:pStyle w:val="KDNabrajanje"/>
        <w:spacing w:before="0"/>
        <w:rPr>
          <w:rFonts w:cs="Arial"/>
        </w:rPr>
      </w:pPr>
      <w:r w:rsidRPr="001E593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E5939" w:rsidRDefault="008D2B23" w:rsidP="008D2B23">
      <w:pPr>
        <w:pStyle w:val="KDParagraf"/>
        <w:spacing w:before="0"/>
        <w:rPr>
          <w:rFonts w:cs="Arial"/>
        </w:rPr>
      </w:pPr>
      <w:r w:rsidRPr="001E5939">
        <w:rPr>
          <w:rFonts w:cs="Arial"/>
          <w:lang w:val="ru-RU"/>
        </w:rPr>
        <w:t xml:space="preserve">Наручилац може одбити понуду ако поседује доказ из става 3. </w:t>
      </w:r>
      <w:r w:rsidR="003409C5" w:rsidRPr="001E5939">
        <w:rPr>
          <w:rFonts w:cs="Arial"/>
          <w:lang w:val="ru-RU"/>
        </w:rPr>
        <w:t>Т</w:t>
      </w:r>
      <w:r w:rsidRPr="001E5939">
        <w:rPr>
          <w:rFonts w:cs="Arial"/>
          <w:lang w:val="ru-RU"/>
        </w:rPr>
        <w:t xml:space="preserve">ачка 1) члана 82. </w:t>
      </w:r>
      <w:r w:rsidRPr="001E593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1E5939" w:rsidRDefault="008D2B23" w:rsidP="008D2B23">
      <w:pPr>
        <w:pStyle w:val="KDParagraf"/>
        <w:spacing w:before="0"/>
        <w:rPr>
          <w:rFonts w:cs="Arial"/>
          <w:lang w:bidi="en-US"/>
        </w:rPr>
      </w:pPr>
      <w:r w:rsidRPr="001E593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E5939" w:rsidRDefault="008D2B23" w:rsidP="008D2B23">
      <w:pPr>
        <w:pStyle w:val="KDParagraf"/>
        <w:spacing w:before="0"/>
        <w:rPr>
          <w:rFonts w:cs="Arial"/>
          <w:lang w:bidi="en-US"/>
        </w:rPr>
      </w:pPr>
    </w:p>
    <w:p w:rsidR="008D2B23" w:rsidRPr="001E5939" w:rsidRDefault="008D2B23" w:rsidP="00832BA0">
      <w:pPr>
        <w:pStyle w:val="KDPodnaslov2"/>
        <w:numPr>
          <w:ilvl w:val="1"/>
          <w:numId w:val="32"/>
        </w:numPr>
        <w:spacing w:before="0"/>
        <w:jc w:val="both"/>
        <w:rPr>
          <w:rFonts w:cs="Arial"/>
        </w:rPr>
      </w:pPr>
      <w:bookmarkStart w:id="243" w:name="_Toc441651608"/>
      <w:bookmarkStart w:id="244" w:name="_Toc442559919"/>
      <w:r w:rsidRPr="001E5939">
        <w:rPr>
          <w:rFonts w:cs="Arial"/>
        </w:rPr>
        <w:t>Увид у документацију</w:t>
      </w:r>
      <w:bookmarkEnd w:id="243"/>
      <w:bookmarkEnd w:id="244"/>
    </w:p>
    <w:p w:rsidR="008D2B23" w:rsidRPr="001E5939" w:rsidRDefault="008D2B23" w:rsidP="008D2B23">
      <w:pPr>
        <w:pStyle w:val="KDParagraf"/>
        <w:spacing w:before="0"/>
        <w:rPr>
          <w:rFonts w:cs="Arial"/>
          <w:lang w:bidi="en-US"/>
        </w:rPr>
      </w:pPr>
      <w:r w:rsidRPr="001E5939">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1E5939" w:rsidRDefault="008D2B23" w:rsidP="008D2B23">
      <w:pPr>
        <w:pStyle w:val="KDParagraf"/>
        <w:spacing w:before="0"/>
        <w:rPr>
          <w:rFonts w:cs="Arial"/>
          <w:lang w:bidi="en-US"/>
        </w:rPr>
      </w:pPr>
      <w:r w:rsidRPr="001E5939">
        <w:rPr>
          <w:rFonts w:cs="Arial"/>
          <w:lang w:bidi="en-US"/>
        </w:rPr>
        <w:lastRenderedPageBreak/>
        <w:t xml:space="preserve">Наручилац је дужан да лицу из става 1. </w:t>
      </w:r>
      <w:r w:rsidR="003409C5" w:rsidRPr="001E5939">
        <w:rPr>
          <w:rFonts w:cs="Arial"/>
          <w:lang w:bidi="en-US"/>
        </w:rPr>
        <w:t>О</w:t>
      </w:r>
      <w:r w:rsidRPr="001E5939">
        <w:rPr>
          <w:rFonts w:cs="Arial"/>
          <w:lang w:bidi="en-US"/>
        </w:rPr>
        <w:t>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1E5939" w:rsidRDefault="008D2B23" w:rsidP="008D2B23">
      <w:pPr>
        <w:pStyle w:val="KDParagraf"/>
        <w:spacing w:before="0"/>
        <w:rPr>
          <w:rFonts w:cs="Arial"/>
          <w:lang w:bidi="en-US"/>
        </w:rPr>
      </w:pPr>
    </w:p>
    <w:p w:rsidR="008D2B23" w:rsidRPr="001E5939" w:rsidRDefault="008D2B23" w:rsidP="00832BA0">
      <w:pPr>
        <w:pStyle w:val="KDPodnaslov2"/>
        <w:numPr>
          <w:ilvl w:val="1"/>
          <w:numId w:val="32"/>
        </w:numPr>
        <w:spacing w:before="0"/>
        <w:jc w:val="both"/>
        <w:rPr>
          <w:rFonts w:cs="Arial"/>
        </w:rPr>
      </w:pPr>
      <w:bookmarkStart w:id="245" w:name="_Toc441651609"/>
      <w:bookmarkStart w:id="246" w:name="_Toc442559920"/>
      <w:r w:rsidRPr="001E5939">
        <w:rPr>
          <w:rFonts w:cs="Arial"/>
          <w:lang w:val="ru-RU"/>
        </w:rPr>
        <w:t>З</w:t>
      </w:r>
      <w:r w:rsidRPr="001E5939">
        <w:rPr>
          <w:rFonts w:cs="Arial"/>
        </w:rPr>
        <w:t>аштита права понуђача</w:t>
      </w:r>
      <w:bookmarkEnd w:id="245"/>
      <w:bookmarkEnd w:id="246"/>
    </w:p>
    <w:p w:rsidR="0031435B" w:rsidRPr="001E5939" w:rsidRDefault="0031435B" w:rsidP="00643389">
      <w:pPr>
        <w:spacing w:before="0"/>
        <w:rPr>
          <w:rFonts w:cs="Arial"/>
        </w:rPr>
      </w:pPr>
      <w:r w:rsidRPr="001E5939">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r w:rsidR="003409C5" w:rsidRPr="001E5939">
        <w:rPr>
          <w:rFonts w:cs="Arial"/>
        </w:rPr>
        <w:t>С</w:t>
      </w:r>
      <w:r w:rsidRPr="001E5939">
        <w:rPr>
          <w:rFonts w:cs="Arial"/>
        </w:rPr>
        <w:t xml:space="preserve">тав 1. </w:t>
      </w:r>
      <w:r w:rsidR="003409C5" w:rsidRPr="001E5939">
        <w:rPr>
          <w:rFonts w:cs="Arial"/>
        </w:rPr>
        <w:t>Т</w:t>
      </w:r>
      <w:r w:rsidRPr="001E5939">
        <w:rPr>
          <w:rFonts w:cs="Arial"/>
        </w:rPr>
        <w:t xml:space="preserve">ач. 1)–7) Закона, као и износом таксе из члана 156. </w:t>
      </w:r>
      <w:r w:rsidR="003409C5" w:rsidRPr="001E5939">
        <w:rPr>
          <w:rFonts w:cs="Arial"/>
        </w:rPr>
        <w:t>С</w:t>
      </w:r>
      <w:r w:rsidRPr="001E5939">
        <w:rPr>
          <w:rFonts w:cs="Arial"/>
        </w:rPr>
        <w:t xml:space="preserve">тав 1. </w:t>
      </w:r>
      <w:r w:rsidR="003409C5" w:rsidRPr="001E5939">
        <w:rPr>
          <w:rFonts w:cs="Arial"/>
        </w:rPr>
        <w:t>Т</w:t>
      </w:r>
      <w:r w:rsidRPr="001E5939">
        <w:rPr>
          <w:rFonts w:cs="Arial"/>
        </w:rPr>
        <w:t xml:space="preserve">ач. 1)–3) Закона и детаљним упутством о потврди из члана 151. </w:t>
      </w:r>
      <w:r w:rsidR="003409C5" w:rsidRPr="001E5939">
        <w:rPr>
          <w:rFonts w:cs="Arial"/>
        </w:rPr>
        <w:t>С</w:t>
      </w:r>
      <w:r w:rsidRPr="001E5939">
        <w:rPr>
          <w:rFonts w:cs="Arial"/>
        </w:rPr>
        <w:t xml:space="preserve">тав 1. </w:t>
      </w:r>
      <w:r w:rsidR="003409C5" w:rsidRPr="001E5939">
        <w:rPr>
          <w:rFonts w:cs="Arial"/>
        </w:rPr>
        <w:t>Т</w:t>
      </w:r>
      <w:r w:rsidRPr="001E5939">
        <w:rPr>
          <w:rFonts w:cs="Arial"/>
        </w:rPr>
        <w:t>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1E5939">
        <w:rPr>
          <w:rFonts w:cs="Arial"/>
        </w:rPr>
        <w:t>о би се захтев сматрао потпуним</w:t>
      </w:r>
    </w:p>
    <w:p w:rsidR="00643389" w:rsidRPr="001E5939" w:rsidRDefault="00643389" w:rsidP="00643389">
      <w:pPr>
        <w:spacing w:before="0"/>
        <w:rPr>
          <w:rFonts w:cs="Arial"/>
        </w:rPr>
      </w:pPr>
    </w:p>
    <w:p w:rsidR="0031435B" w:rsidRPr="001E5939" w:rsidRDefault="0031435B" w:rsidP="00643389">
      <w:pPr>
        <w:spacing w:before="0"/>
        <w:rPr>
          <w:rFonts w:cs="Arial"/>
          <w:b/>
        </w:rPr>
      </w:pPr>
      <w:r w:rsidRPr="001E5939">
        <w:rPr>
          <w:rFonts w:cs="Arial"/>
          <w:b/>
        </w:rPr>
        <w:t>Рокови и начин подношења захтева за заштиту права:</w:t>
      </w:r>
    </w:p>
    <w:p w:rsidR="00BE711E" w:rsidRPr="001E5939" w:rsidRDefault="0031435B" w:rsidP="00643389">
      <w:pPr>
        <w:spacing w:before="0"/>
        <w:rPr>
          <w:rFonts w:cs="Arial"/>
          <w:lang w:val="sr-Cyrl-RS"/>
        </w:rPr>
      </w:pPr>
      <w:r w:rsidRPr="001E5939">
        <w:rPr>
          <w:rFonts w:cs="Arial"/>
        </w:rPr>
        <w:t>Захтев за заштиту права подноси се лично или путем поште на адресу: ЈП „Електропривреда Србије“ Београд,</w:t>
      </w:r>
      <w:r w:rsidR="00643389" w:rsidRPr="001E5939">
        <w:rPr>
          <w:rFonts w:cs="Arial"/>
        </w:rPr>
        <w:t xml:space="preserve"> </w:t>
      </w:r>
      <w:r w:rsidR="00643389" w:rsidRPr="001E5939">
        <w:rPr>
          <w:rFonts w:cs="Arial"/>
          <w:lang w:bidi="en-US"/>
        </w:rPr>
        <w:t>- огранак ТЕНТ,</w:t>
      </w:r>
      <w:r w:rsidR="00643389" w:rsidRPr="001E5939">
        <w:rPr>
          <w:rFonts w:cs="Arial"/>
          <w:color w:val="00B0F0"/>
          <w:lang w:bidi="en-US"/>
        </w:rPr>
        <w:t xml:space="preserve"> </w:t>
      </w:r>
      <w:r w:rsidR="00937BD2" w:rsidRPr="001E5939">
        <w:rPr>
          <w:rFonts w:cs="Arial"/>
          <w:lang w:val="sr-Cyrl-RS" w:bidi="en-US"/>
        </w:rPr>
        <w:t xml:space="preserve">ТЕНТ </w:t>
      </w:r>
      <w:r w:rsidR="004835A8" w:rsidRPr="001E5939">
        <w:rPr>
          <w:rFonts w:cs="Arial"/>
          <w:lang w:val="sr-Cyrl-RS" w:bidi="en-US"/>
        </w:rPr>
        <w:t>А</w:t>
      </w:r>
      <w:r w:rsidR="00643389" w:rsidRPr="001E5939">
        <w:rPr>
          <w:rFonts w:cs="Arial"/>
          <w:lang w:bidi="en-US"/>
        </w:rPr>
        <w:t>,</w:t>
      </w:r>
      <w:r w:rsidR="00937BD2" w:rsidRPr="001E5939">
        <w:rPr>
          <w:rFonts w:cs="Arial"/>
          <w:lang w:val="sr-Cyrl-RS" w:bidi="en-US"/>
        </w:rPr>
        <w:t xml:space="preserve"> Поштански фах </w:t>
      </w:r>
      <w:r w:rsidR="004835A8" w:rsidRPr="001E5939">
        <w:rPr>
          <w:rFonts w:cs="Arial"/>
          <w:lang w:val="sr-Cyrl-RS" w:bidi="en-US"/>
        </w:rPr>
        <w:t>11</w:t>
      </w:r>
      <w:r w:rsidR="00937BD2" w:rsidRPr="001E5939">
        <w:rPr>
          <w:rFonts w:cs="Arial"/>
          <w:lang w:val="sr-Cyrl-RS" w:bidi="en-US"/>
        </w:rPr>
        <w:t xml:space="preserve">, 11500 Обреновац, </w:t>
      </w:r>
      <w:r w:rsidRPr="001E5939">
        <w:rPr>
          <w:rFonts w:cs="Arial"/>
        </w:rPr>
        <w:t xml:space="preserve">са назнаком Захтев за заштиту права за ЈН </w:t>
      </w:r>
      <w:r w:rsidR="00873133" w:rsidRPr="001E5939">
        <w:rPr>
          <w:rFonts w:cs="Arial"/>
        </w:rPr>
        <w:t>услуга</w:t>
      </w:r>
      <w:r w:rsidR="001F2DE8" w:rsidRPr="001E5939">
        <w:rPr>
          <w:rFonts w:cs="Arial"/>
          <w:lang w:val="sr-Cyrl-RS"/>
        </w:rPr>
        <w:t xml:space="preserve"> </w:t>
      </w:r>
      <w:r w:rsidR="007F41D1">
        <w:rPr>
          <w:rFonts w:cs="Arial"/>
          <w:lang w:val="sr-Cyrl-RS"/>
        </w:rPr>
        <w:t>Годишњи сервис, поправка калориметара и еталонирање вага</w:t>
      </w:r>
      <w:r w:rsidR="00CB604B" w:rsidRPr="001E5939">
        <w:rPr>
          <w:rFonts w:cs="Arial"/>
          <w:lang w:val="sr-Cyrl-RS"/>
        </w:rPr>
        <w:t xml:space="preserve"> </w:t>
      </w:r>
    </w:p>
    <w:p w:rsidR="00A072B5" w:rsidRPr="009725A8" w:rsidRDefault="00A072B5" w:rsidP="00A072B5">
      <w:pPr>
        <w:spacing w:before="0"/>
        <w:rPr>
          <w:rFonts w:eastAsia="Arial" w:cs="Arial"/>
          <w:b/>
          <w:color w:val="000000"/>
        </w:rPr>
      </w:pPr>
      <w:r w:rsidRPr="009725A8">
        <w:rPr>
          <w:rFonts w:eastAsia="Arial" w:cs="Arial"/>
          <w:b/>
          <w:color w:val="000000"/>
        </w:rPr>
        <w:t>Партија 1. Годишњи сервис и одржавање калориметара ИКА Ц5000</w:t>
      </w:r>
    </w:p>
    <w:p w:rsidR="00A072B5" w:rsidRPr="009725A8" w:rsidRDefault="00A072B5" w:rsidP="00A072B5">
      <w:pPr>
        <w:spacing w:before="0"/>
        <w:rPr>
          <w:rFonts w:eastAsia="Arial" w:cs="Arial"/>
          <w:b/>
          <w:color w:val="000000"/>
        </w:rPr>
      </w:pPr>
      <w:r w:rsidRPr="009725A8">
        <w:rPr>
          <w:rFonts w:eastAsia="Arial" w:cs="Arial"/>
          <w:b/>
          <w:color w:val="000000"/>
        </w:rPr>
        <w:t>Партија 2. Годишњи сервис и одржавање калориметара ИКА Ц400</w:t>
      </w:r>
    </w:p>
    <w:p w:rsidR="00A072B5" w:rsidRPr="009725A8" w:rsidRDefault="00A072B5" w:rsidP="00A072B5">
      <w:pPr>
        <w:spacing w:before="0"/>
        <w:rPr>
          <w:rFonts w:cs="Arial"/>
          <w:b/>
          <w:lang w:val="sr-Cyrl-RS" w:eastAsia="zh-CN"/>
        </w:rPr>
      </w:pPr>
      <w:r w:rsidRPr="009725A8">
        <w:rPr>
          <w:rFonts w:eastAsia="Arial" w:cs="Arial"/>
          <w:b/>
          <w:color w:val="000000"/>
        </w:rPr>
        <w:t>Партија 3.Сервис и одржавање вага</w:t>
      </w:r>
    </w:p>
    <w:p w:rsidR="0031435B" w:rsidRPr="001E5939" w:rsidRDefault="00BE711E" w:rsidP="00643389">
      <w:pPr>
        <w:spacing w:before="0"/>
        <w:rPr>
          <w:rFonts w:cs="Arial"/>
        </w:rPr>
      </w:pPr>
      <w:r w:rsidRPr="001E5939">
        <w:rPr>
          <w:rFonts w:cs="Arial"/>
          <w:lang w:val="ru-RU"/>
        </w:rPr>
        <w:t xml:space="preserve">Јавна набавка број </w:t>
      </w:r>
      <w:r w:rsidR="0031435B" w:rsidRPr="001E5939">
        <w:rPr>
          <w:rFonts w:cs="Arial"/>
        </w:rPr>
        <w:t>бр.</w:t>
      </w:r>
      <w:r w:rsidR="00AE66E7" w:rsidRPr="001E5939">
        <w:rPr>
          <w:rFonts w:cs="Arial"/>
          <w:lang w:val="sr-Cyrl-RS"/>
        </w:rPr>
        <w:t xml:space="preserve"> </w:t>
      </w:r>
      <w:r w:rsidR="0031435B" w:rsidRPr="001E5939">
        <w:rPr>
          <w:rFonts w:cs="Arial"/>
        </w:rPr>
        <w:t>ЈН</w:t>
      </w:r>
      <w:r w:rsidR="001F2DE8" w:rsidRPr="001E5939">
        <w:rPr>
          <w:rFonts w:cs="Arial"/>
          <w:lang w:val="sr-Cyrl-RS"/>
        </w:rPr>
        <w:t xml:space="preserve"> </w:t>
      </w:r>
      <w:r w:rsidR="007F41D1">
        <w:rPr>
          <w:rFonts w:cs="Arial"/>
          <w:lang w:val="sr-Cyrl-RS"/>
        </w:rPr>
        <w:t>1377/2019 (ЈН/3000/0813/2019)</w:t>
      </w:r>
      <w:r w:rsidR="0031435B" w:rsidRPr="001E5939">
        <w:rPr>
          <w:rFonts w:cs="Arial"/>
        </w:rPr>
        <w:t>, а копија се истовремено доставља Републичкој комисији.</w:t>
      </w:r>
    </w:p>
    <w:p w:rsidR="0031435B" w:rsidRPr="001E5939" w:rsidRDefault="0031435B" w:rsidP="00643389">
      <w:pPr>
        <w:spacing w:before="0"/>
        <w:rPr>
          <w:rFonts w:cs="Arial"/>
        </w:rPr>
      </w:pPr>
      <w:r w:rsidRPr="001E5939">
        <w:rPr>
          <w:rFonts w:cs="Arial"/>
        </w:rPr>
        <w:t>Захтев за заштиту права се може доставити и путем електронске поште на e-mail:</w:t>
      </w:r>
      <w:r w:rsidR="001F2DE8" w:rsidRPr="001E5939">
        <w:rPr>
          <w:rFonts w:cs="Arial"/>
          <w:lang w:val="sr-Cyrl-RS"/>
        </w:rPr>
        <w:t xml:space="preserve"> </w:t>
      </w:r>
      <w:hyperlink r:id="rId173" w:history="1">
        <w:r w:rsidR="00B05DF4" w:rsidRPr="001E5939">
          <w:rPr>
            <w:rStyle w:val="Hyperlink"/>
            <w:rFonts w:cs="Arial"/>
          </w:rPr>
          <w:t>marija.milacic@eps.rs</w:t>
        </w:r>
      </w:hyperlink>
      <w:r w:rsidR="001F4DEF" w:rsidRPr="001E5939">
        <w:rPr>
          <w:rFonts w:cs="Arial"/>
          <w:lang w:val="sr-Cyrl-RS"/>
        </w:rPr>
        <w:t xml:space="preserve">, </w:t>
      </w:r>
      <w:r w:rsidRPr="001E5939">
        <w:rPr>
          <w:rFonts w:cs="Arial"/>
        </w:rPr>
        <w:t xml:space="preserve"> радним данима (понедељак-петак) од </w:t>
      </w:r>
      <w:r w:rsidR="00643389" w:rsidRPr="001E5939">
        <w:rPr>
          <w:rFonts w:cs="Arial"/>
        </w:rPr>
        <w:t>7</w:t>
      </w:r>
      <w:r w:rsidRPr="001E5939">
        <w:rPr>
          <w:rFonts w:cs="Arial"/>
        </w:rPr>
        <w:t>,00 до 1</w:t>
      </w:r>
      <w:r w:rsidR="00643389" w:rsidRPr="001E5939">
        <w:rPr>
          <w:rFonts w:cs="Arial"/>
        </w:rPr>
        <w:t>4</w:t>
      </w:r>
      <w:r w:rsidRPr="001E5939">
        <w:rPr>
          <w:rFonts w:cs="Arial"/>
        </w:rPr>
        <w:t>,00</w:t>
      </w:r>
      <w:r w:rsidRPr="001E5939">
        <w:rPr>
          <w:rFonts w:cs="Arial"/>
          <w:color w:val="00B0F0"/>
        </w:rPr>
        <w:t xml:space="preserve"> </w:t>
      </w:r>
      <w:r w:rsidRPr="001E5939">
        <w:rPr>
          <w:rFonts w:cs="Arial"/>
        </w:rPr>
        <w:t>часова.</w:t>
      </w:r>
    </w:p>
    <w:p w:rsidR="0031435B" w:rsidRPr="001E5939" w:rsidRDefault="0031435B" w:rsidP="00643389">
      <w:pPr>
        <w:spacing w:before="0"/>
        <w:rPr>
          <w:rFonts w:cs="Arial"/>
        </w:rPr>
      </w:pPr>
      <w:r w:rsidRPr="001E5939">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1E5939" w:rsidRDefault="0031435B" w:rsidP="0031435B">
      <w:pPr>
        <w:rPr>
          <w:rFonts w:cs="Arial"/>
        </w:rPr>
      </w:pPr>
      <w:r w:rsidRPr="001E5939">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1E5939">
        <w:rPr>
          <w:rFonts w:cs="Arial"/>
          <w:b/>
        </w:rPr>
        <w:t>7 (седам)</w:t>
      </w:r>
      <w:r w:rsidRPr="001E5939">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r w:rsidR="003409C5" w:rsidRPr="001E5939">
        <w:rPr>
          <w:rFonts w:cs="Arial"/>
        </w:rPr>
        <w:t>С</w:t>
      </w:r>
      <w:r w:rsidRPr="001E5939">
        <w:rPr>
          <w:rFonts w:cs="Arial"/>
        </w:rPr>
        <w:t xml:space="preserve">тав 2. </w:t>
      </w:r>
      <w:r w:rsidR="003409C5" w:rsidRPr="001E5939">
        <w:rPr>
          <w:rFonts w:cs="Arial"/>
        </w:rPr>
        <w:t>О</w:t>
      </w:r>
      <w:r w:rsidRPr="001E5939">
        <w:rPr>
          <w:rFonts w:cs="Arial"/>
        </w:rPr>
        <w:t xml:space="preserve">вог закона указао наручиоцу на евентуалне недостатке и неправилности, а наручилац исте није отклонио. </w:t>
      </w:r>
    </w:p>
    <w:p w:rsidR="0031435B" w:rsidRPr="001E5939" w:rsidRDefault="0031435B" w:rsidP="0031435B">
      <w:pPr>
        <w:rPr>
          <w:rFonts w:cs="Arial"/>
        </w:rPr>
      </w:pPr>
      <w:r w:rsidRPr="001E5939">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sidR="003409C5" w:rsidRPr="001E5939">
        <w:rPr>
          <w:rFonts w:cs="Arial"/>
        </w:rPr>
        <w:t>О</w:t>
      </w:r>
      <w:r w:rsidRPr="001E5939">
        <w:rPr>
          <w:rFonts w:cs="Arial"/>
        </w:rPr>
        <w:t xml:space="preserve">ве тачке, сматраће се благовременим уколико је поднет најкасније до истека рока за подношење понуда. </w:t>
      </w:r>
    </w:p>
    <w:p w:rsidR="0031435B" w:rsidRPr="001E5939" w:rsidRDefault="0031435B" w:rsidP="0031435B">
      <w:pPr>
        <w:rPr>
          <w:rFonts w:cs="Arial"/>
        </w:rPr>
      </w:pPr>
      <w:r w:rsidRPr="001E5939">
        <w:rPr>
          <w:rFonts w:cs="Arial"/>
        </w:rPr>
        <w:t xml:space="preserve">После доношења одлуке о додели уговора  и одлуке о обустави поступка, рок за подношење захтева за заштиту права је </w:t>
      </w:r>
      <w:r w:rsidRPr="001E5939">
        <w:rPr>
          <w:rFonts w:cs="Arial"/>
          <w:b/>
        </w:rPr>
        <w:t>10 (десет)</w:t>
      </w:r>
      <w:r w:rsidRPr="001E5939">
        <w:rPr>
          <w:rFonts w:cs="Arial"/>
        </w:rPr>
        <w:t xml:space="preserve"> дана од дана објављивања одлуке на Порталу јавних набавки. </w:t>
      </w:r>
    </w:p>
    <w:p w:rsidR="0031435B" w:rsidRPr="001E5939" w:rsidRDefault="0031435B" w:rsidP="0031435B">
      <w:pPr>
        <w:rPr>
          <w:rFonts w:cs="Arial"/>
        </w:rPr>
      </w:pPr>
      <w:r w:rsidRPr="001E5939">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1E5939" w:rsidRDefault="0031435B" w:rsidP="0031435B">
      <w:pPr>
        <w:rPr>
          <w:rFonts w:cs="Arial"/>
        </w:rPr>
      </w:pPr>
      <w:r w:rsidRPr="001E5939">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1E5939" w:rsidRDefault="0031435B" w:rsidP="0031435B">
      <w:pPr>
        <w:rPr>
          <w:rFonts w:cs="Arial"/>
        </w:rPr>
      </w:pPr>
      <w:r w:rsidRPr="001E5939">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643389" w:rsidRPr="001E5939" w:rsidRDefault="00643389" w:rsidP="0031435B">
      <w:pPr>
        <w:rPr>
          <w:rFonts w:cs="Arial"/>
        </w:rPr>
      </w:pPr>
    </w:p>
    <w:p w:rsidR="0031435B" w:rsidRPr="001E5939" w:rsidRDefault="0031435B" w:rsidP="00643389">
      <w:pPr>
        <w:spacing w:before="0"/>
        <w:rPr>
          <w:rFonts w:cs="Arial"/>
          <w:b/>
        </w:rPr>
      </w:pPr>
      <w:r w:rsidRPr="001E5939">
        <w:rPr>
          <w:rFonts w:cs="Arial"/>
          <w:b/>
        </w:rPr>
        <w:t xml:space="preserve">Детаљно упутство о садржини потпуног захтева за заштиту права у складу са чланом   151. </w:t>
      </w:r>
      <w:r w:rsidR="003409C5" w:rsidRPr="001E5939">
        <w:rPr>
          <w:rFonts w:cs="Arial"/>
          <w:b/>
        </w:rPr>
        <w:t>С</w:t>
      </w:r>
      <w:r w:rsidRPr="001E5939">
        <w:rPr>
          <w:rFonts w:cs="Arial"/>
          <w:b/>
        </w:rPr>
        <w:t xml:space="preserve">тав 1. </w:t>
      </w:r>
      <w:r w:rsidR="003409C5" w:rsidRPr="001E5939">
        <w:rPr>
          <w:rFonts w:cs="Arial"/>
          <w:b/>
        </w:rPr>
        <w:t>Т</w:t>
      </w:r>
      <w:r w:rsidRPr="001E5939">
        <w:rPr>
          <w:rFonts w:cs="Arial"/>
          <w:b/>
        </w:rPr>
        <w:t>ач. 1) – 7) ЗЈН:</w:t>
      </w:r>
    </w:p>
    <w:p w:rsidR="0031435B" w:rsidRPr="001E5939" w:rsidRDefault="0031435B" w:rsidP="00643389">
      <w:pPr>
        <w:spacing w:before="0"/>
        <w:rPr>
          <w:rFonts w:cs="Arial"/>
        </w:rPr>
      </w:pPr>
      <w:r w:rsidRPr="001E5939">
        <w:rPr>
          <w:rFonts w:cs="Arial"/>
        </w:rPr>
        <w:t>Захтев за заштиту права садржи:</w:t>
      </w:r>
    </w:p>
    <w:p w:rsidR="0031435B" w:rsidRPr="001E5939" w:rsidRDefault="0031435B" w:rsidP="00643389">
      <w:pPr>
        <w:spacing w:before="0"/>
        <w:rPr>
          <w:rFonts w:cs="Arial"/>
        </w:rPr>
      </w:pPr>
      <w:r w:rsidRPr="001E5939">
        <w:rPr>
          <w:rFonts w:cs="Arial"/>
        </w:rPr>
        <w:t>1) назив и адресу подносиоца захтева и лице за контакт</w:t>
      </w:r>
    </w:p>
    <w:p w:rsidR="0031435B" w:rsidRPr="001E5939" w:rsidRDefault="0031435B" w:rsidP="00643389">
      <w:pPr>
        <w:spacing w:before="0"/>
        <w:rPr>
          <w:rFonts w:cs="Arial"/>
        </w:rPr>
      </w:pPr>
      <w:r w:rsidRPr="001E5939">
        <w:rPr>
          <w:rFonts w:cs="Arial"/>
        </w:rPr>
        <w:t>2) назив и адресу наручиоца</w:t>
      </w:r>
    </w:p>
    <w:p w:rsidR="0031435B" w:rsidRPr="001E5939" w:rsidRDefault="0031435B" w:rsidP="00643389">
      <w:pPr>
        <w:spacing w:before="0"/>
        <w:rPr>
          <w:rFonts w:cs="Arial"/>
        </w:rPr>
      </w:pPr>
      <w:r w:rsidRPr="001E5939">
        <w:rPr>
          <w:rFonts w:cs="Arial"/>
        </w:rPr>
        <w:t>3) податке о јавној набавци која је предмет захтева, односно о одлуци наручиоца</w:t>
      </w:r>
    </w:p>
    <w:p w:rsidR="0031435B" w:rsidRPr="001E5939" w:rsidRDefault="0031435B" w:rsidP="00643389">
      <w:pPr>
        <w:spacing w:before="0"/>
        <w:rPr>
          <w:rFonts w:cs="Arial"/>
        </w:rPr>
      </w:pPr>
      <w:r w:rsidRPr="001E5939">
        <w:rPr>
          <w:rFonts w:cs="Arial"/>
        </w:rPr>
        <w:t>4) повреде прописа којима се уређује поступак јавне набавке</w:t>
      </w:r>
    </w:p>
    <w:p w:rsidR="0031435B" w:rsidRPr="001E5939" w:rsidRDefault="0031435B" w:rsidP="00643389">
      <w:pPr>
        <w:spacing w:before="0"/>
        <w:rPr>
          <w:rFonts w:cs="Arial"/>
        </w:rPr>
      </w:pPr>
      <w:r w:rsidRPr="001E5939">
        <w:rPr>
          <w:rFonts w:cs="Arial"/>
        </w:rPr>
        <w:t>5) чињенице и доказе којима се повреде доказују</w:t>
      </w:r>
    </w:p>
    <w:p w:rsidR="0031435B" w:rsidRPr="001E5939" w:rsidRDefault="0031435B" w:rsidP="00643389">
      <w:pPr>
        <w:spacing w:before="0"/>
        <w:rPr>
          <w:rFonts w:cs="Arial"/>
        </w:rPr>
      </w:pPr>
      <w:r w:rsidRPr="001E5939">
        <w:rPr>
          <w:rFonts w:cs="Arial"/>
        </w:rPr>
        <w:t>6) потврду о уплати таксе из члана 156. ЗЈН</w:t>
      </w:r>
    </w:p>
    <w:p w:rsidR="0031435B" w:rsidRPr="001E5939" w:rsidRDefault="0031435B" w:rsidP="00643389">
      <w:pPr>
        <w:spacing w:before="0"/>
        <w:rPr>
          <w:rFonts w:cs="Arial"/>
        </w:rPr>
      </w:pPr>
      <w:r w:rsidRPr="001E5939">
        <w:rPr>
          <w:rFonts w:cs="Arial"/>
        </w:rPr>
        <w:t>7) потпис подносиоца.</w:t>
      </w:r>
    </w:p>
    <w:p w:rsidR="00643389" w:rsidRPr="001E5939" w:rsidRDefault="00643389" w:rsidP="00643389">
      <w:pPr>
        <w:spacing w:before="0"/>
        <w:rPr>
          <w:rFonts w:cs="Arial"/>
        </w:rPr>
      </w:pPr>
    </w:p>
    <w:p w:rsidR="0031435B" w:rsidRPr="001E5939" w:rsidRDefault="0031435B" w:rsidP="00643389">
      <w:pPr>
        <w:spacing w:before="0"/>
        <w:rPr>
          <w:rFonts w:cs="Arial"/>
          <w:b/>
        </w:rPr>
      </w:pPr>
      <w:r w:rsidRPr="001E5939">
        <w:rPr>
          <w:rFonts w:cs="Arial"/>
          <w:b/>
        </w:rPr>
        <w:t xml:space="preserve">Ако поднети захтев за заштиту права не садржи све обавезне елементе   наручилац ће такав захтев одбацити закључком. </w:t>
      </w:r>
    </w:p>
    <w:p w:rsidR="0031435B" w:rsidRPr="001E5939" w:rsidRDefault="0031435B" w:rsidP="00643389">
      <w:pPr>
        <w:spacing w:before="0"/>
        <w:rPr>
          <w:rFonts w:cs="Arial"/>
        </w:rPr>
      </w:pPr>
      <w:r w:rsidRPr="001E5939">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1E5939" w:rsidRDefault="0031435B" w:rsidP="00643389">
      <w:pPr>
        <w:spacing w:before="0"/>
        <w:rPr>
          <w:rFonts w:cs="Arial"/>
        </w:rPr>
      </w:pPr>
      <w:r w:rsidRPr="001E5939">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643389" w:rsidRPr="001E5939" w:rsidRDefault="00643389" w:rsidP="00643389">
      <w:pPr>
        <w:spacing w:before="0"/>
        <w:rPr>
          <w:rFonts w:cs="Arial"/>
        </w:rPr>
      </w:pPr>
    </w:p>
    <w:p w:rsidR="0031435B" w:rsidRPr="001E5939" w:rsidRDefault="0031435B" w:rsidP="00643389">
      <w:pPr>
        <w:spacing w:before="0"/>
        <w:rPr>
          <w:rFonts w:cs="Arial"/>
          <w:b/>
        </w:rPr>
      </w:pPr>
      <w:r w:rsidRPr="001E5939">
        <w:rPr>
          <w:rFonts w:cs="Arial"/>
          <w:b/>
        </w:rPr>
        <w:t xml:space="preserve">Износ таксе из члана 156. </w:t>
      </w:r>
      <w:r w:rsidR="003409C5" w:rsidRPr="001E5939">
        <w:rPr>
          <w:rFonts w:cs="Arial"/>
          <w:b/>
        </w:rPr>
        <w:t>С</w:t>
      </w:r>
      <w:r w:rsidRPr="001E5939">
        <w:rPr>
          <w:rFonts w:cs="Arial"/>
          <w:b/>
        </w:rPr>
        <w:t xml:space="preserve">тав 1. </w:t>
      </w:r>
      <w:r w:rsidR="003409C5" w:rsidRPr="001E5939">
        <w:rPr>
          <w:rFonts w:cs="Arial"/>
          <w:b/>
        </w:rPr>
        <w:t>Т</w:t>
      </w:r>
      <w:r w:rsidRPr="001E5939">
        <w:rPr>
          <w:rFonts w:cs="Arial"/>
          <w:b/>
        </w:rPr>
        <w:t>ач. 1)- 3) ЗЈН:</w:t>
      </w:r>
    </w:p>
    <w:p w:rsidR="0031435B" w:rsidRPr="00120668" w:rsidRDefault="0031435B" w:rsidP="00377FE7">
      <w:pPr>
        <w:spacing w:before="0"/>
        <w:rPr>
          <w:rFonts w:cs="Arial"/>
        </w:rPr>
      </w:pPr>
      <w:r w:rsidRPr="00120668">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 (</w:t>
      </w:r>
      <w:r w:rsidR="00FB5AD1" w:rsidRPr="00120668">
        <w:rPr>
          <w:rFonts w:eastAsia="Arial Unicode MS" w:cs="Arial"/>
          <w:kern w:val="2"/>
          <w:lang w:val="ru-RU"/>
        </w:rPr>
        <w:t>13772019 ЈН300008132019</w:t>
      </w:r>
      <w:r w:rsidRPr="00120668">
        <w:rPr>
          <w:rFonts w:cs="Arial"/>
        </w:rPr>
        <w:t xml:space="preserve">), сврха: ЗЗП, </w:t>
      </w:r>
      <w:r w:rsidR="00377FE7" w:rsidRPr="00120668">
        <w:rPr>
          <w:rFonts w:cs="Arial"/>
        </w:rPr>
        <w:t>ЈП ЕПС</w:t>
      </w:r>
      <w:r w:rsidR="00377FE7" w:rsidRPr="00120668">
        <w:rPr>
          <w:rFonts w:cs="Arial"/>
          <w:lang w:val="sr-Cyrl-CS"/>
        </w:rPr>
        <w:t xml:space="preserve"> Београд-огранак ТЕНТ Београд-Обреновац</w:t>
      </w:r>
      <w:r w:rsidRPr="00120668">
        <w:rPr>
          <w:rFonts w:cs="Arial"/>
        </w:rPr>
        <w:t xml:space="preserve">, </w:t>
      </w:r>
      <w:r w:rsidR="00C05710" w:rsidRPr="00120668">
        <w:rPr>
          <w:rFonts w:cs="Arial"/>
        </w:rPr>
        <w:t xml:space="preserve"> </w:t>
      </w:r>
      <w:r w:rsidRPr="00120668">
        <w:rPr>
          <w:rFonts w:cs="Arial"/>
        </w:rPr>
        <w:t xml:space="preserve">јн. </w:t>
      </w:r>
      <w:r w:rsidR="003409C5" w:rsidRPr="00120668">
        <w:rPr>
          <w:rFonts w:cs="Arial"/>
        </w:rPr>
        <w:t>Б</w:t>
      </w:r>
      <w:r w:rsidRPr="00120668">
        <w:rPr>
          <w:rFonts w:cs="Arial"/>
        </w:rPr>
        <w:t xml:space="preserve">р. </w:t>
      </w:r>
      <w:r w:rsidR="007F41D1" w:rsidRPr="00120668">
        <w:rPr>
          <w:rFonts w:cs="Arial"/>
        </w:rPr>
        <w:t>1377/2019 (ЈН/3000/0813/2019)</w:t>
      </w:r>
      <w:r w:rsidR="00C05710" w:rsidRPr="00120668">
        <w:rPr>
          <w:rFonts w:cs="Arial"/>
        </w:rPr>
        <w:t xml:space="preserve">- </w:t>
      </w:r>
      <w:r w:rsidR="00A072B5" w:rsidRPr="00120668">
        <w:rPr>
          <w:rFonts w:cs="Arial"/>
        </w:rPr>
        <w:t>Годишњи сервис, поправка калориметара и еталонирање вага</w:t>
      </w:r>
      <w:r w:rsidRPr="00120668">
        <w:rPr>
          <w:rFonts w:cs="Arial"/>
        </w:rPr>
        <w:t>, прималац уплате: буџет Реп</w:t>
      </w:r>
      <w:r w:rsidR="00546FF4" w:rsidRPr="00120668">
        <w:rPr>
          <w:rFonts w:cs="Arial"/>
        </w:rPr>
        <w:t>ублике Србије) уплати таксу од</w:t>
      </w:r>
      <w:r w:rsidR="00546FF4" w:rsidRPr="00120668">
        <w:rPr>
          <w:rFonts w:cs="Arial"/>
          <w:lang w:val="sr-Cyrl-RS"/>
        </w:rPr>
        <w:t xml:space="preserve"> </w:t>
      </w:r>
      <w:r w:rsidRPr="00120668">
        <w:rPr>
          <w:rFonts w:cs="Arial"/>
        </w:rPr>
        <w:t>120.000</w:t>
      </w:r>
      <w:r w:rsidR="00873133" w:rsidRPr="00120668">
        <w:rPr>
          <w:rFonts w:cs="Arial"/>
        </w:rPr>
        <w:t>,00</w:t>
      </w:r>
      <w:r w:rsidRPr="00120668">
        <w:rPr>
          <w:rFonts w:cs="Arial"/>
        </w:rPr>
        <w:t xml:space="preserve"> динара</w:t>
      </w:r>
      <w:r w:rsidR="00546FF4" w:rsidRPr="00120668">
        <w:rPr>
          <w:rFonts w:cs="Arial"/>
          <w:lang w:val="sr-Cyrl-RS"/>
        </w:rPr>
        <w:t>.</w:t>
      </w:r>
      <w:r w:rsidRPr="00120668">
        <w:rPr>
          <w:rFonts w:cs="Arial"/>
        </w:rPr>
        <w:t xml:space="preserve"> </w:t>
      </w:r>
    </w:p>
    <w:p w:rsidR="00546FF4" w:rsidRPr="001E5939" w:rsidRDefault="00546FF4" w:rsidP="00377FE7">
      <w:pPr>
        <w:spacing w:before="0"/>
        <w:rPr>
          <w:rFonts w:cs="Arial"/>
          <w:lang w:val="sr-Cyrl-RS"/>
        </w:rPr>
      </w:pPr>
    </w:p>
    <w:p w:rsidR="0031435B" w:rsidRPr="001E5939" w:rsidRDefault="0031435B" w:rsidP="00377FE7">
      <w:pPr>
        <w:spacing w:before="0"/>
        <w:rPr>
          <w:rFonts w:cs="Arial"/>
        </w:rPr>
      </w:pPr>
      <w:r w:rsidRPr="001E5939">
        <w:rPr>
          <w:rFonts w:cs="Arial"/>
        </w:rPr>
        <w:t>Свака странка у поступку сноси трошкове које проузрокује својим радњама.</w:t>
      </w:r>
    </w:p>
    <w:p w:rsidR="0031435B" w:rsidRPr="001E5939" w:rsidRDefault="0031435B" w:rsidP="00377FE7">
      <w:pPr>
        <w:spacing w:before="0"/>
        <w:rPr>
          <w:rFonts w:cs="Arial"/>
        </w:rPr>
      </w:pPr>
      <w:r w:rsidRPr="001E5939">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1E5939" w:rsidRDefault="0031435B" w:rsidP="00377FE7">
      <w:pPr>
        <w:spacing w:before="0"/>
        <w:rPr>
          <w:rFonts w:cs="Arial"/>
        </w:rPr>
      </w:pPr>
      <w:r w:rsidRPr="001E5939">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1E5939" w:rsidRDefault="0031435B" w:rsidP="00377FE7">
      <w:pPr>
        <w:spacing w:before="0"/>
        <w:rPr>
          <w:rFonts w:cs="Arial"/>
        </w:rPr>
      </w:pPr>
      <w:r w:rsidRPr="001E5939">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1E5939" w:rsidRDefault="0031435B" w:rsidP="00377FE7">
      <w:pPr>
        <w:spacing w:before="0"/>
        <w:rPr>
          <w:rFonts w:cs="Arial"/>
        </w:rPr>
      </w:pPr>
      <w:r w:rsidRPr="001E5939">
        <w:rPr>
          <w:rFonts w:cs="Arial"/>
        </w:rPr>
        <w:t>Странке у захтеву морају прецизно да наведу трошкове за које траже накнаду.</w:t>
      </w:r>
    </w:p>
    <w:p w:rsidR="0031435B" w:rsidRPr="001E5939" w:rsidRDefault="0031435B" w:rsidP="00377FE7">
      <w:pPr>
        <w:spacing w:before="0"/>
        <w:rPr>
          <w:rFonts w:cs="Arial"/>
        </w:rPr>
      </w:pPr>
      <w:r w:rsidRPr="001E5939">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8E363D" w:rsidRPr="001E5939" w:rsidRDefault="0031435B" w:rsidP="00377FE7">
      <w:pPr>
        <w:spacing w:before="0"/>
        <w:rPr>
          <w:rFonts w:cs="Arial"/>
          <w:lang w:val="sr-Cyrl-RS"/>
        </w:rPr>
      </w:pPr>
      <w:r w:rsidRPr="001E5939">
        <w:rPr>
          <w:rFonts w:cs="Arial"/>
        </w:rPr>
        <w:t>О трошковима одлучује Републичка комисија. Одлука Републичке комисије је извршни наслов.</w:t>
      </w:r>
    </w:p>
    <w:p w:rsidR="0031435B" w:rsidRPr="001E5939" w:rsidRDefault="0031435B" w:rsidP="0031435B">
      <w:pPr>
        <w:rPr>
          <w:rFonts w:cs="Arial"/>
          <w:b/>
        </w:rPr>
      </w:pPr>
      <w:r w:rsidRPr="001E5939">
        <w:rPr>
          <w:rFonts w:cs="Arial"/>
          <w:b/>
        </w:rPr>
        <w:t xml:space="preserve">Детаљно упутство о потврди из члана 151. </w:t>
      </w:r>
      <w:r w:rsidR="003409C5" w:rsidRPr="001E5939">
        <w:rPr>
          <w:rFonts w:cs="Arial"/>
          <w:b/>
        </w:rPr>
        <w:t>С</w:t>
      </w:r>
      <w:r w:rsidRPr="001E5939">
        <w:rPr>
          <w:rFonts w:cs="Arial"/>
          <w:b/>
        </w:rPr>
        <w:t xml:space="preserve">тав 1. </w:t>
      </w:r>
      <w:r w:rsidR="003409C5" w:rsidRPr="001E5939">
        <w:rPr>
          <w:rFonts w:cs="Arial"/>
          <w:b/>
        </w:rPr>
        <w:t>Т</w:t>
      </w:r>
      <w:r w:rsidRPr="001E5939">
        <w:rPr>
          <w:rFonts w:cs="Arial"/>
          <w:b/>
        </w:rPr>
        <w:t>ачка 6) ЗЈН</w:t>
      </w:r>
    </w:p>
    <w:p w:rsidR="0031435B" w:rsidRPr="001E5939" w:rsidRDefault="0031435B" w:rsidP="0031435B">
      <w:pPr>
        <w:rPr>
          <w:rFonts w:cs="Arial"/>
        </w:rPr>
      </w:pPr>
      <w:r w:rsidRPr="001E5939">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1E5939" w:rsidRDefault="0031435B" w:rsidP="0031435B">
      <w:pPr>
        <w:rPr>
          <w:rFonts w:cs="Arial"/>
        </w:rPr>
      </w:pPr>
      <w:r w:rsidRPr="001E5939">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1E5939" w:rsidRDefault="0031435B" w:rsidP="0031435B">
      <w:pPr>
        <w:rPr>
          <w:rFonts w:cs="Arial"/>
        </w:rPr>
      </w:pPr>
      <w:r w:rsidRPr="001E5939">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1E5939" w:rsidRDefault="0031435B" w:rsidP="0031435B">
      <w:pPr>
        <w:rPr>
          <w:rFonts w:cs="Arial"/>
        </w:rPr>
      </w:pPr>
      <w:r w:rsidRPr="001E5939">
        <w:rPr>
          <w:rFonts w:cs="Arial"/>
        </w:rPr>
        <w:lastRenderedPageBreak/>
        <w:t xml:space="preserve">Као доказ о уплати таксе, у смислу члана 151. </w:t>
      </w:r>
      <w:r w:rsidR="003409C5" w:rsidRPr="001E5939">
        <w:rPr>
          <w:rFonts w:cs="Arial"/>
        </w:rPr>
        <w:t>С</w:t>
      </w:r>
      <w:r w:rsidRPr="001E5939">
        <w:rPr>
          <w:rFonts w:cs="Arial"/>
        </w:rPr>
        <w:t xml:space="preserve">тав 1. </w:t>
      </w:r>
      <w:r w:rsidR="003409C5" w:rsidRPr="001E5939">
        <w:rPr>
          <w:rFonts w:cs="Arial"/>
        </w:rPr>
        <w:t>Т</w:t>
      </w:r>
      <w:r w:rsidRPr="001E5939">
        <w:rPr>
          <w:rFonts w:cs="Arial"/>
        </w:rPr>
        <w:t>ачка 6) ЗЈН, прихватиће се:</w:t>
      </w:r>
    </w:p>
    <w:p w:rsidR="0031435B" w:rsidRPr="001E5939" w:rsidRDefault="0031435B" w:rsidP="0031435B">
      <w:pPr>
        <w:rPr>
          <w:rFonts w:cs="Arial"/>
        </w:rPr>
      </w:pPr>
      <w:r w:rsidRPr="001E5939">
        <w:rPr>
          <w:rFonts w:cs="Arial"/>
        </w:rPr>
        <w:t>1. Потврда о извршеној уплати таксе из члана 156. ЗЈН која садржи следеће елементе:</w:t>
      </w:r>
    </w:p>
    <w:p w:rsidR="0031435B" w:rsidRPr="001E5939" w:rsidRDefault="0031435B" w:rsidP="0031435B">
      <w:pPr>
        <w:rPr>
          <w:rFonts w:cs="Arial"/>
        </w:rPr>
      </w:pPr>
      <w:r w:rsidRPr="001E5939">
        <w:rPr>
          <w:rFonts w:cs="Arial"/>
        </w:rPr>
        <w:t>(1) да буде издата од стране банке;</w:t>
      </w:r>
    </w:p>
    <w:p w:rsidR="0031435B" w:rsidRPr="001E5939" w:rsidRDefault="0031435B" w:rsidP="0031435B">
      <w:pPr>
        <w:rPr>
          <w:rFonts w:cs="Arial"/>
        </w:rPr>
      </w:pPr>
      <w:r w:rsidRPr="001E5939">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1E5939" w:rsidRDefault="0031435B" w:rsidP="0031435B">
      <w:pPr>
        <w:rPr>
          <w:rFonts w:cs="Arial"/>
        </w:rPr>
      </w:pPr>
      <w:r w:rsidRPr="001E5939">
        <w:rPr>
          <w:rFonts w:cs="Arial"/>
        </w:rPr>
        <w:t>(3) износ таксе из члана 156. ЗЈН чија се уплата врши;</w:t>
      </w:r>
    </w:p>
    <w:p w:rsidR="0031435B" w:rsidRPr="001E5939" w:rsidRDefault="0031435B" w:rsidP="0031435B">
      <w:pPr>
        <w:rPr>
          <w:rFonts w:cs="Arial"/>
        </w:rPr>
      </w:pPr>
      <w:r w:rsidRPr="001E5939">
        <w:rPr>
          <w:rFonts w:cs="Arial"/>
        </w:rPr>
        <w:t>(4) број рачуна: 840-30678845-06;</w:t>
      </w:r>
    </w:p>
    <w:p w:rsidR="0031435B" w:rsidRPr="001E5939" w:rsidRDefault="0031435B" w:rsidP="0031435B">
      <w:pPr>
        <w:rPr>
          <w:rFonts w:cs="Arial"/>
        </w:rPr>
      </w:pPr>
      <w:r w:rsidRPr="001E5939">
        <w:rPr>
          <w:rFonts w:cs="Arial"/>
        </w:rPr>
        <w:t>(5) шифру плаћања: 153 или 253;</w:t>
      </w:r>
    </w:p>
    <w:p w:rsidR="0031435B" w:rsidRPr="001E5939" w:rsidRDefault="0031435B" w:rsidP="0031435B">
      <w:pPr>
        <w:rPr>
          <w:rFonts w:cs="Arial"/>
        </w:rPr>
      </w:pPr>
      <w:r w:rsidRPr="001E5939">
        <w:rPr>
          <w:rFonts w:cs="Arial"/>
        </w:rPr>
        <w:t>(6) позив на број: подаци о броју или ознаци јавне набавке поводом које се подноси захтев за заштиту права;</w:t>
      </w:r>
    </w:p>
    <w:p w:rsidR="0031435B" w:rsidRPr="001E5939" w:rsidRDefault="0031435B" w:rsidP="0031435B">
      <w:pPr>
        <w:rPr>
          <w:rFonts w:cs="Arial"/>
        </w:rPr>
      </w:pPr>
      <w:r w:rsidRPr="001E5939">
        <w:rPr>
          <w:rFonts w:cs="Arial"/>
        </w:rPr>
        <w:t>(7) сврха: ЗЗП; назив наручиоца; број или ознака јавне набавке поводом које се подноси захтев за заштиту права;</w:t>
      </w:r>
    </w:p>
    <w:p w:rsidR="0031435B" w:rsidRPr="001E5939" w:rsidRDefault="0031435B" w:rsidP="0031435B">
      <w:pPr>
        <w:rPr>
          <w:rFonts w:cs="Arial"/>
        </w:rPr>
      </w:pPr>
      <w:r w:rsidRPr="001E5939">
        <w:rPr>
          <w:rFonts w:cs="Arial"/>
        </w:rPr>
        <w:t>(8) корисник: буџет Републике Србије;</w:t>
      </w:r>
    </w:p>
    <w:p w:rsidR="0031435B" w:rsidRPr="001E5939" w:rsidRDefault="0031435B" w:rsidP="0031435B">
      <w:pPr>
        <w:rPr>
          <w:rFonts w:cs="Arial"/>
        </w:rPr>
      </w:pPr>
      <w:r w:rsidRPr="001E5939">
        <w:rPr>
          <w:rFonts w:cs="Arial"/>
        </w:rPr>
        <w:t>(9) назив уплатиоца, односно назив подносиоца захтева за заштиту права за којег је извршена уплата таксе;</w:t>
      </w:r>
    </w:p>
    <w:p w:rsidR="0031435B" w:rsidRPr="001E5939" w:rsidRDefault="0031435B" w:rsidP="0031435B">
      <w:pPr>
        <w:rPr>
          <w:rFonts w:cs="Arial"/>
        </w:rPr>
      </w:pPr>
      <w:r w:rsidRPr="001E5939">
        <w:rPr>
          <w:rFonts w:cs="Arial"/>
        </w:rPr>
        <w:t>(10) потпис овлашћеног лица банке.</w:t>
      </w:r>
    </w:p>
    <w:p w:rsidR="0031435B" w:rsidRPr="001E5939" w:rsidRDefault="0031435B" w:rsidP="0031435B">
      <w:pPr>
        <w:rPr>
          <w:rFonts w:cs="Arial"/>
        </w:rPr>
      </w:pPr>
      <w:r w:rsidRPr="001E5939">
        <w:rPr>
          <w:rFonts w:cs="Arial"/>
        </w:rPr>
        <w:t>2. Налог за уплату, први примерак, оверен потписом овлашћеног лица, који садржи и све друге елементе из потврде о извршеној уплати таксе наведене под тачком 1.</w:t>
      </w:r>
    </w:p>
    <w:p w:rsidR="007F274D" w:rsidRPr="001E5939" w:rsidRDefault="0031435B" w:rsidP="007F274D">
      <w:pPr>
        <w:rPr>
          <w:rFonts w:cs="Arial"/>
        </w:rPr>
      </w:pPr>
      <w:r w:rsidRPr="001E5939">
        <w:rPr>
          <w:rFonts w:cs="Arial"/>
        </w:rPr>
        <w:t>3. Потврда издата од стране Републике Србије, Министарства финансија, Управе за трезор, потписана, која садржи све елементе из потврде о</w:t>
      </w:r>
      <w:r w:rsidR="00CF1B0A">
        <w:rPr>
          <w:rFonts w:cs="Arial"/>
          <w:lang w:val="sr-Cyrl-RS"/>
        </w:rPr>
        <w:t xml:space="preserve"> </w:t>
      </w:r>
      <w:r w:rsidRPr="001E5939">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1E5939" w:rsidRDefault="007F274D" w:rsidP="007F274D">
      <w:pPr>
        <w:rPr>
          <w:rFonts w:cs="Arial"/>
        </w:rPr>
      </w:pPr>
      <w:r w:rsidRPr="001E5939">
        <w:rPr>
          <w:rFonts w:cs="Arial"/>
          <w:lang w:val="sr-Cyrl-RS"/>
        </w:rPr>
        <w:t>4.</w:t>
      </w:r>
      <w:r w:rsidRPr="001E5939">
        <w:rPr>
          <w:rFonts w:cs="Arial"/>
        </w:rPr>
        <w:t xml:space="preserve"> </w:t>
      </w:r>
      <w:r w:rsidR="0031435B" w:rsidRPr="001E5939">
        <w:rPr>
          <w:rFonts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1E5939" w:rsidRDefault="0031435B" w:rsidP="0031435B">
      <w:pPr>
        <w:rPr>
          <w:rFonts w:cs="Arial"/>
        </w:rPr>
      </w:pPr>
      <w:r w:rsidRPr="001E5939">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003409C5" w:rsidRPr="001E5939">
          <w:rPr>
            <w:rStyle w:val="Hyperlink"/>
            <w:rFonts w:cs="Arial"/>
          </w:rPr>
          <w:t>http://www.kjn.gov.rs/download/Taksa-popunjeni-nalozi-ci.pdf</w:t>
        </w:r>
      </w:hyperlink>
    </w:p>
    <w:p w:rsidR="00C40128" w:rsidRPr="001E5939" w:rsidRDefault="00C40128" w:rsidP="00C40128">
      <w:pPr>
        <w:rPr>
          <w:rFonts w:cs="Arial"/>
          <w:lang w:val="sr-Cyrl-RS"/>
        </w:rPr>
      </w:pPr>
      <w:r w:rsidRPr="001E5939">
        <w:rPr>
          <w:rFonts w:cs="Arial"/>
        </w:rPr>
        <w:t>УПЛАТА ИЗ ИНОСТРАНСТВА</w:t>
      </w:r>
    </w:p>
    <w:p w:rsidR="00C40128" w:rsidRPr="001E5939" w:rsidRDefault="00C40128" w:rsidP="00C40128">
      <w:pPr>
        <w:rPr>
          <w:rFonts w:cs="Arial"/>
          <w:lang w:val="sr-Cyrl-RS"/>
        </w:rPr>
      </w:pPr>
      <w:r w:rsidRPr="001E5939">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C40128" w:rsidRPr="001E5939" w:rsidRDefault="00C40128" w:rsidP="00C40128">
      <w:pPr>
        <w:rPr>
          <w:rFonts w:cs="Arial"/>
        </w:rPr>
      </w:pPr>
      <w:r w:rsidRPr="001E5939">
        <w:rPr>
          <w:rFonts w:cs="Arial"/>
        </w:rPr>
        <w:t>НАЗИВ И АДРЕСА БАНКЕ:</w:t>
      </w:r>
    </w:p>
    <w:p w:rsidR="00C40128" w:rsidRPr="001E5939" w:rsidRDefault="00C40128" w:rsidP="00C40128">
      <w:pPr>
        <w:rPr>
          <w:rFonts w:cs="Arial"/>
        </w:rPr>
      </w:pPr>
      <w:r w:rsidRPr="001E5939">
        <w:rPr>
          <w:rFonts w:cs="Arial"/>
        </w:rPr>
        <w:t>Народна банка Србије (НБС)</w:t>
      </w:r>
    </w:p>
    <w:p w:rsidR="00C40128" w:rsidRPr="001E5939" w:rsidRDefault="00C40128" w:rsidP="00C40128">
      <w:pPr>
        <w:rPr>
          <w:rFonts w:cs="Arial"/>
        </w:rPr>
      </w:pPr>
      <w:r w:rsidRPr="001E5939">
        <w:rPr>
          <w:rFonts w:cs="Arial"/>
        </w:rPr>
        <w:lastRenderedPageBreak/>
        <w:t>11000 Београд, ул. Немањина бр. 17</w:t>
      </w:r>
    </w:p>
    <w:p w:rsidR="00C40128" w:rsidRPr="001E5939" w:rsidRDefault="00C40128" w:rsidP="00C40128">
      <w:pPr>
        <w:rPr>
          <w:rFonts w:cs="Arial"/>
        </w:rPr>
      </w:pPr>
      <w:r w:rsidRPr="001E5939">
        <w:rPr>
          <w:rFonts w:cs="Arial"/>
        </w:rPr>
        <w:t>Србија</w:t>
      </w:r>
    </w:p>
    <w:p w:rsidR="00C40128" w:rsidRPr="001E5939" w:rsidRDefault="00C40128" w:rsidP="00C40128">
      <w:pPr>
        <w:rPr>
          <w:rFonts w:cs="Arial"/>
          <w:lang w:val="sr-Cyrl-RS"/>
        </w:rPr>
      </w:pPr>
      <w:r w:rsidRPr="001E5939">
        <w:rPr>
          <w:rFonts w:cs="Arial"/>
        </w:rPr>
        <w:t>SWIFT CODE: NBSRRSBGXXX</w:t>
      </w:r>
    </w:p>
    <w:p w:rsidR="007F274D" w:rsidRPr="001E5939" w:rsidRDefault="007F274D" w:rsidP="00C40128">
      <w:pPr>
        <w:rPr>
          <w:rFonts w:cs="Arial"/>
          <w:lang w:val="sr-Cyrl-RS"/>
        </w:rPr>
      </w:pPr>
    </w:p>
    <w:p w:rsidR="00C40128" w:rsidRPr="001E5939" w:rsidRDefault="00C40128" w:rsidP="00C40128">
      <w:pPr>
        <w:rPr>
          <w:rFonts w:cs="Arial"/>
        </w:rPr>
      </w:pPr>
      <w:r w:rsidRPr="001E5939">
        <w:rPr>
          <w:rFonts w:cs="Arial"/>
        </w:rPr>
        <w:t>НАЗИВ И АДРЕСА ИНСТИТУЦИЈЕ:</w:t>
      </w:r>
    </w:p>
    <w:p w:rsidR="00C40128" w:rsidRPr="001E5939" w:rsidRDefault="00C40128" w:rsidP="00C40128">
      <w:pPr>
        <w:rPr>
          <w:rFonts w:cs="Arial"/>
        </w:rPr>
      </w:pPr>
      <w:r w:rsidRPr="001E5939">
        <w:rPr>
          <w:rFonts w:cs="Arial"/>
        </w:rPr>
        <w:t>Министарство финансија</w:t>
      </w:r>
    </w:p>
    <w:p w:rsidR="00C40128" w:rsidRPr="001E5939" w:rsidRDefault="00C40128" w:rsidP="00C40128">
      <w:pPr>
        <w:rPr>
          <w:rFonts w:cs="Arial"/>
        </w:rPr>
      </w:pPr>
      <w:r w:rsidRPr="001E5939">
        <w:rPr>
          <w:rFonts w:cs="Arial"/>
        </w:rPr>
        <w:t>Управа за трезор</w:t>
      </w:r>
    </w:p>
    <w:p w:rsidR="00C40128" w:rsidRPr="001E5939" w:rsidRDefault="00C40128" w:rsidP="00C40128">
      <w:pPr>
        <w:rPr>
          <w:rFonts w:cs="Arial"/>
        </w:rPr>
      </w:pPr>
      <w:r w:rsidRPr="001E5939">
        <w:rPr>
          <w:rFonts w:cs="Arial"/>
        </w:rPr>
        <w:t>ул. Поп Лукина бр. 7-9</w:t>
      </w:r>
    </w:p>
    <w:p w:rsidR="00C40128" w:rsidRPr="001E5939" w:rsidRDefault="00C40128" w:rsidP="00C40128">
      <w:pPr>
        <w:rPr>
          <w:rFonts w:cs="Arial"/>
        </w:rPr>
      </w:pPr>
      <w:r w:rsidRPr="001E5939">
        <w:rPr>
          <w:rFonts w:cs="Arial"/>
        </w:rPr>
        <w:t>11000 Београд</w:t>
      </w:r>
    </w:p>
    <w:p w:rsidR="00C40128" w:rsidRPr="001E5939" w:rsidRDefault="00C40128" w:rsidP="00C40128">
      <w:pPr>
        <w:rPr>
          <w:rFonts w:cs="Arial"/>
          <w:lang w:val="sr-Cyrl-RS"/>
        </w:rPr>
      </w:pPr>
      <w:r w:rsidRPr="001E5939">
        <w:rPr>
          <w:rFonts w:cs="Arial"/>
        </w:rPr>
        <w:t>IBAN: RS 35908500103019323073</w:t>
      </w:r>
    </w:p>
    <w:p w:rsidR="00C40128" w:rsidRPr="001E5939" w:rsidRDefault="00C40128" w:rsidP="00C40128">
      <w:pPr>
        <w:rPr>
          <w:rFonts w:cs="Arial"/>
        </w:rPr>
      </w:pPr>
      <w:r w:rsidRPr="001E5939">
        <w:rPr>
          <w:rFonts w:cs="Arial"/>
        </w:rPr>
        <w:t xml:space="preserve">НАПОМЕНА: Приликом уплата средстава потребно је навести следеће информације о плаћању </w:t>
      </w:r>
      <w:r w:rsidR="003409C5" w:rsidRPr="001E5939">
        <w:rPr>
          <w:rFonts w:cs="Arial"/>
        </w:rPr>
        <w:t>–</w:t>
      </w:r>
      <w:r w:rsidRPr="001E5939">
        <w:rPr>
          <w:rFonts w:cs="Arial"/>
        </w:rPr>
        <w:t xml:space="preserve"> „детаљи плаћања“ (FIELD 70: DETAILS OF PAYMENT):</w:t>
      </w:r>
    </w:p>
    <w:p w:rsidR="00C40128" w:rsidRPr="001E5939" w:rsidRDefault="00C40128" w:rsidP="00C40128">
      <w:pPr>
        <w:rPr>
          <w:rFonts w:cs="Arial"/>
        </w:rPr>
      </w:pPr>
      <w:r w:rsidRPr="001E5939">
        <w:rPr>
          <w:rFonts w:cs="Arial"/>
        </w:rPr>
        <w:t>– број у поступку јавне набавке на које се захтев за заштиту права односи и</w:t>
      </w:r>
    </w:p>
    <w:p w:rsidR="00C40128" w:rsidRPr="001E5939" w:rsidRDefault="00C40128" w:rsidP="00C40128">
      <w:pPr>
        <w:rPr>
          <w:rFonts w:cs="Arial"/>
        </w:rPr>
      </w:pPr>
      <w:r w:rsidRPr="001E5939">
        <w:rPr>
          <w:rFonts w:cs="Arial"/>
        </w:rPr>
        <w:t>назив наручиоца у поступку јавне набавке.</w:t>
      </w:r>
    </w:p>
    <w:p w:rsidR="00C40128" w:rsidRPr="001E5939" w:rsidRDefault="00C40128" w:rsidP="00C40128">
      <w:pPr>
        <w:rPr>
          <w:rFonts w:cs="Arial"/>
        </w:rPr>
      </w:pPr>
      <w:r w:rsidRPr="001E5939">
        <w:rPr>
          <w:rFonts w:cs="Arial"/>
        </w:rPr>
        <w:t>У прилогу су инструкције за уплате у валутама: EUR и USD.</w:t>
      </w:r>
    </w:p>
    <w:p w:rsidR="00C40128" w:rsidRPr="001E5939" w:rsidRDefault="00C40128" w:rsidP="00C40128">
      <w:pPr>
        <w:rPr>
          <w:rFonts w:cs="Arial"/>
          <w:lang w:val="sr-Cyrl-RS" w:bidi="en-US"/>
        </w:rPr>
      </w:pPr>
      <w:r w:rsidRPr="001E5939">
        <w:rPr>
          <w:rFonts w:cs="Arial"/>
          <w:lang w:val="sr-Cyrl-R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447"/>
      </w:tblGrid>
      <w:tr w:rsidR="00C40128" w:rsidRPr="001E5939" w:rsidTr="00C55DB0">
        <w:trPr>
          <w:trHeight w:val="30"/>
        </w:trPr>
        <w:tc>
          <w:tcPr>
            <w:tcW w:w="9576" w:type="dxa"/>
            <w:gridSpan w:val="2"/>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SWIFT MESSAGE MT103 – EUR</w:t>
            </w:r>
          </w:p>
        </w:tc>
      </w:tr>
      <w:tr w:rsidR="00C40128" w:rsidRPr="001E5939"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 xml:space="preserve">FIELD 32A: </w:t>
            </w:r>
          </w:p>
        </w:tc>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VALUE DATE – EUR- AMOUNT</w:t>
            </w:r>
          </w:p>
        </w:tc>
      </w:tr>
      <w:tr w:rsidR="00C40128" w:rsidRPr="001E5939"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 xml:space="preserve">FIELD 50K:  </w:t>
            </w:r>
          </w:p>
        </w:tc>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ORDERING CUSTOMER</w:t>
            </w:r>
          </w:p>
        </w:tc>
      </w:tr>
      <w:tr w:rsidR="00C40128" w:rsidRPr="001E5939"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 xml:space="preserve">FIELD 50K:  </w:t>
            </w:r>
          </w:p>
        </w:tc>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ORDERING CUSTOMER</w:t>
            </w:r>
          </w:p>
        </w:tc>
      </w:tr>
      <w:tr w:rsidR="00C40128" w:rsidRPr="001E5939" w:rsidTr="00C55DB0">
        <w:trPr>
          <w:trHeight w:val="1113"/>
        </w:trPr>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FIELD 56A:</w:t>
            </w:r>
          </w:p>
          <w:p w:rsidR="00C40128" w:rsidRPr="001E5939" w:rsidRDefault="00C40128" w:rsidP="00C044F2">
            <w:pPr>
              <w:spacing w:before="0"/>
              <w:rPr>
                <w:rFonts w:cs="Arial"/>
                <w:lang w:val="sr-Latn-CS"/>
              </w:rPr>
            </w:pPr>
            <w:r w:rsidRPr="001E5939">
              <w:rPr>
                <w:rFonts w:cs="Arial"/>
                <w:lang w:val="sr-Latn-CS"/>
              </w:rPr>
              <w:t>(INTERMEDIARY)</w:t>
            </w:r>
          </w:p>
        </w:tc>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DEUTDEFFXXX</w:t>
            </w:r>
          </w:p>
          <w:p w:rsidR="00C40128" w:rsidRPr="001E5939" w:rsidRDefault="00C40128" w:rsidP="00C044F2">
            <w:pPr>
              <w:spacing w:before="0"/>
              <w:rPr>
                <w:rFonts w:cs="Arial"/>
                <w:lang w:val="sr-Latn-CS"/>
              </w:rPr>
            </w:pPr>
            <w:r w:rsidRPr="001E5939">
              <w:rPr>
                <w:rFonts w:cs="Arial"/>
                <w:lang w:val="sr-Latn-CS"/>
              </w:rPr>
              <w:t>DEUTSCHE BANK AG, F/M</w:t>
            </w:r>
          </w:p>
          <w:p w:rsidR="00C40128" w:rsidRPr="001E5939" w:rsidRDefault="00C40128" w:rsidP="00C044F2">
            <w:pPr>
              <w:spacing w:before="0"/>
              <w:rPr>
                <w:rFonts w:cs="Arial"/>
                <w:lang w:val="sr-Latn-CS"/>
              </w:rPr>
            </w:pPr>
            <w:r w:rsidRPr="001E5939">
              <w:rPr>
                <w:rFonts w:cs="Arial"/>
                <w:lang w:val="sr-Latn-CS"/>
              </w:rPr>
              <w:t>TAUNUSANLAGE 12</w:t>
            </w:r>
          </w:p>
          <w:p w:rsidR="00C40128" w:rsidRPr="001E5939" w:rsidRDefault="00C40128" w:rsidP="00C044F2">
            <w:pPr>
              <w:spacing w:before="0"/>
              <w:rPr>
                <w:rFonts w:cs="Arial"/>
                <w:lang w:val="sr-Latn-CS"/>
              </w:rPr>
            </w:pPr>
            <w:r w:rsidRPr="001E5939">
              <w:rPr>
                <w:rFonts w:cs="Arial"/>
                <w:lang w:val="sr-Latn-CS"/>
              </w:rPr>
              <w:t>GERMANY</w:t>
            </w:r>
          </w:p>
        </w:tc>
      </w:tr>
      <w:tr w:rsidR="00C40128" w:rsidRPr="001E5939" w:rsidTr="00C55DB0">
        <w:trPr>
          <w:trHeight w:val="1689"/>
        </w:trPr>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FIELD 57A:</w:t>
            </w:r>
          </w:p>
          <w:p w:rsidR="00C40128" w:rsidRPr="001E5939" w:rsidRDefault="00C40128" w:rsidP="00C044F2">
            <w:pPr>
              <w:spacing w:before="0"/>
              <w:rPr>
                <w:rFonts w:cs="Arial"/>
                <w:lang w:val="sr-Latn-CS"/>
              </w:rPr>
            </w:pPr>
            <w:r w:rsidRPr="001E5939">
              <w:rPr>
                <w:rFonts w:cs="Arial"/>
                <w:lang w:val="sr-Latn-CS"/>
              </w:rPr>
              <w:t>(ACC. WITH BANK)</w:t>
            </w:r>
          </w:p>
        </w:tc>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/DE20500700100935930800</w:t>
            </w:r>
          </w:p>
          <w:p w:rsidR="00C40128" w:rsidRPr="001E5939" w:rsidRDefault="00C40128" w:rsidP="00C044F2">
            <w:pPr>
              <w:spacing w:before="0"/>
              <w:rPr>
                <w:rFonts w:cs="Arial"/>
                <w:lang w:val="sr-Latn-CS"/>
              </w:rPr>
            </w:pPr>
            <w:r w:rsidRPr="001E5939">
              <w:rPr>
                <w:rFonts w:cs="Arial"/>
                <w:lang w:val="sr-Latn-CS"/>
              </w:rPr>
              <w:t>NBSRRSBGXXX</w:t>
            </w:r>
          </w:p>
          <w:p w:rsidR="00C40128" w:rsidRPr="001E5939" w:rsidRDefault="00C40128" w:rsidP="00C044F2">
            <w:pPr>
              <w:spacing w:before="0"/>
              <w:rPr>
                <w:rFonts w:cs="Arial"/>
                <w:lang w:val="sr-Latn-CS"/>
              </w:rPr>
            </w:pPr>
            <w:r w:rsidRPr="001E5939">
              <w:rPr>
                <w:rFonts w:cs="Arial"/>
                <w:lang w:val="sr-Latn-CS"/>
              </w:rPr>
              <w:t>NARODNA BANKA SRBIJE (NATIONAL</w:t>
            </w:r>
          </w:p>
          <w:p w:rsidR="00C40128" w:rsidRPr="001E5939" w:rsidRDefault="00C40128" w:rsidP="00C044F2">
            <w:pPr>
              <w:spacing w:before="0"/>
              <w:rPr>
                <w:rFonts w:cs="Arial"/>
                <w:lang w:val="sr-Latn-CS"/>
              </w:rPr>
            </w:pPr>
            <w:r w:rsidRPr="001E5939">
              <w:rPr>
                <w:rFonts w:cs="Arial"/>
                <w:lang w:val="sr-Latn-CS"/>
              </w:rPr>
              <w:t>BANK OF SERBIA – NBS BEOGRAD,</w:t>
            </w:r>
          </w:p>
          <w:p w:rsidR="00C40128" w:rsidRPr="001E5939" w:rsidRDefault="00C40128" w:rsidP="00C044F2">
            <w:pPr>
              <w:spacing w:before="0"/>
              <w:rPr>
                <w:rFonts w:cs="Arial"/>
                <w:lang w:val="sr-Latn-CS"/>
              </w:rPr>
            </w:pPr>
            <w:r w:rsidRPr="001E5939">
              <w:rPr>
                <w:rFonts w:cs="Arial"/>
                <w:lang w:val="sr-Latn-CS"/>
              </w:rPr>
              <w:t>NEMANJINA 17</w:t>
            </w:r>
          </w:p>
          <w:p w:rsidR="00C40128" w:rsidRPr="001E5939" w:rsidRDefault="00C40128" w:rsidP="00C044F2">
            <w:pPr>
              <w:spacing w:before="0"/>
              <w:rPr>
                <w:rFonts w:cs="Arial"/>
                <w:lang w:val="sr-Latn-CS"/>
              </w:rPr>
            </w:pPr>
            <w:r w:rsidRPr="001E5939">
              <w:rPr>
                <w:rFonts w:cs="Arial"/>
                <w:lang w:val="sr-Latn-CS"/>
              </w:rPr>
              <w:t>SERBIA</w:t>
            </w:r>
          </w:p>
        </w:tc>
      </w:tr>
      <w:tr w:rsidR="00C40128" w:rsidRPr="001E5939"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FIELD 59:</w:t>
            </w:r>
          </w:p>
          <w:p w:rsidR="00C40128" w:rsidRPr="001E5939" w:rsidRDefault="00C40128" w:rsidP="00C044F2">
            <w:pPr>
              <w:spacing w:before="0"/>
              <w:rPr>
                <w:rFonts w:cs="Arial"/>
                <w:lang w:val="sr-Latn-CS"/>
              </w:rPr>
            </w:pPr>
            <w:r w:rsidRPr="001E5939">
              <w:rPr>
                <w:rFonts w:cs="Arial"/>
                <w:lang w:val="sr-Latn-CS"/>
              </w:rPr>
              <w:t>(BENEFICIARY)</w:t>
            </w:r>
          </w:p>
        </w:tc>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/RS35908500103019323073</w:t>
            </w:r>
          </w:p>
          <w:p w:rsidR="00C40128" w:rsidRPr="001E5939" w:rsidRDefault="00C40128" w:rsidP="00C044F2">
            <w:pPr>
              <w:spacing w:before="0"/>
              <w:rPr>
                <w:rFonts w:cs="Arial"/>
                <w:lang w:val="sr-Latn-CS"/>
              </w:rPr>
            </w:pPr>
            <w:r w:rsidRPr="001E5939">
              <w:rPr>
                <w:rFonts w:cs="Arial"/>
                <w:lang w:val="sr-Latn-CS"/>
              </w:rPr>
              <w:t>MINISTARSTVO FINANSIJA</w:t>
            </w:r>
          </w:p>
          <w:p w:rsidR="00C40128" w:rsidRPr="001E5939" w:rsidRDefault="00C40128" w:rsidP="00C044F2">
            <w:pPr>
              <w:spacing w:before="0"/>
              <w:rPr>
                <w:rFonts w:cs="Arial"/>
                <w:lang w:val="sr-Latn-CS"/>
              </w:rPr>
            </w:pPr>
            <w:r w:rsidRPr="001E5939">
              <w:rPr>
                <w:rFonts w:cs="Arial"/>
                <w:lang w:val="sr-Latn-CS"/>
              </w:rPr>
              <w:t>UPRAVA ZA TREZOR</w:t>
            </w:r>
          </w:p>
          <w:p w:rsidR="00C40128" w:rsidRPr="001E5939" w:rsidRDefault="00C40128" w:rsidP="00C044F2">
            <w:pPr>
              <w:spacing w:before="0"/>
              <w:rPr>
                <w:rFonts w:cs="Arial"/>
                <w:lang w:val="sr-Latn-CS"/>
              </w:rPr>
            </w:pPr>
            <w:r w:rsidRPr="001E5939">
              <w:rPr>
                <w:rFonts w:cs="Arial"/>
                <w:lang w:val="sr-Latn-CS"/>
              </w:rPr>
              <w:t>POP LUKINA7-9</w:t>
            </w:r>
          </w:p>
          <w:p w:rsidR="00C40128" w:rsidRPr="001E5939" w:rsidRDefault="00C40128" w:rsidP="00C044F2">
            <w:pPr>
              <w:spacing w:before="0"/>
              <w:rPr>
                <w:rFonts w:cs="Arial"/>
                <w:lang w:val="sr-Latn-CS"/>
              </w:rPr>
            </w:pPr>
            <w:r w:rsidRPr="001E5939">
              <w:rPr>
                <w:rFonts w:cs="Arial"/>
                <w:lang w:val="sr-Latn-CS"/>
              </w:rPr>
              <w:t>BEOGRAD</w:t>
            </w:r>
          </w:p>
        </w:tc>
      </w:tr>
      <w:tr w:rsidR="00C40128" w:rsidRPr="001E5939" w:rsidTr="00C55DB0">
        <w:trPr>
          <w:trHeight w:val="20"/>
        </w:trPr>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 xml:space="preserve">FIELD 70:  </w:t>
            </w:r>
          </w:p>
        </w:tc>
        <w:tc>
          <w:tcPr>
            <w:tcW w:w="4788"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DETAILS OF PAYMENT</w:t>
            </w:r>
          </w:p>
        </w:tc>
      </w:tr>
      <w:tr w:rsidR="00C40128" w:rsidRPr="001E5939" w:rsidTr="00C55DB0">
        <w:trPr>
          <w:trHeight w:val="20"/>
        </w:trPr>
        <w:tc>
          <w:tcPr>
            <w:tcW w:w="4788" w:type="dxa"/>
            <w:tcBorders>
              <w:top w:val="single" w:sz="4" w:space="0" w:color="auto"/>
              <w:left w:val="single" w:sz="4" w:space="0" w:color="auto"/>
              <w:bottom w:val="single" w:sz="4" w:space="0" w:color="auto"/>
              <w:right w:val="single" w:sz="4" w:space="0" w:color="auto"/>
            </w:tcBorders>
          </w:tcPr>
          <w:p w:rsidR="00C40128" w:rsidRPr="001E5939" w:rsidRDefault="00C40128" w:rsidP="00C044F2">
            <w:pPr>
              <w:spacing w:before="0"/>
              <w:rPr>
                <w:rFonts w:cs="Arial"/>
                <w:lang w:val="sr-Latn-CS"/>
              </w:rPr>
            </w:pPr>
          </w:p>
        </w:tc>
        <w:tc>
          <w:tcPr>
            <w:tcW w:w="4788" w:type="dxa"/>
            <w:tcBorders>
              <w:top w:val="single" w:sz="4" w:space="0" w:color="auto"/>
              <w:left w:val="single" w:sz="4" w:space="0" w:color="auto"/>
              <w:bottom w:val="single" w:sz="4" w:space="0" w:color="auto"/>
              <w:right w:val="single" w:sz="4" w:space="0" w:color="auto"/>
            </w:tcBorders>
          </w:tcPr>
          <w:p w:rsidR="00C40128" w:rsidRPr="001E5939" w:rsidRDefault="00C40128" w:rsidP="00C044F2">
            <w:pPr>
              <w:spacing w:before="0"/>
              <w:rPr>
                <w:rFonts w:cs="Arial"/>
                <w:lang w:val="sr-Latn-CS"/>
              </w:rPr>
            </w:pPr>
          </w:p>
        </w:tc>
      </w:tr>
    </w:tbl>
    <w:p w:rsidR="00C40128" w:rsidRPr="001E5939" w:rsidRDefault="00C40128" w:rsidP="00C044F2">
      <w:pPr>
        <w:spacing w:before="0"/>
        <w:rPr>
          <w:rFonts w:cs="Arial"/>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40128" w:rsidRPr="001E5939" w:rsidTr="00C55DB0">
        <w:tc>
          <w:tcPr>
            <w:tcW w:w="4786"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SWIFT MESSAGE MT103 – USD</w:t>
            </w:r>
          </w:p>
        </w:tc>
        <w:tc>
          <w:tcPr>
            <w:tcW w:w="4820" w:type="dxa"/>
            <w:tcBorders>
              <w:top w:val="single" w:sz="4" w:space="0" w:color="auto"/>
              <w:left w:val="single" w:sz="4" w:space="0" w:color="auto"/>
              <w:bottom w:val="single" w:sz="4" w:space="0" w:color="auto"/>
              <w:right w:val="single" w:sz="4" w:space="0" w:color="auto"/>
            </w:tcBorders>
          </w:tcPr>
          <w:p w:rsidR="00C40128" w:rsidRPr="001E5939" w:rsidRDefault="00C40128" w:rsidP="00C044F2">
            <w:pPr>
              <w:spacing w:before="0"/>
              <w:rPr>
                <w:rFonts w:cs="Arial"/>
                <w:lang w:val="sr-Latn-CS"/>
              </w:rPr>
            </w:pPr>
          </w:p>
        </w:tc>
      </w:tr>
      <w:tr w:rsidR="00C40128" w:rsidRPr="001E5939" w:rsidTr="00C55DB0">
        <w:tc>
          <w:tcPr>
            <w:tcW w:w="4786"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 xml:space="preserve">FIELD 32A: </w:t>
            </w:r>
          </w:p>
        </w:tc>
        <w:tc>
          <w:tcPr>
            <w:tcW w:w="4820"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VALUE DATE – USD- AMOUNT</w:t>
            </w:r>
          </w:p>
        </w:tc>
      </w:tr>
      <w:tr w:rsidR="00C40128" w:rsidRPr="001E5939" w:rsidTr="00C55DB0">
        <w:tc>
          <w:tcPr>
            <w:tcW w:w="4786"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 xml:space="preserve">FIELD 50K:  </w:t>
            </w:r>
          </w:p>
        </w:tc>
        <w:tc>
          <w:tcPr>
            <w:tcW w:w="4820"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ORDERING CUSTOMER</w:t>
            </w:r>
          </w:p>
        </w:tc>
      </w:tr>
      <w:tr w:rsidR="00C40128" w:rsidRPr="001E5939" w:rsidTr="00C55DB0">
        <w:tc>
          <w:tcPr>
            <w:tcW w:w="4786" w:type="dxa"/>
            <w:tcBorders>
              <w:top w:val="single" w:sz="4" w:space="0" w:color="auto"/>
              <w:left w:val="single" w:sz="4" w:space="0" w:color="auto"/>
              <w:bottom w:val="single" w:sz="4" w:space="0" w:color="auto"/>
              <w:right w:val="single" w:sz="4" w:space="0" w:color="auto"/>
            </w:tcBorders>
          </w:tcPr>
          <w:p w:rsidR="00C40128" w:rsidRPr="001E5939" w:rsidRDefault="00C40128" w:rsidP="00C044F2">
            <w:pPr>
              <w:spacing w:before="0"/>
              <w:rPr>
                <w:rFonts w:cs="Arial"/>
                <w:lang w:val="sr-Latn-CS"/>
              </w:rPr>
            </w:pPr>
            <w:r w:rsidRPr="001E5939">
              <w:rPr>
                <w:rFonts w:cs="Arial"/>
                <w:lang w:val="sr-Latn-CS"/>
              </w:rPr>
              <w:t>FIELD 56A:</w:t>
            </w:r>
          </w:p>
          <w:p w:rsidR="00C40128" w:rsidRPr="001E5939" w:rsidRDefault="00C40128" w:rsidP="00C044F2">
            <w:pPr>
              <w:spacing w:before="0"/>
              <w:rPr>
                <w:rFonts w:cs="Arial"/>
                <w:lang w:val="sr-Latn-CS"/>
              </w:rPr>
            </w:pPr>
            <w:r w:rsidRPr="001E5939">
              <w:rPr>
                <w:rFonts w:cs="Arial"/>
                <w:lang w:val="sr-Latn-CS"/>
              </w:rPr>
              <w:t>(INTERMEDIARY)</w:t>
            </w:r>
          </w:p>
          <w:p w:rsidR="00C40128" w:rsidRPr="001E5939" w:rsidRDefault="00C40128" w:rsidP="00C044F2">
            <w:pPr>
              <w:spacing w:before="0"/>
              <w:rPr>
                <w:rFonts w:cs="Arial"/>
                <w:lang w:val="sr-Latn-CS"/>
              </w:rPr>
            </w:pPr>
          </w:p>
        </w:tc>
        <w:tc>
          <w:tcPr>
            <w:tcW w:w="4820"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BKTRUS33XXX</w:t>
            </w:r>
          </w:p>
          <w:p w:rsidR="00C40128" w:rsidRPr="001E5939" w:rsidRDefault="00C40128" w:rsidP="00C044F2">
            <w:pPr>
              <w:spacing w:before="0"/>
              <w:rPr>
                <w:rFonts w:cs="Arial"/>
                <w:lang w:val="sr-Latn-CS"/>
              </w:rPr>
            </w:pPr>
            <w:r w:rsidRPr="001E5939">
              <w:rPr>
                <w:rFonts w:cs="Arial"/>
                <w:lang w:val="sr-Latn-CS"/>
              </w:rPr>
              <w:t>DEUTSCHE BANK TRUST COMPANIY</w:t>
            </w:r>
          </w:p>
          <w:p w:rsidR="00C40128" w:rsidRPr="001E5939" w:rsidRDefault="00C40128" w:rsidP="00C044F2">
            <w:pPr>
              <w:spacing w:before="0"/>
              <w:rPr>
                <w:rFonts w:cs="Arial"/>
                <w:lang w:val="sr-Latn-CS"/>
              </w:rPr>
            </w:pPr>
            <w:r w:rsidRPr="001E5939">
              <w:rPr>
                <w:rFonts w:cs="Arial"/>
                <w:lang w:val="sr-Latn-CS"/>
              </w:rPr>
              <w:t>AMERICAS, NEW YORK</w:t>
            </w:r>
          </w:p>
          <w:p w:rsidR="00C40128" w:rsidRPr="001E5939" w:rsidRDefault="00C40128" w:rsidP="00C044F2">
            <w:pPr>
              <w:spacing w:before="0"/>
              <w:rPr>
                <w:rFonts w:cs="Arial"/>
                <w:lang w:val="sr-Latn-CS"/>
              </w:rPr>
            </w:pPr>
            <w:r w:rsidRPr="001E5939">
              <w:rPr>
                <w:rFonts w:cs="Arial"/>
                <w:lang w:val="sr-Latn-CS"/>
              </w:rPr>
              <w:t>60 WALL STREET</w:t>
            </w:r>
          </w:p>
          <w:p w:rsidR="00C40128" w:rsidRPr="001E5939" w:rsidRDefault="00C40128" w:rsidP="00C044F2">
            <w:pPr>
              <w:spacing w:before="0"/>
              <w:rPr>
                <w:rFonts w:cs="Arial"/>
                <w:lang w:val="sr-Latn-CS"/>
              </w:rPr>
            </w:pPr>
            <w:r w:rsidRPr="001E5939">
              <w:rPr>
                <w:rFonts w:cs="Arial"/>
                <w:lang w:val="sr-Latn-CS"/>
              </w:rPr>
              <w:t>UNITED STATES</w:t>
            </w:r>
          </w:p>
        </w:tc>
      </w:tr>
      <w:tr w:rsidR="00C40128" w:rsidRPr="001E5939" w:rsidTr="00C55DB0">
        <w:tc>
          <w:tcPr>
            <w:tcW w:w="4786" w:type="dxa"/>
            <w:tcBorders>
              <w:top w:val="single" w:sz="4" w:space="0" w:color="auto"/>
              <w:left w:val="single" w:sz="4" w:space="0" w:color="auto"/>
              <w:bottom w:val="single" w:sz="4" w:space="0" w:color="auto"/>
              <w:right w:val="single" w:sz="4" w:space="0" w:color="auto"/>
            </w:tcBorders>
          </w:tcPr>
          <w:p w:rsidR="00C40128" w:rsidRPr="001E5939" w:rsidRDefault="00C40128" w:rsidP="00C044F2">
            <w:pPr>
              <w:spacing w:before="0"/>
              <w:rPr>
                <w:rFonts w:cs="Arial"/>
                <w:lang w:val="sr-Latn-CS"/>
              </w:rPr>
            </w:pPr>
            <w:r w:rsidRPr="001E5939">
              <w:rPr>
                <w:rFonts w:cs="Arial"/>
                <w:lang w:val="sr-Latn-CS"/>
              </w:rPr>
              <w:lastRenderedPageBreak/>
              <w:t>FIELD 57A:</w:t>
            </w:r>
          </w:p>
          <w:p w:rsidR="00C40128" w:rsidRPr="001E5939" w:rsidRDefault="00C40128" w:rsidP="00C044F2">
            <w:pPr>
              <w:spacing w:before="0"/>
              <w:rPr>
                <w:rFonts w:cs="Arial"/>
                <w:lang w:val="sr-Latn-CS"/>
              </w:rPr>
            </w:pPr>
            <w:r w:rsidRPr="001E5939">
              <w:rPr>
                <w:rFonts w:cs="Arial"/>
                <w:lang w:val="sr-Latn-CS"/>
              </w:rPr>
              <w:t>(ACC. WITH BANK)</w:t>
            </w:r>
          </w:p>
          <w:p w:rsidR="00C40128" w:rsidRPr="001E5939" w:rsidRDefault="00C40128" w:rsidP="00C044F2">
            <w:pPr>
              <w:spacing w:before="0"/>
              <w:rPr>
                <w:rFonts w:cs="Arial"/>
                <w:lang w:val="sr-Latn-CS"/>
              </w:rPr>
            </w:pPr>
          </w:p>
        </w:tc>
        <w:tc>
          <w:tcPr>
            <w:tcW w:w="4820"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NBSRRSBGXXX</w:t>
            </w:r>
          </w:p>
          <w:p w:rsidR="00C40128" w:rsidRPr="001E5939" w:rsidRDefault="00C40128" w:rsidP="00C044F2">
            <w:pPr>
              <w:spacing w:before="0"/>
              <w:rPr>
                <w:rFonts w:cs="Arial"/>
                <w:lang w:val="sr-Latn-CS"/>
              </w:rPr>
            </w:pPr>
            <w:r w:rsidRPr="001E5939">
              <w:rPr>
                <w:rFonts w:cs="Arial"/>
                <w:lang w:val="sr-Latn-CS"/>
              </w:rPr>
              <w:t>NARODNA BANKA SRBIJE (NATIONAL</w:t>
            </w:r>
          </w:p>
          <w:p w:rsidR="00C40128" w:rsidRPr="001E5939" w:rsidRDefault="00C40128" w:rsidP="00C044F2">
            <w:pPr>
              <w:spacing w:before="0"/>
              <w:rPr>
                <w:rFonts w:cs="Arial"/>
                <w:lang w:val="sr-Latn-CS"/>
              </w:rPr>
            </w:pPr>
            <w:r w:rsidRPr="001E5939">
              <w:rPr>
                <w:rFonts w:cs="Arial"/>
                <w:lang w:val="sr-Latn-CS"/>
              </w:rPr>
              <w:t>BANK OF SERBIA – NB BEOGRAD,</w:t>
            </w:r>
          </w:p>
          <w:p w:rsidR="00C40128" w:rsidRPr="001E5939" w:rsidRDefault="00C40128" w:rsidP="00C044F2">
            <w:pPr>
              <w:spacing w:before="0"/>
              <w:rPr>
                <w:rFonts w:cs="Arial"/>
                <w:lang w:val="sr-Latn-CS"/>
              </w:rPr>
            </w:pPr>
            <w:r w:rsidRPr="001E5939">
              <w:rPr>
                <w:rFonts w:cs="Arial"/>
                <w:lang w:val="sr-Latn-CS"/>
              </w:rPr>
              <w:t>NEMANJINA 17</w:t>
            </w:r>
          </w:p>
          <w:p w:rsidR="00C40128" w:rsidRPr="001E5939" w:rsidRDefault="00C40128" w:rsidP="00C044F2">
            <w:pPr>
              <w:spacing w:before="0"/>
              <w:rPr>
                <w:rFonts w:cs="Arial"/>
                <w:lang w:val="sr-Latn-CS"/>
              </w:rPr>
            </w:pPr>
            <w:r w:rsidRPr="001E5939">
              <w:rPr>
                <w:rFonts w:cs="Arial"/>
                <w:lang w:val="sr-Latn-CS"/>
              </w:rPr>
              <w:t>SERBIA</w:t>
            </w:r>
          </w:p>
        </w:tc>
      </w:tr>
      <w:tr w:rsidR="00C40128" w:rsidRPr="001E5939" w:rsidTr="00C55DB0">
        <w:tc>
          <w:tcPr>
            <w:tcW w:w="4786" w:type="dxa"/>
            <w:tcBorders>
              <w:top w:val="single" w:sz="4" w:space="0" w:color="auto"/>
              <w:left w:val="single" w:sz="4" w:space="0" w:color="auto"/>
              <w:bottom w:val="single" w:sz="4" w:space="0" w:color="auto"/>
              <w:right w:val="single" w:sz="4" w:space="0" w:color="auto"/>
            </w:tcBorders>
          </w:tcPr>
          <w:p w:rsidR="00C40128" w:rsidRPr="001E5939" w:rsidRDefault="00C40128" w:rsidP="00C044F2">
            <w:pPr>
              <w:spacing w:before="0"/>
              <w:rPr>
                <w:rFonts w:cs="Arial"/>
                <w:lang w:val="sr-Latn-CS"/>
              </w:rPr>
            </w:pPr>
            <w:r w:rsidRPr="001E5939">
              <w:rPr>
                <w:rFonts w:cs="Arial"/>
                <w:lang w:val="sr-Latn-CS"/>
              </w:rPr>
              <w:t>FIELD 59:</w:t>
            </w:r>
          </w:p>
          <w:p w:rsidR="00C40128" w:rsidRPr="001E5939" w:rsidRDefault="00C40128" w:rsidP="00C044F2">
            <w:pPr>
              <w:spacing w:before="0"/>
              <w:rPr>
                <w:rFonts w:cs="Arial"/>
                <w:lang w:val="sr-Latn-CS"/>
              </w:rPr>
            </w:pPr>
            <w:r w:rsidRPr="001E5939">
              <w:rPr>
                <w:rFonts w:cs="Arial"/>
                <w:lang w:val="sr-Latn-CS"/>
              </w:rPr>
              <w:t>(BENEFICIARY)</w:t>
            </w:r>
          </w:p>
          <w:p w:rsidR="00C40128" w:rsidRPr="001E5939" w:rsidRDefault="00C40128" w:rsidP="00C044F2">
            <w:pPr>
              <w:spacing w:before="0"/>
              <w:rPr>
                <w:rFonts w:cs="Arial"/>
                <w:lang w:val="sr-Latn-CS"/>
              </w:rPr>
            </w:pPr>
          </w:p>
        </w:tc>
        <w:tc>
          <w:tcPr>
            <w:tcW w:w="4820"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/RS35908500103019323073</w:t>
            </w:r>
          </w:p>
          <w:p w:rsidR="00C40128" w:rsidRPr="001E5939" w:rsidRDefault="00C40128" w:rsidP="00C044F2">
            <w:pPr>
              <w:spacing w:before="0"/>
              <w:rPr>
                <w:rFonts w:cs="Arial"/>
                <w:lang w:val="sr-Latn-CS"/>
              </w:rPr>
            </w:pPr>
            <w:r w:rsidRPr="001E5939">
              <w:rPr>
                <w:rFonts w:cs="Arial"/>
                <w:lang w:val="sr-Latn-CS"/>
              </w:rPr>
              <w:t>MINISTARSTVO FINANSIJA</w:t>
            </w:r>
          </w:p>
          <w:p w:rsidR="00C40128" w:rsidRPr="001E5939" w:rsidRDefault="00C40128" w:rsidP="00C044F2">
            <w:pPr>
              <w:spacing w:before="0"/>
              <w:rPr>
                <w:rFonts w:cs="Arial"/>
                <w:lang w:val="sr-Latn-CS"/>
              </w:rPr>
            </w:pPr>
            <w:r w:rsidRPr="001E5939">
              <w:rPr>
                <w:rFonts w:cs="Arial"/>
                <w:lang w:val="sr-Latn-CS"/>
              </w:rPr>
              <w:t>UPRAVA ZA TREZOR</w:t>
            </w:r>
          </w:p>
          <w:p w:rsidR="00C40128" w:rsidRPr="001E5939" w:rsidRDefault="00C40128" w:rsidP="00C044F2">
            <w:pPr>
              <w:spacing w:before="0"/>
              <w:rPr>
                <w:rFonts w:cs="Arial"/>
                <w:lang w:val="sr-Latn-CS"/>
              </w:rPr>
            </w:pPr>
            <w:r w:rsidRPr="001E5939">
              <w:rPr>
                <w:rFonts w:cs="Arial"/>
                <w:lang w:val="sr-Latn-CS"/>
              </w:rPr>
              <w:t>POP LUKINA7-9</w:t>
            </w:r>
          </w:p>
          <w:p w:rsidR="00C40128" w:rsidRPr="001E5939" w:rsidRDefault="00C40128" w:rsidP="00C044F2">
            <w:pPr>
              <w:spacing w:before="0"/>
              <w:rPr>
                <w:rFonts w:cs="Arial"/>
                <w:lang w:val="sr-Latn-CS"/>
              </w:rPr>
            </w:pPr>
            <w:r w:rsidRPr="001E5939">
              <w:rPr>
                <w:rFonts w:cs="Arial"/>
                <w:lang w:val="sr-Latn-CS"/>
              </w:rPr>
              <w:t>BEOGRAD</w:t>
            </w:r>
          </w:p>
        </w:tc>
      </w:tr>
      <w:tr w:rsidR="00C40128" w:rsidRPr="001E5939" w:rsidTr="00C55DB0">
        <w:tc>
          <w:tcPr>
            <w:tcW w:w="4786"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 xml:space="preserve">FIELD 70:  </w:t>
            </w:r>
          </w:p>
        </w:tc>
        <w:tc>
          <w:tcPr>
            <w:tcW w:w="4820" w:type="dxa"/>
            <w:tcBorders>
              <w:top w:val="single" w:sz="4" w:space="0" w:color="auto"/>
              <w:left w:val="single" w:sz="4" w:space="0" w:color="auto"/>
              <w:bottom w:val="single" w:sz="4" w:space="0" w:color="auto"/>
              <w:right w:val="single" w:sz="4" w:space="0" w:color="auto"/>
            </w:tcBorders>
            <w:hideMark/>
          </w:tcPr>
          <w:p w:rsidR="00C40128" w:rsidRPr="001E5939" w:rsidRDefault="00C40128" w:rsidP="00C044F2">
            <w:pPr>
              <w:spacing w:before="0"/>
              <w:rPr>
                <w:rFonts w:cs="Arial"/>
                <w:lang w:val="sr-Latn-CS"/>
              </w:rPr>
            </w:pPr>
            <w:r w:rsidRPr="001E5939">
              <w:rPr>
                <w:rFonts w:cs="Arial"/>
                <w:lang w:val="sr-Latn-CS"/>
              </w:rPr>
              <w:t>DETAILS OF PAYMENT</w:t>
            </w:r>
          </w:p>
        </w:tc>
      </w:tr>
    </w:tbl>
    <w:p w:rsidR="00CB604B" w:rsidRPr="001E5939" w:rsidRDefault="00CB604B" w:rsidP="00F159A4">
      <w:pPr>
        <w:tabs>
          <w:tab w:val="left" w:pos="1129"/>
        </w:tabs>
        <w:rPr>
          <w:rFonts w:cs="Arial"/>
          <w:lang w:val="sr-Cyrl-RS"/>
        </w:rPr>
      </w:pPr>
      <w:bookmarkStart w:id="247" w:name="_Toc441651610"/>
      <w:bookmarkStart w:id="248" w:name="_Toc442559921"/>
    </w:p>
    <w:p w:rsidR="008D2B23" w:rsidRPr="001E5939" w:rsidRDefault="008D2B23" w:rsidP="00832BA0">
      <w:pPr>
        <w:pStyle w:val="KDPodnaslov2"/>
        <w:numPr>
          <w:ilvl w:val="1"/>
          <w:numId w:val="32"/>
        </w:numPr>
        <w:spacing w:before="0"/>
        <w:jc w:val="both"/>
        <w:rPr>
          <w:rFonts w:cs="Arial"/>
        </w:rPr>
      </w:pPr>
      <w:r w:rsidRPr="001E5939">
        <w:rPr>
          <w:rFonts w:cs="Arial"/>
        </w:rPr>
        <w:t xml:space="preserve">Закључивање </w:t>
      </w:r>
      <w:r w:rsidR="007E3AF6" w:rsidRPr="001E5939">
        <w:rPr>
          <w:rFonts w:cs="Arial"/>
        </w:rPr>
        <w:t xml:space="preserve">и ступање на снагу </w:t>
      </w:r>
      <w:r w:rsidRPr="001E5939">
        <w:rPr>
          <w:rFonts w:cs="Arial"/>
        </w:rPr>
        <w:t>уговора</w:t>
      </w:r>
      <w:bookmarkEnd w:id="247"/>
      <w:bookmarkEnd w:id="248"/>
    </w:p>
    <w:p w:rsidR="003409C5" w:rsidRPr="001E5939" w:rsidRDefault="003409C5" w:rsidP="003409C5">
      <w:pPr>
        <w:spacing w:before="0"/>
        <w:rPr>
          <w:rFonts w:cs="Arial"/>
        </w:rPr>
      </w:pPr>
      <w:r w:rsidRPr="001E5939">
        <w:rPr>
          <w:rFonts w:cs="Arial"/>
        </w:rPr>
        <w:t>Наручилац ће доставити уговор о јавној набавци понуђачу којем је додељен уговор у року од 8</w:t>
      </w:r>
      <w:r w:rsidRPr="001E5939">
        <w:rPr>
          <w:rFonts w:cs="Arial"/>
          <w:lang w:val="sr-Cyrl-RS"/>
        </w:rPr>
        <w:t xml:space="preserve"> </w:t>
      </w:r>
      <w:r w:rsidRPr="001E5939">
        <w:rPr>
          <w:rFonts w:cs="Arial"/>
        </w:rPr>
        <w:t>(осам) дана од протека рока за подношење захтева за заштиту права.</w:t>
      </w:r>
    </w:p>
    <w:p w:rsidR="003409C5" w:rsidRPr="001E5939" w:rsidRDefault="003409C5" w:rsidP="003409C5">
      <w:pPr>
        <w:spacing w:before="0"/>
        <w:rPr>
          <w:rFonts w:cs="Arial"/>
        </w:rPr>
      </w:pPr>
    </w:p>
    <w:p w:rsidR="003409C5" w:rsidRPr="001E5939" w:rsidRDefault="003409C5" w:rsidP="003409C5">
      <w:pPr>
        <w:spacing w:before="0"/>
        <w:rPr>
          <w:rFonts w:cs="Arial"/>
        </w:rPr>
      </w:pPr>
      <w:r w:rsidRPr="001E5939">
        <w:rPr>
          <w:rFonts w:cs="Arial"/>
        </w:rPr>
        <w:t>Понуђач којем буде додељен уговор, обавезан је да у року од 10 дана од пријема уговора достави уз потписан уговор средство финансијског обезбеђења за добро извршење посла.</w:t>
      </w:r>
    </w:p>
    <w:p w:rsidR="003409C5" w:rsidRPr="001E5939" w:rsidRDefault="003409C5" w:rsidP="003409C5">
      <w:pPr>
        <w:spacing w:before="0"/>
        <w:rPr>
          <w:rFonts w:cs="Arial"/>
        </w:rPr>
      </w:pPr>
      <w:r w:rsidRPr="001E5939">
        <w:rPr>
          <w:rFonts w:cs="Arial"/>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rsidR="003409C5" w:rsidRPr="001E5939" w:rsidRDefault="003409C5" w:rsidP="003409C5">
      <w:pPr>
        <w:spacing w:before="0"/>
        <w:rPr>
          <w:rFonts w:cs="Arial"/>
        </w:rPr>
      </w:pPr>
      <w:r w:rsidRPr="001E5939">
        <w:rPr>
          <w:rFonts w:cs="Arial"/>
        </w:rPr>
        <w:t xml:space="preserve">У том случају Наручилац има право да изврши  наплату бланко сопствене менице  за  озбиљност  понуде. </w:t>
      </w:r>
    </w:p>
    <w:p w:rsidR="00B043D1" w:rsidRPr="001E5939" w:rsidRDefault="003409C5" w:rsidP="003409C5">
      <w:pPr>
        <w:spacing w:before="0"/>
        <w:rPr>
          <w:rFonts w:cs="Arial"/>
          <w:lang w:val="ru-RU"/>
        </w:rPr>
      </w:pPr>
      <w:r w:rsidRPr="001E5939">
        <w:rPr>
          <w:rFonts w:cs="Arial"/>
        </w:rPr>
        <w:t>Уколико у року за подношење понуда пристигне само једна понуда и та понуд</w:t>
      </w:r>
      <w:r w:rsidR="004F3BBC" w:rsidRPr="001E5939">
        <w:rPr>
          <w:rFonts w:cs="Arial"/>
        </w:rPr>
        <w:t>а буде прихватљива, наручилац може</w:t>
      </w:r>
      <w:r w:rsidRPr="001E5939">
        <w:rPr>
          <w:rFonts w:cs="Arial"/>
        </w:rPr>
        <w:t xml:space="preserve"> сходно члану 112. Став 2. Тачка 5) ЗЈН-а закључити уговор са понуђачем и пре истека рока за подношење захтева за заштиту права.</w:t>
      </w:r>
    </w:p>
    <w:p w:rsidR="007C1197" w:rsidRPr="001E5939" w:rsidRDefault="007C1197" w:rsidP="007E3AF6">
      <w:pPr>
        <w:spacing w:before="0"/>
        <w:rPr>
          <w:rFonts w:cs="Arial"/>
          <w:lang w:val="ru-RU"/>
        </w:rPr>
      </w:pPr>
    </w:p>
    <w:p w:rsidR="008C5F7D" w:rsidRPr="001E5939" w:rsidRDefault="008D2B23" w:rsidP="00832BA0">
      <w:pPr>
        <w:pStyle w:val="KDPodnaslov2"/>
        <w:numPr>
          <w:ilvl w:val="1"/>
          <w:numId w:val="33"/>
        </w:numPr>
        <w:spacing w:before="0"/>
        <w:jc w:val="both"/>
        <w:rPr>
          <w:rFonts w:cs="Arial"/>
        </w:rPr>
      </w:pPr>
      <w:bookmarkStart w:id="249" w:name="_Toc441651611"/>
      <w:bookmarkStart w:id="250" w:name="_Toc442559922"/>
      <w:r w:rsidRPr="001E5939">
        <w:rPr>
          <w:rFonts w:cs="Arial"/>
        </w:rPr>
        <w:t>Измене током трајања уговора</w:t>
      </w:r>
      <w:bookmarkEnd w:id="249"/>
      <w:bookmarkEnd w:id="250"/>
    </w:p>
    <w:p w:rsidR="003409C5" w:rsidRPr="001E5939" w:rsidRDefault="003409C5" w:rsidP="003409C5">
      <w:pPr>
        <w:spacing w:before="0"/>
        <w:rPr>
          <w:rFonts w:cs="Arial"/>
          <w:color w:val="000000" w:themeColor="text1"/>
          <w:lang w:eastAsia="sr-Latn-CS"/>
        </w:rPr>
      </w:pPr>
      <w:r w:rsidRPr="001E5939">
        <w:rPr>
          <w:rFonts w:cs="Arial"/>
          <w:color w:val="000000" w:themeColor="text1"/>
          <w:lang w:eastAsia="sr-Latn-CS"/>
        </w:rPr>
        <w:t>Наручилац 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rsidR="003409C5" w:rsidRPr="001E5939" w:rsidRDefault="003409C5" w:rsidP="003409C5">
      <w:pPr>
        <w:spacing w:before="0"/>
        <w:rPr>
          <w:rFonts w:cs="Arial"/>
          <w:color w:val="000000" w:themeColor="text1"/>
          <w:lang w:eastAsia="sr-Latn-CS"/>
        </w:rPr>
      </w:pPr>
      <w:r w:rsidRPr="001E5939">
        <w:rPr>
          <w:rFonts w:cs="Arial"/>
          <w:color w:val="000000" w:themeColor="text1"/>
          <w:lang w:eastAsia="sr-Latn-CS"/>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B55E49" w:rsidRPr="004B69E1" w:rsidRDefault="003409C5" w:rsidP="004B69E1">
      <w:pPr>
        <w:spacing w:before="0"/>
        <w:rPr>
          <w:rFonts w:cs="Arial"/>
          <w:color w:val="000000" w:themeColor="text1"/>
          <w:lang w:val="sr-Cyrl-RS" w:eastAsia="sr-Latn-CS"/>
        </w:rPr>
      </w:pPr>
      <w:r w:rsidRPr="001E5939">
        <w:rPr>
          <w:rFonts w:cs="Arial"/>
          <w:color w:val="000000" w:themeColor="text1"/>
          <w:lang w:eastAsia="sr-Latn-CS"/>
        </w:rPr>
        <w:t>У свим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55E49" w:rsidRPr="00B55E49" w:rsidRDefault="00B55E49" w:rsidP="00B55E49">
      <w:pPr>
        <w:pStyle w:val="ListParagraph"/>
        <w:numPr>
          <w:ilvl w:val="1"/>
          <w:numId w:val="33"/>
        </w:numPr>
        <w:rPr>
          <w:rFonts w:ascii="Arial" w:hAnsi="Arial" w:cs="Arial"/>
          <w:b/>
          <w:lang w:val="sr-Cyrl-RS"/>
        </w:rPr>
      </w:pPr>
      <w:r w:rsidRPr="00B55E49">
        <w:rPr>
          <w:rFonts w:ascii="Arial" w:hAnsi="Arial" w:cs="Arial"/>
          <w:b/>
          <w:lang w:val="sr-Cyrl-RS"/>
        </w:rPr>
        <w:t>Употреба печата</w:t>
      </w:r>
    </w:p>
    <w:p w:rsidR="00B55E49" w:rsidRPr="00715B61" w:rsidRDefault="00B55E49" w:rsidP="00B55E49">
      <w:pPr>
        <w:pStyle w:val="ListParagraph"/>
        <w:ind w:left="810"/>
        <w:rPr>
          <w:lang w:val="sr-Cyrl-RS"/>
        </w:rPr>
      </w:pPr>
    </w:p>
    <w:p w:rsidR="00B55E49" w:rsidRDefault="00B55E49" w:rsidP="00B55E49">
      <w:pPr>
        <w:rPr>
          <w:lang w:val="sr-Cyrl-RS"/>
        </w:rPr>
      </w:pPr>
      <w:r>
        <w:rPr>
          <w:lang w:val="sr-Cyrl-RS"/>
        </w:rPr>
        <w:t xml:space="preserve">      </w:t>
      </w:r>
      <w:r w:rsidRPr="00715B61">
        <w:rPr>
          <w:lang w:val="sr-Cyrl-RS"/>
        </w:rPr>
        <w:t>Приликом сачињавања понуде употреба печата није обавезна.</w:t>
      </w:r>
    </w:p>
    <w:p w:rsidR="006D2AB7" w:rsidRPr="00B55E49" w:rsidRDefault="006D2AB7" w:rsidP="00B55E49">
      <w:pPr>
        <w:rPr>
          <w:rFonts w:cs="Arial"/>
          <w:lang w:val="sr-Cyrl-RS" w:eastAsia="sr-Latn-CS"/>
        </w:rPr>
      </w:pPr>
    </w:p>
    <w:p w:rsidR="001D117D" w:rsidRPr="001E5939" w:rsidRDefault="001D117D" w:rsidP="00377FE7">
      <w:pPr>
        <w:pStyle w:val="KDPodnaslov1"/>
        <w:spacing w:before="0"/>
        <w:ind w:left="360"/>
        <w:rPr>
          <w:rFonts w:cs="Arial"/>
          <w:lang w:val="sr-Cyrl-RS"/>
        </w:rPr>
      </w:pPr>
    </w:p>
    <w:p w:rsidR="009A4987" w:rsidRPr="001E5939" w:rsidRDefault="009A4987" w:rsidP="00377FE7">
      <w:pPr>
        <w:pStyle w:val="KDPodnaslov1"/>
        <w:spacing w:before="0"/>
        <w:ind w:left="360"/>
        <w:rPr>
          <w:rFonts w:cs="Arial"/>
          <w:lang w:val="sr-Cyrl-RS"/>
        </w:rPr>
      </w:pPr>
    </w:p>
    <w:p w:rsidR="009A4987" w:rsidRPr="001E5939" w:rsidRDefault="009A4987" w:rsidP="00377FE7">
      <w:pPr>
        <w:pStyle w:val="KDPodnaslov1"/>
        <w:spacing w:before="0"/>
        <w:ind w:left="360"/>
        <w:rPr>
          <w:rFonts w:cs="Arial"/>
          <w:lang w:val="sr-Cyrl-RS"/>
        </w:rPr>
      </w:pPr>
    </w:p>
    <w:p w:rsidR="009A4987" w:rsidRPr="001E5939" w:rsidRDefault="009A4987" w:rsidP="00377FE7">
      <w:pPr>
        <w:pStyle w:val="KDPodnaslov1"/>
        <w:spacing w:before="0"/>
        <w:ind w:left="360"/>
        <w:rPr>
          <w:rFonts w:cs="Arial"/>
          <w:lang w:val="sr-Cyrl-RS"/>
        </w:rPr>
      </w:pPr>
    </w:p>
    <w:p w:rsidR="009A4987" w:rsidRPr="001E5939" w:rsidRDefault="009A4987" w:rsidP="00377FE7">
      <w:pPr>
        <w:pStyle w:val="KDPodnaslov1"/>
        <w:spacing w:before="0"/>
        <w:ind w:left="360"/>
        <w:rPr>
          <w:rFonts w:cs="Arial"/>
          <w:lang w:val="sr-Cyrl-RS"/>
        </w:rPr>
      </w:pPr>
    </w:p>
    <w:p w:rsidR="009A4987" w:rsidRPr="001E5939" w:rsidRDefault="009A4987" w:rsidP="00377FE7">
      <w:pPr>
        <w:pStyle w:val="KDPodnaslov1"/>
        <w:spacing w:before="0"/>
        <w:ind w:left="360"/>
        <w:rPr>
          <w:rFonts w:cs="Arial"/>
          <w:lang w:val="sr-Cyrl-RS"/>
        </w:rPr>
      </w:pPr>
    </w:p>
    <w:p w:rsidR="009A4987" w:rsidRPr="001E5939" w:rsidRDefault="009A4987" w:rsidP="00377FE7">
      <w:pPr>
        <w:pStyle w:val="KDPodnaslov1"/>
        <w:spacing w:before="0"/>
        <w:ind w:left="360"/>
        <w:rPr>
          <w:rFonts w:cs="Arial"/>
          <w:lang w:val="sr-Cyrl-RS"/>
        </w:rPr>
      </w:pPr>
    </w:p>
    <w:p w:rsidR="009A4987" w:rsidRPr="001E5939" w:rsidRDefault="009A4987" w:rsidP="00377FE7">
      <w:pPr>
        <w:pStyle w:val="KDPodnaslov1"/>
        <w:spacing w:before="0"/>
        <w:ind w:left="360"/>
        <w:rPr>
          <w:rFonts w:cs="Arial"/>
          <w:lang w:val="sr-Cyrl-RS"/>
        </w:rPr>
      </w:pPr>
    </w:p>
    <w:p w:rsidR="009A4987" w:rsidRPr="001E5939" w:rsidRDefault="009A4987" w:rsidP="00377FE7">
      <w:pPr>
        <w:pStyle w:val="KDPodnaslov1"/>
        <w:spacing w:before="0"/>
        <w:ind w:left="360"/>
        <w:rPr>
          <w:rFonts w:cs="Arial"/>
          <w:lang w:val="sr-Cyrl-RS"/>
        </w:rPr>
      </w:pPr>
    </w:p>
    <w:p w:rsidR="009A4987" w:rsidRPr="001E5939" w:rsidRDefault="009A4987" w:rsidP="00377FE7">
      <w:pPr>
        <w:pStyle w:val="KDPodnaslov1"/>
        <w:spacing w:before="0"/>
        <w:ind w:left="360"/>
        <w:rPr>
          <w:rFonts w:cs="Arial"/>
          <w:lang w:val="sr-Cyrl-RS"/>
        </w:rPr>
      </w:pPr>
    </w:p>
    <w:p w:rsidR="00377FE7" w:rsidRPr="001E5939" w:rsidRDefault="00377FE7" w:rsidP="00377FE7">
      <w:pPr>
        <w:pStyle w:val="KDPodnaslov1"/>
        <w:spacing w:before="0"/>
        <w:ind w:left="360"/>
        <w:rPr>
          <w:rFonts w:cs="Arial"/>
        </w:rPr>
      </w:pPr>
    </w:p>
    <w:p w:rsidR="00377FE7" w:rsidRPr="001E5939" w:rsidRDefault="00377FE7" w:rsidP="00377FE7">
      <w:pPr>
        <w:pStyle w:val="KDPodnaslov1"/>
        <w:spacing w:before="0"/>
        <w:ind w:left="360"/>
        <w:rPr>
          <w:rFonts w:cs="Arial"/>
        </w:rPr>
      </w:pPr>
    </w:p>
    <w:p w:rsidR="00377FE7" w:rsidRPr="001E5939" w:rsidRDefault="00377FE7" w:rsidP="00377FE7">
      <w:pPr>
        <w:pStyle w:val="KDPodnaslov1"/>
        <w:spacing w:before="0"/>
        <w:ind w:left="360"/>
        <w:rPr>
          <w:rFonts w:cs="Arial"/>
        </w:rPr>
      </w:pPr>
    </w:p>
    <w:p w:rsidR="00377FE7" w:rsidRPr="001E5939" w:rsidRDefault="00377FE7" w:rsidP="00377FE7">
      <w:pPr>
        <w:pStyle w:val="KDPodnaslov1"/>
        <w:spacing w:before="0"/>
        <w:ind w:left="360"/>
        <w:rPr>
          <w:rFonts w:cs="Arial"/>
        </w:rPr>
      </w:pPr>
    </w:p>
    <w:p w:rsidR="00377FE7" w:rsidRPr="001E5939" w:rsidRDefault="00377FE7" w:rsidP="00377FE7">
      <w:pPr>
        <w:pStyle w:val="KDPodnaslov1"/>
        <w:spacing w:before="0"/>
        <w:ind w:left="360"/>
        <w:rPr>
          <w:rFonts w:cs="Arial"/>
        </w:rPr>
      </w:pPr>
    </w:p>
    <w:p w:rsidR="00377FE7" w:rsidRPr="001E5939" w:rsidRDefault="00377FE7" w:rsidP="00377FE7">
      <w:pPr>
        <w:pStyle w:val="KDPodnaslov1"/>
        <w:spacing w:before="0"/>
        <w:ind w:left="360"/>
        <w:rPr>
          <w:rFonts w:cs="Arial"/>
        </w:rPr>
      </w:pPr>
    </w:p>
    <w:p w:rsidR="00377FE7" w:rsidRPr="001E5939" w:rsidRDefault="00377FE7" w:rsidP="00377FE7">
      <w:pPr>
        <w:pStyle w:val="KDPodnaslov1"/>
        <w:spacing w:before="0"/>
        <w:ind w:left="360"/>
        <w:rPr>
          <w:rFonts w:cs="Arial"/>
        </w:rPr>
      </w:pPr>
    </w:p>
    <w:p w:rsidR="00377FE7" w:rsidRPr="001E5939" w:rsidRDefault="00377FE7" w:rsidP="00377FE7">
      <w:pPr>
        <w:pStyle w:val="KDPodnaslov1"/>
        <w:spacing w:before="0"/>
        <w:ind w:left="360"/>
        <w:rPr>
          <w:rFonts w:cs="Arial"/>
        </w:rPr>
      </w:pPr>
    </w:p>
    <w:p w:rsidR="00B043D1" w:rsidRPr="001E5939" w:rsidRDefault="007A780F" w:rsidP="00B043D1">
      <w:pPr>
        <w:pStyle w:val="KDPodnaslov1"/>
        <w:spacing w:before="0"/>
        <w:jc w:val="center"/>
        <w:rPr>
          <w:rFonts w:cs="Arial"/>
          <w:lang w:val="sr-Cyrl-RS"/>
        </w:rPr>
      </w:pPr>
      <w:r w:rsidRPr="001E5939">
        <w:rPr>
          <w:rFonts w:cs="Arial"/>
          <w:lang w:val="sr-Cyrl-RS"/>
        </w:rPr>
        <w:t xml:space="preserve">7. </w:t>
      </w:r>
      <w:r w:rsidR="0016593B" w:rsidRPr="001E5939">
        <w:rPr>
          <w:rFonts w:cs="Arial"/>
        </w:rPr>
        <w:t>Обрасци</w:t>
      </w:r>
      <w:r w:rsidR="00413671" w:rsidRPr="001E5939">
        <w:rPr>
          <w:rFonts w:cs="Arial"/>
          <w:lang w:val="sr-Cyrl-RS"/>
        </w:rPr>
        <w:t>,</w:t>
      </w:r>
      <w:r w:rsidR="0016593B" w:rsidRPr="001E5939">
        <w:rPr>
          <w:rFonts w:cs="Arial"/>
        </w:rPr>
        <w:t xml:space="preserve"> </w:t>
      </w:r>
      <w:r w:rsidRPr="001E5939">
        <w:rPr>
          <w:rFonts w:cs="Arial"/>
          <w:lang w:val="sr-Cyrl-RS"/>
        </w:rPr>
        <w:t>образац трошкова припреме понуде, прилози</w:t>
      </w:r>
    </w:p>
    <w:p w:rsidR="007A780F" w:rsidRPr="001E5939" w:rsidRDefault="007A780F" w:rsidP="00B043D1">
      <w:pPr>
        <w:pStyle w:val="KDPodnaslov1"/>
        <w:spacing w:before="0"/>
        <w:jc w:val="center"/>
        <w:rPr>
          <w:rFonts w:cs="Arial"/>
          <w:lang w:val="sr-Cyrl-RS"/>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rPr>
      </w:pPr>
    </w:p>
    <w:p w:rsidR="00B043D1" w:rsidRPr="001E5939" w:rsidRDefault="00B043D1" w:rsidP="00B043D1">
      <w:pPr>
        <w:pStyle w:val="KDPodnaslov1"/>
        <w:spacing w:before="0"/>
        <w:jc w:val="center"/>
        <w:rPr>
          <w:rFonts w:cs="Arial"/>
          <w:lang w:val="sr-Cyrl-RS"/>
        </w:rPr>
      </w:pPr>
    </w:p>
    <w:p w:rsidR="00C714A9" w:rsidRPr="001E5939" w:rsidRDefault="00C714A9" w:rsidP="00B043D1">
      <w:pPr>
        <w:pStyle w:val="KDPodnaslov1"/>
        <w:spacing w:before="0"/>
        <w:jc w:val="center"/>
        <w:rPr>
          <w:rFonts w:cs="Arial"/>
          <w:lang w:val="sr-Cyrl-RS"/>
        </w:rPr>
      </w:pPr>
    </w:p>
    <w:p w:rsidR="009A4987" w:rsidRPr="001E5939" w:rsidRDefault="009A4987" w:rsidP="00B043D1">
      <w:pPr>
        <w:pStyle w:val="KDPodnaslov1"/>
        <w:spacing w:before="0"/>
        <w:jc w:val="center"/>
        <w:rPr>
          <w:rFonts w:cs="Arial"/>
          <w:lang w:val="sr-Cyrl-RS"/>
        </w:rPr>
      </w:pPr>
    </w:p>
    <w:p w:rsidR="00B043D1" w:rsidRPr="001E5939" w:rsidRDefault="00B043D1" w:rsidP="00BE711E">
      <w:pPr>
        <w:pStyle w:val="KDObrazac"/>
        <w:spacing w:before="0"/>
        <w:rPr>
          <w:rStyle w:val="BookTitle"/>
          <w:b/>
          <w:bCs w:val="0"/>
          <w:smallCaps w:val="0"/>
          <w:noProof/>
          <w:spacing w:val="0"/>
        </w:rPr>
      </w:pPr>
      <w:bookmarkStart w:id="251" w:name="_Toc442559924"/>
      <w:r w:rsidRPr="001E5939">
        <w:lastRenderedPageBreak/>
        <w:t xml:space="preserve">ОБРАЗАЦ </w:t>
      </w:r>
      <w:r w:rsidR="002F7952" w:rsidRPr="001E5939">
        <w:rPr>
          <w:lang w:val="sr-Cyrl-RS"/>
        </w:rPr>
        <w:t xml:space="preserve"> </w:t>
      </w:r>
      <w:bookmarkEnd w:id="251"/>
      <w:r w:rsidR="002F7952" w:rsidRPr="001E5939">
        <w:rPr>
          <w:lang w:val="sr-Cyrl-RS"/>
        </w:rPr>
        <w:t>1</w:t>
      </w:r>
    </w:p>
    <w:p w:rsidR="00343A18" w:rsidRPr="001E5939" w:rsidRDefault="00343A18" w:rsidP="00343A18">
      <w:pPr>
        <w:spacing w:before="0"/>
        <w:jc w:val="center"/>
        <w:rPr>
          <w:rStyle w:val="BookTitle"/>
          <w:rFonts w:cs="Arial"/>
        </w:rPr>
      </w:pPr>
      <w:r w:rsidRPr="001E5939">
        <w:rPr>
          <w:rStyle w:val="BookTitle"/>
          <w:rFonts w:cs="Arial"/>
        </w:rPr>
        <w:t>ОБРАЗАЦ ПОНУДЕ</w:t>
      </w:r>
    </w:p>
    <w:p w:rsidR="00343A18" w:rsidRPr="001E5939" w:rsidRDefault="00343A18" w:rsidP="00343A18">
      <w:pPr>
        <w:spacing w:before="0"/>
        <w:rPr>
          <w:rStyle w:val="BookTitle"/>
          <w:rFonts w:cs="Arial"/>
          <w:lang w:val="sr-Cyrl-RS"/>
        </w:rPr>
      </w:pPr>
    </w:p>
    <w:p w:rsidR="00343A18" w:rsidRPr="001E5939" w:rsidRDefault="00343A18" w:rsidP="00343A18">
      <w:pPr>
        <w:spacing w:before="0"/>
        <w:rPr>
          <w:rFonts w:eastAsia="TimesNewRomanPS-BoldMT" w:cs="Arial"/>
          <w:bCs/>
          <w:color w:val="000000" w:themeColor="text1"/>
          <w:lang w:val="sr-Cyrl-RS"/>
        </w:rPr>
      </w:pPr>
      <w:r w:rsidRPr="001E5939">
        <w:rPr>
          <w:rFonts w:eastAsia="TimesNewRomanPS-BoldMT" w:cs="Arial"/>
          <w:bCs/>
          <w:color w:val="000000"/>
        </w:rPr>
        <w:t xml:space="preserve">Понуда бр._________ од _______________ за  </w:t>
      </w:r>
      <w:r w:rsidR="0031435B" w:rsidRPr="001E5939">
        <w:rPr>
          <w:rFonts w:eastAsia="TimesNewRomanPS-BoldMT" w:cs="Arial"/>
          <w:bCs/>
          <w:color w:val="000000"/>
        </w:rPr>
        <w:t xml:space="preserve">отворени </w:t>
      </w:r>
      <w:r w:rsidRPr="001E5939">
        <w:rPr>
          <w:rFonts w:eastAsia="TimesNewRomanPS-BoldMT" w:cs="Arial"/>
          <w:bCs/>
          <w:color w:val="000000"/>
        </w:rPr>
        <w:t>поступак јавне набавке–</w:t>
      </w:r>
      <w:r w:rsidR="007F41D1">
        <w:rPr>
          <w:rFonts w:eastAsia="TimesNewRomanPS-BoldMT" w:cs="Arial"/>
          <w:bCs/>
          <w:color w:val="000000" w:themeColor="text1"/>
        </w:rPr>
        <w:t>Годишњи сервис, поправка калориметара и еталонирање вага</w:t>
      </w:r>
      <w:r w:rsidR="00120668">
        <w:rPr>
          <w:rFonts w:eastAsia="TimesNewRomanPS-BoldMT" w:cs="Arial"/>
          <w:bCs/>
          <w:color w:val="000000" w:themeColor="text1"/>
          <w:lang w:val="sr-Cyrl-RS"/>
        </w:rPr>
        <w:t xml:space="preserve"> </w:t>
      </w:r>
      <w:r w:rsidRPr="001E5939">
        <w:rPr>
          <w:rFonts w:eastAsia="TimesNewRomanPS-BoldMT" w:cs="Arial"/>
          <w:bCs/>
          <w:color w:val="000000" w:themeColor="text1"/>
        </w:rPr>
        <w:t xml:space="preserve">ЈН бр. </w:t>
      </w:r>
      <w:r w:rsidR="007F41D1">
        <w:rPr>
          <w:rFonts w:eastAsia="TimesNewRomanPS-BoldMT" w:cs="Arial"/>
          <w:bCs/>
          <w:color w:val="000000" w:themeColor="text1"/>
        </w:rPr>
        <w:t>1377/2019 (ЈН/3000/0813/2019)</w:t>
      </w:r>
    </w:p>
    <w:p w:rsidR="00FC26E1" w:rsidRPr="009725A8" w:rsidRDefault="00FC26E1" w:rsidP="00FC26E1">
      <w:pPr>
        <w:spacing w:before="0"/>
        <w:rPr>
          <w:rFonts w:eastAsia="Arial" w:cs="Arial"/>
          <w:b/>
          <w:color w:val="000000"/>
        </w:rPr>
      </w:pPr>
      <w:r w:rsidRPr="009725A8">
        <w:rPr>
          <w:rFonts w:eastAsia="Arial" w:cs="Arial"/>
          <w:b/>
          <w:color w:val="000000"/>
        </w:rPr>
        <w:t>Партија 1. Годишњи сервис и одржавање калориметара ИКА Ц5000</w:t>
      </w:r>
    </w:p>
    <w:p w:rsidR="00FC26E1" w:rsidRPr="009725A8" w:rsidRDefault="00FC26E1" w:rsidP="00FC26E1">
      <w:pPr>
        <w:spacing w:before="0"/>
        <w:rPr>
          <w:rFonts w:eastAsia="Arial" w:cs="Arial"/>
          <w:b/>
          <w:color w:val="000000"/>
        </w:rPr>
      </w:pPr>
      <w:r w:rsidRPr="009725A8">
        <w:rPr>
          <w:rFonts w:eastAsia="Arial" w:cs="Arial"/>
          <w:b/>
          <w:color w:val="000000"/>
        </w:rPr>
        <w:t>Партија 2. Годишњи сервис и одржавање калориметара ИКА Ц400</w:t>
      </w:r>
    </w:p>
    <w:p w:rsidR="00FC26E1" w:rsidRPr="009725A8" w:rsidRDefault="00FC26E1" w:rsidP="00FC26E1">
      <w:pPr>
        <w:spacing w:before="0"/>
        <w:rPr>
          <w:rFonts w:cs="Arial"/>
          <w:b/>
          <w:lang w:val="sr-Cyrl-RS" w:eastAsia="zh-CN"/>
        </w:rPr>
      </w:pPr>
      <w:r w:rsidRPr="009725A8">
        <w:rPr>
          <w:rFonts w:eastAsia="Arial" w:cs="Arial"/>
          <w:b/>
          <w:color w:val="000000"/>
        </w:rPr>
        <w:t>Партија 3.Сервис и одржавање вага</w:t>
      </w:r>
    </w:p>
    <w:p w:rsidR="00343A18" w:rsidRPr="001E5939" w:rsidRDefault="00343A18" w:rsidP="00343A18">
      <w:pPr>
        <w:spacing w:before="0"/>
        <w:rPr>
          <w:rFonts w:eastAsia="TimesNewRomanPS-BoldMT" w:cs="Arial"/>
          <w:bCs/>
          <w:color w:val="00B0F0"/>
        </w:rPr>
      </w:pPr>
    </w:p>
    <w:p w:rsidR="00343A18" w:rsidRPr="001E5939" w:rsidRDefault="00343A18" w:rsidP="00343A18">
      <w:pPr>
        <w:spacing w:before="0"/>
        <w:rPr>
          <w:rFonts w:cs="Arial"/>
          <w:b/>
          <w:bCs/>
          <w:iCs/>
        </w:rPr>
      </w:pPr>
      <w:r w:rsidRPr="001E5939">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1E5939" w:rsidTr="00532089">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1E5939" w:rsidRDefault="0055619B" w:rsidP="00BC01DC">
            <w:pPr>
              <w:spacing w:before="0"/>
              <w:rPr>
                <w:rFonts w:cs="Arial"/>
                <w:iCs/>
              </w:rPr>
            </w:pPr>
            <w:r w:rsidRPr="001E5939">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1E5939" w:rsidRDefault="0055619B" w:rsidP="00BC01DC">
            <w:pPr>
              <w:snapToGrid w:val="0"/>
              <w:spacing w:before="0"/>
              <w:rPr>
                <w:rFonts w:cs="Arial"/>
                <w:b/>
                <w:bCs/>
                <w:iCs/>
              </w:rPr>
            </w:pPr>
          </w:p>
        </w:tc>
      </w:tr>
      <w:tr w:rsidR="00343A18" w:rsidRPr="001E5939" w:rsidTr="00532089">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1E5939" w:rsidRDefault="0055619B" w:rsidP="00377FE7">
            <w:pPr>
              <w:spacing w:before="0"/>
              <w:rPr>
                <w:rFonts w:cs="Arial"/>
                <w:b/>
                <w:bCs/>
                <w:iCs/>
              </w:rPr>
            </w:pPr>
            <w:r w:rsidRPr="001E5939">
              <w:rPr>
                <w:rFonts w:cs="Arial"/>
                <w:iCs/>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cs="Arial"/>
                <w:b/>
                <w:bCs/>
                <w:iCs/>
              </w:rPr>
            </w:pPr>
          </w:p>
          <w:p w:rsidR="00343A18" w:rsidRPr="001E5939" w:rsidRDefault="00343A18" w:rsidP="00BC01DC">
            <w:pPr>
              <w:spacing w:before="0"/>
              <w:rPr>
                <w:rFonts w:cs="Arial"/>
                <w:b/>
                <w:bCs/>
                <w:iCs/>
              </w:rPr>
            </w:pPr>
          </w:p>
          <w:p w:rsidR="00343A18" w:rsidRPr="001E5939" w:rsidRDefault="00343A18" w:rsidP="00BC01DC">
            <w:pPr>
              <w:spacing w:before="0"/>
              <w:rPr>
                <w:rFonts w:cs="Arial"/>
                <w:b/>
                <w:bCs/>
                <w:iCs/>
              </w:rPr>
            </w:pPr>
          </w:p>
        </w:tc>
      </w:tr>
      <w:tr w:rsidR="00343A18" w:rsidRPr="001E5939" w:rsidTr="00532089">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pacing w:before="0"/>
              <w:rPr>
                <w:rFonts w:cs="Arial"/>
                <w:b/>
                <w:bCs/>
                <w:iCs/>
              </w:rPr>
            </w:pPr>
            <w:r w:rsidRPr="001E5939">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cs="Arial"/>
                <w:b/>
                <w:bCs/>
                <w:iCs/>
              </w:rPr>
            </w:pPr>
          </w:p>
          <w:p w:rsidR="00343A18" w:rsidRPr="001E5939" w:rsidRDefault="00343A18" w:rsidP="00BC01DC">
            <w:pPr>
              <w:spacing w:before="0"/>
              <w:rPr>
                <w:rFonts w:cs="Arial"/>
                <w:b/>
                <w:bCs/>
                <w:iCs/>
              </w:rPr>
            </w:pPr>
          </w:p>
          <w:p w:rsidR="00343A18" w:rsidRPr="001E5939" w:rsidRDefault="00343A18" w:rsidP="00BC01DC">
            <w:pPr>
              <w:spacing w:before="0"/>
              <w:rPr>
                <w:rFonts w:cs="Arial"/>
                <w:b/>
                <w:bCs/>
                <w:iCs/>
              </w:rPr>
            </w:pPr>
          </w:p>
        </w:tc>
      </w:tr>
      <w:tr w:rsidR="00343A18" w:rsidRPr="001E5939" w:rsidTr="00532089">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pacing w:before="0"/>
              <w:rPr>
                <w:rFonts w:cs="Arial"/>
                <w:b/>
                <w:bCs/>
                <w:iCs/>
              </w:rPr>
            </w:pPr>
            <w:r w:rsidRPr="001E5939">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cs="Arial"/>
                <w:b/>
                <w:bCs/>
                <w:iCs/>
              </w:rPr>
            </w:pPr>
          </w:p>
          <w:p w:rsidR="00343A18" w:rsidRPr="001E5939" w:rsidRDefault="00343A18" w:rsidP="00BC01DC">
            <w:pPr>
              <w:spacing w:before="0"/>
              <w:rPr>
                <w:rFonts w:cs="Arial"/>
                <w:b/>
                <w:bCs/>
                <w:iCs/>
              </w:rPr>
            </w:pPr>
          </w:p>
          <w:p w:rsidR="00343A18" w:rsidRPr="001E5939" w:rsidRDefault="00343A18" w:rsidP="00BC01DC">
            <w:pPr>
              <w:spacing w:before="0"/>
              <w:rPr>
                <w:rFonts w:cs="Arial"/>
                <w:b/>
                <w:bCs/>
                <w:iCs/>
              </w:rPr>
            </w:pPr>
          </w:p>
        </w:tc>
      </w:tr>
      <w:tr w:rsidR="00343A18" w:rsidRPr="001E5939" w:rsidTr="00532089">
        <w:tc>
          <w:tcPr>
            <w:tcW w:w="4621"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pacing w:before="0"/>
              <w:rPr>
                <w:rFonts w:cs="Arial"/>
                <w:b/>
                <w:bCs/>
                <w:iCs/>
                <w:lang w:val="ru-RU"/>
              </w:rPr>
            </w:pPr>
            <w:r w:rsidRPr="001E5939">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cs="Arial"/>
                <w:b/>
                <w:bCs/>
                <w:iCs/>
                <w:lang w:val="ru-RU"/>
              </w:rPr>
            </w:pPr>
          </w:p>
        </w:tc>
      </w:tr>
      <w:tr w:rsidR="00343A18" w:rsidRPr="001E5939" w:rsidTr="00532089">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pacing w:before="0"/>
              <w:rPr>
                <w:rFonts w:cs="Arial"/>
                <w:iCs/>
              </w:rPr>
            </w:pPr>
          </w:p>
          <w:p w:rsidR="00343A18" w:rsidRPr="001E5939" w:rsidRDefault="00343A18" w:rsidP="00BC01DC">
            <w:pPr>
              <w:spacing w:before="0"/>
              <w:rPr>
                <w:rFonts w:cs="Arial"/>
                <w:b/>
                <w:bCs/>
                <w:iCs/>
              </w:rPr>
            </w:pPr>
            <w:r w:rsidRPr="001E5939">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cs="Arial"/>
                <w:b/>
                <w:bCs/>
                <w:iCs/>
              </w:rPr>
            </w:pPr>
          </w:p>
          <w:p w:rsidR="00343A18" w:rsidRPr="001E5939" w:rsidRDefault="00343A18" w:rsidP="00BC01DC">
            <w:pPr>
              <w:spacing w:before="0"/>
              <w:rPr>
                <w:rFonts w:cs="Arial"/>
                <w:b/>
                <w:bCs/>
                <w:iCs/>
              </w:rPr>
            </w:pPr>
          </w:p>
          <w:p w:rsidR="00343A18" w:rsidRPr="001E5939" w:rsidRDefault="00343A18" w:rsidP="00BC01DC">
            <w:pPr>
              <w:spacing w:before="0"/>
              <w:rPr>
                <w:rFonts w:cs="Arial"/>
                <w:b/>
                <w:bCs/>
                <w:iCs/>
              </w:rPr>
            </w:pPr>
          </w:p>
        </w:tc>
      </w:tr>
      <w:tr w:rsidR="00343A18" w:rsidRPr="001E5939" w:rsidTr="00532089">
        <w:tc>
          <w:tcPr>
            <w:tcW w:w="4621"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pacing w:before="0"/>
              <w:rPr>
                <w:rFonts w:cs="Arial"/>
                <w:b/>
                <w:bCs/>
                <w:iCs/>
                <w:lang w:val="ru-RU"/>
              </w:rPr>
            </w:pPr>
            <w:r w:rsidRPr="001E5939">
              <w:rPr>
                <w:rFonts w:cs="Arial"/>
                <w:iCs/>
                <w:lang w:val="ru-RU"/>
              </w:rPr>
              <w:t>Електронска адреса понуђача (</w:t>
            </w:r>
            <w:r w:rsidRPr="001E5939">
              <w:rPr>
                <w:rFonts w:cs="Arial"/>
                <w:iCs/>
              </w:rPr>
              <w:t>e</w:t>
            </w:r>
            <w:r w:rsidRPr="001E5939">
              <w:rPr>
                <w:rFonts w:cs="Arial"/>
                <w:iCs/>
                <w:lang w:val="ru-RU"/>
              </w:rPr>
              <w:t>-</w:t>
            </w:r>
            <w:r w:rsidRPr="001E5939">
              <w:rPr>
                <w:rFonts w:cs="Arial"/>
                <w:iCs/>
              </w:rPr>
              <w:t>mail</w:t>
            </w:r>
            <w:r w:rsidRPr="001E5939">
              <w:rPr>
                <w:rFonts w:cs="Arial"/>
                <w:iCs/>
                <w:lang w:val="ru-RU"/>
              </w:rPr>
              <w:t>):</w:t>
            </w:r>
          </w:p>
          <w:p w:rsidR="00343A18" w:rsidRPr="001E5939"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cs="Arial"/>
                <w:b/>
                <w:bCs/>
                <w:iCs/>
                <w:lang w:val="ru-RU"/>
              </w:rPr>
            </w:pPr>
          </w:p>
        </w:tc>
      </w:tr>
      <w:tr w:rsidR="00343A18" w:rsidRPr="001E5939" w:rsidTr="00532089">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pacing w:before="0"/>
              <w:rPr>
                <w:rFonts w:cs="Arial"/>
                <w:b/>
                <w:bCs/>
                <w:iCs/>
              </w:rPr>
            </w:pPr>
            <w:r w:rsidRPr="001E5939">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cs="Arial"/>
                <w:b/>
                <w:bCs/>
                <w:iCs/>
              </w:rPr>
            </w:pPr>
          </w:p>
          <w:p w:rsidR="00343A18" w:rsidRPr="001E5939" w:rsidRDefault="00343A18" w:rsidP="00BC01DC">
            <w:pPr>
              <w:spacing w:before="0"/>
              <w:rPr>
                <w:rFonts w:cs="Arial"/>
                <w:b/>
                <w:bCs/>
                <w:iCs/>
              </w:rPr>
            </w:pPr>
          </w:p>
          <w:p w:rsidR="00343A18" w:rsidRPr="001E5939" w:rsidRDefault="00343A18" w:rsidP="00BC01DC">
            <w:pPr>
              <w:spacing w:before="0"/>
              <w:rPr>
                <w:rFonts w:cs="Arial"/>
                <w:b/>
                <w:bCs/>
                <w:iCs/>
              </w:rPr>
            </w:pPr>
          </w:p>
        </w:tc>
      </w:tr>
      <w:tr w:rsidR="00343A18" w:rsidRPr="001E5939" w:rsidTr="00532089">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pacing w:before="0"/>
              <w:rPr>
                <w:rFonts w:cs="Arial"/>
                <w:b/>
                <w:bCs/>
                <w:iCs/>
              </w:rPr>
            </w:pPr>
            <w:r w:rsidRPr="001E5939">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cs="Arial"/>
                <w:b/>
                <w:bCs/>
                <w:iCs/>
              </w:rPr>
            </w:pPr>
          </w:p>
          <w:p w:rsidR="00343A18" w:rsidRPr="001E5939" w:rsidRDefault="00343A18" w:rsidP="00BC01DC">
            <w:pPr>
              <w:spacing w:before="0"/>
              <w:rPr>
                <w:rFonts w:cs="Arial"/>
                <w:b/>
                <w:bCs/>
                <w:iCs/>
              </w:rPr>
            </w:pPr>
          </w:p>
          <w:p w:rsidR="00343A18" w:rsidRPr="001E5939" w:rsidRDefault="00343A18" w:rsidP="00BC01DC">
            <w:pPr>
              <w:spacing w:before="0"/>
              <w:rPr>
                <w:rFonts w:cs="Arial"/>
                <w:b/>
                <w:bCs/>
                <w:iCs/>
              </w:rPr>
            </w:pPr>
          </w:p>
        </w:tc>
      </w:tr>
      <w:tr w:rsidR="00343A18" w:rsidRPr="001E5939" w:rsidTr="0053208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pacing w:before="0"/>
              <w:rPr>
                <w:rFonts w:cs="Arial"/>
                <w:b/>
                <w:bCs/>
                <w:iCs/>
                <w:lang w:val="ru-RU"/>
              </w:rPr>
            </w:pPr>
            <w:r w:rsidRPr="001E5939">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cs="Arial"/>
                <w:b/>
                <w:bCs/>
                <w:iCs/>
                <w:lang w:val="ru-RU"/>
              </w:rPr>
            </w:pPr>
          </w:p>
          <w:p w:rsidR="00343A18" w:rsidRPr="001E5939" w:rsidRDefault="00343A18" w:rsidP="00BC01DC">
            <w:pPr>
              <w:spacing w:before="0"/>
              <w:rPr>
                <w:rFonts w:cs="Arial"/>
                <w:b/>
                <w:bCs/>
                <w:iCs/>
                <w:lang w:val="ru-RU"/>
              </w:rPr>
            </w:pPr>
          </w:p>
          <w:p w:rsidR="00343A18" w:rsidRPr="001E5939" w:rsidRDefault="00343A18" w:rsidP="00BC01DC">
            <w:pPr>
              <w:spacing w:before="0"/>
              <w:rPr>
                <w:rFonts w:cs="Arial"/>
                <w:b/>
                <w:bCs/>
                <w:iCs/>
                <w:lang w:val="ru-RU"/>
              </w:rPr>
            </w:pPr>
          </w:p>
        </w:tc>
      </w:tr>
      <w:tr w:rsidR="00343A18" w:rsidRPr="001E5939" w:rsidTr="0053208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pacing w:before="0"/>
              <w:rPr>
                <w:rFonts w:cs="Arial"/>
                <w:b/>
                <w:bCs/>
                <w:iCs/>
                <w:lang w:val="ru-RU"/>
              </w:rPr>
            </w:pPr>
            <w:r w:rsidRPr="001E5939">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ind w:firstLine="708"/>
              <w:rPr>
                <w:rFonts w:cs="Arial"/>
                <w:b/>
                <w:bCs/>
                <w:iCs/>
                <w:lang w:val="ru-RU"/>
              </w:rPr>
            </w:pPr>
          </w:p>
          <w:p w:rsidR="00343A18" w:rsidRPr="001E5939" w:rsidRDefault="00343A18" w:rsidP="00BC01DC">
            <w:pPr>
              <w:spacing w:before="0"/>
              <w:ind w:firstLine="708"/>
              <w:rPr>
                <w:rFonts w:cs="Arial"/>
                <w:b/>
                <w:bCs/>
                <w:iCs/>
                <w:lang w:val="ru-RU"/>
              </w:rPr>
            </w:pPr>
          </w:p>
          <w:p w:rsidR="00343A18" w:rsidRPr="001E5939" w:rsidRDefault="00343A18" w:rsidP="00BC01DC">
            <w:pPr>
              <w:spacing w:before="0"/>
              <w:ind w:firstLine="708"/>
              <w:rPr>
                <w:rFonts w:cs="Arial"/>
                <w:b/>
                <w:bCs/>
                <w:iCs/>
                <w:lang w:val="ru-RU"/>
              </w:rPr>
            </w:pPr>
          </w:p>
        </w:tc>
      </w:tr>
    </w:tbl>
    <w:p w:rsidR="00343A18" w:rsidRPr="001E5939" w:rsidRDefault="00343A18" w:rsidP="00343A18">
      <w:pPr>
        <w:spacing w:before="0"/>
        <w:rPr>
          <w:rFonts w:cs="Arial"/>
        </w:rPr>
      </w:pPr>
    </w:p>
    <w:p w:rsidR="00343A18" w:rsidRPr="001E5939" w:rsidRDefault="00343A18" w:rsidP="00832BA0">
      <w:pPr>
        <w:pStyle w:val="ListParagraph"/>
        <w:numPr>
          <w:ilvl w:val="0"/>
          <w:numId w:val="27"/>
        </w:numPr>
        <w:spacing w:before="0"/>
        <w:rPr>
          <w:rFonts w:ascii="Arial" w:eastAsia="TimesNewRomanPSMT" w:hAnsi="Arial" w:cs="Arial"/>
          <w:b/>
          <w:bCs/>
          <w:iCs/>
        </w:rPr>
      </w:pPr>
      <w:r w:rsidRPr="001E5939">
        <w:rPr>
          <w:rFonts w:ascii="Arial" w:eastAsia="TimesNewRomanPSMT" w:hAnsi="Arial" w:cs="Arial"/>
          <w:b/>
          <w:bCs/>
          <w:iCs/>
        </w:rPr>
        <w:t xml:space="preserve">ПОНУДУ ПОДНОСИ: </w:t>
      </w:r>
    </w:p>
    <w:tbl>
      <w:tblPr>
        <w:tblW w:w="9282" w:type="dxa"/>
        <w:tblInd w:w="-20" w:type="dxa"/>
        <w:tblLayout w:type="fixed"/>
        <w:tblLook w:val="0000" w:firstRow="0" w:lastRow="0" w:firstColumn="0" w:lastColumn="0" w:noHBand="0" w:noVBand="0"/>
      </w:tblPr>
      <w:tblGrid>
        <w:gridCol w:w="9282"/>
      </w:tblGrid>
      <w:tr w:rsidR="00343A18" w:rsidRPr="001E5939"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jc w:val="center"/>
              <w:rPr>
                <w:rFonts w:cs="Arial"/>
              </w:rPr>
            </w:pPr>
          </w:p>
          <w:p w:rsidR="00343A18" w:rsidRPr="001E5939" w:rsidRDefault="00343A18" w:rsidP="00BC01DC">
            <w:pPr>
              <w:spacing w:before="0"/>
              <w:jc w:val="center"/>
              <w:rPr>
                <w:rFonts w:eastAsia="TimesNewRomanPSMT" w:cs="Arial"/>
                <w:b/>
                <w:bCs/>
              </w:rPr>
            </w:pPr>
            <w:r w:rsidRPr="001E5939">
              <w:rPr>
                <w:rFonts w:eastAsia="TimesNewRomanPSMT" w:cs="Arial"/>
                <w:b/>
                <w:bCs/>
              </w:rPr>
              <w:t xml:space="preserve">А) САМОСТАЛНО </w:t>
            </w:r>
          </w:p>
        </w:tc>
      </w:tr>
      <w:tr w:rsidR="00343A18" w:rsidRPr="001E5939"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jc w:val="center"/>
              <w:rPr>
                <w:rFonts w:eastAsia="TimesNewRomanPSMT" w:cs="Arial"/>
                <w:b/>
                <w:bCs/>
              </w:rPr>
            </w:pPr>
          </w:p>
          <w:p w:rsidR="00343A18" w:rsidRPr="001E5939" w:rsidRDefault="00343A18" w:rsidP="00BC01DC">
            <w:pPr>
              <w:spacing w:before="0"/>
              <w:jc w:val="center"/>
              <w:rPr>
                <w:rFonts w:eastAsia="TimesNewRomanPSMT" w:cs="Arial"/>
                <w:b/>
                <w:bCs/>
              </w:rPr>
            </w:pPr>
            <w:r w:rsidRPr="001E5939">
              <w:rPr>
                <w:rFonts w:eastAsia="TimesNewRomanPSMT" w:cs="Arial"/>
                <w:b/>
                <w:bCs/>
              </w:rPr>
              <w:t>Б) СА ПОДИЗВОЂАЧЕМ</w:t>
            </w:r>
          </w:p>
        </w:tc>
      </w:tr>
      <w:tr w:rsidR="00343A18" w:rsidRPr="001E5939"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jc w:val="center"/>
              <w:rPr>
                <w:rFonts w:eastAsia="TimesNewRomanPSMT" w:cs="Arial"/>
                <w:b/>
                <w:bCs/>
              </w:rPr>
            </w:pPr>
          </w:p>
          <w:p w:rsidR="00343A18" w:rsidRPr="001E5939" w:rsidRDefault="00343A18" w:rsidP="00BC01DC">
            <w:pPr>
              <w:spacing w:before="0"/>
              <w:jc w:val="center"/>
              <w:rPr>
                <w:rFonts w:cs="Arial"/>
                <w:b/>
                <w:iCs/>
                <w:lang w:val="ru-RU"/>
              </w:rPr>
            </w:pPr>
            <w:r w:rsidRPr="001E5939">
              <w:rPr>
                <w:rFonts w:eastAsia="TimesNewRomanPSMT" w:cs="Arial"/>
                <w:b/>
                <w:bCs/>
              </w:rPr>
              <w:t>В) КАО ЗАЈЕДНИЧКУ ПОНУДУ</w:t>
            </w:r>
          </w:p>
        </w:tc>
      </w:tr>
    </w:tbl>
    <w:p w:rsidR="00343A18" w:rsidRPr="001E5939" w:rsidRDefault="00343A18" w:rsidP="00343A18">
      <w:pPr>
        <w:spacing w:before="0"/>
        <w:rPr>
          <w:rFonts w:cs="Arial"/>
          <w:b/>
          <w:iCs/>
          <w:lang w:val="ru-RU"/>
        </w:rPr>
      </w:pPr>
    </w:p>
    <w:p w:rsidR="00B043D1" w:rsidRPr="001E5939" w:rsidRDefault="00343A18" w:rsidP="00343A18">
      <w:pPr>
        <w:spacing w:before="0"/>
        <w:rPr>
          <w:rFonts w:cs="Arial"/>
          <w:iCs/>
          <w:lang w:val="ru-RU"/>
        </w:rPr>
      </w:pPr>
      <w:r w:rsidRPr="001E5939">
        <w:rPr>
          <w:rFonts w:cs="Arial"/>
          <w:b/>
          <w:iCs/>
          <w:lang w:val="ru-RU"/>
        </w:rPr>
        <w:t>Напомена:</w:t>
      </w:r>
      <w:r w:rsidRPr="001E5939">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14A9" w:rsidRPr="001E5939" w:rsidRDefault="00C714A9" w:rsidP="00343A18">
      <w:pPr>
        <w:spacing w:before="0"/>
        <w:rPr>
          <w:rFonts w:cs="Arial"/>
          <w:iCs/>
          <w:lang w:val="ru-RU"/>
        </w:rPr>
      </w:pPr>
    </w:p>
    <w:p w:rsidR="00343A18" w:rsidRPr="001E5939" w:rsidRDefault="00343A18" w:rsidP="00832BA0">
      <w:pPr>
        <w:pStyle w:val="ListParagraph"/>
        <w:numPr>
          <w:ilvl w:val="0"/>
          <w:numId w:val="27"/>
        </w:numPr>
        <w:spacing w:before="0"/>
        <w:rPr>
          <w:rFonts w:ascii="Arial" w:eastAsia="TimesNewRomanPSMT" w:hAnsi="Arial" w:cs="Arial"/>
          <w:b/>
          <w:bCs/>
        </w:rPr>
      </w:pPr>
      <w:r w:rsidRPr="001E5939">
        <w:rPr>
          <w:rFonts w:ascii="Arial" w:eastAsia="TimesNewRomanPSMT" w:hAnsi="Arial"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cs="Arial"/>
              </w:rPr>
            </w:pPr>
          </w:p>
          <w:p w:rsidR="00343A18" w:rsidRPr="001E5939" w:rsidRDefault="00343A18" w:rsidP="00BC01DC">
            <w:pPr>
              <w:spacing w:before="0"/>
              <w:rPr>
                <w:rFonts w:eastAsia="TimesNewRomanPSMT" w:cs="Arial"/>
                <w:bCs/>
              </w:rPr>
            </w:pPr>
            <w:r w:rsidRPr="001E5939">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55619B" w:rsidRPr="001E5939" w:rsidTr="00532089">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E5939"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5619B" w:rsidRPr="001E5939" w:rsidRDefault="0055619B" w:rsidP="00E47C2E">
            <w:pPr>
              <w:snapToGrid w:val="0"/>
              <w:spacing w:before="0"/>
              <w:rPr>
                <w:rFonts w:eastAsia="TimesNewRomanPSMT" w:cs="Arial"/>
                <w:bCs/>
              </w:rPr>
            </w:pPr>
            <w:r w:rsidRPr="001E5939">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E5939" w:rsidRDefault="0055619B"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lang w:val="ru-RU"/>
              </w:rPr>
            </w:pPr>
            <w:r w:rsidRPr="001E5939">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lang w:val="ru-RU"/>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lang w:val="ru-RU"/>
              </w:rPr>
            </w:pPr>
            <w:r w:rsidRPr="001E5939">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lang w:val="ru-RU"/>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Cs/>
              </w:rPr>
            </w:pPr>
            <w:r w:rsidRPr="001E5939">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55619B" w:rsidRPr="001E5939" w:rsidTr="00532089">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1E5939"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5619B" w:rsidRPr="001E5939" w:rsidRDefault="0055619B" w:rsidP="00E47C2E">
            <w:pPr>
              <w:snapToGrid w:val="0"/>
              <w:spacing w:before="0"/>
              <w:rPr>
                <w:rFonts w:eastAsia="TimesNewRomanPSMT" w:cs="Arial"/>
                <w:bCs/>
              </w:rPr>
            </w:pPr>
            <w:r w:rsidRPr="001E5939">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E5939" w:rsidRDefault="0055619B"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lang w:val="ru-RU"/>
              </w:rPr>
            </w:pPr>
            <w:r w:rsidRPr="001E5939">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lang w:val="ru-RU"/>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lang w:val="ru-RU"/>
              </w:rPr>
            </w:pPr>
            <w:r w:rsidRPr="001E5939">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lang w:val="ru-RU"/>
              </w:rPr>
            </w:pPr>
          </w:p>
        </w:tc>
      </w:tr>
    </w:tbl>
    <w:p w:rsidR="00343A18" w:rsidRPr="001E5939" w:rsidRDefault="00343A18" w:rsidP="00343A18">
      <w:pPr>
        <w:spacing w:before="0"/>
        <w:rPr>
          <w:rFonts w:cs="Arial"/>
          <w:b/>
          <w:bCs/>
          <w:iCs/>
          <w:u w:val="single"/>
          <w:lang w:val="ru-RU"/>
        </w:rPr>
      </w:pPr>
    </w:p>
    <w:p w:rsidR="00343A18" w:rsidRPr="001E5939" w:rsidRDefault="00343A18" w:rsidP="00343A18">
      <w:pPr>
        <w:spacing w:before="0"/>
        <w:rPr>
          <w:rFonts w:cs="Arial"/>
          <w:b/>
          <w:bCs/>
          <w:iCs/>
          <w:u w:val="single"/>
          <w:lang w:val="ru-RU"/>
        </w:rPr>
      </w:pPr>
    </w:p>
    <w:p w:rsidR="00343A18" w:rsidRPr="001E5939" w:rsidRDefault="00343A18" w:rsidP="00343A18">
      <w:pPr>
        <w:spacing w:before="0"/>
        <w:rPr>
          <w:rFonts w:cs="Arial"/>
          <w:iCs/>
          <w:lang w:val="ru-RU"/>
        </w:rPr>
      </w:pPr>
      <w:r w:rsidRPr="001E5939">
        <w:rPr>
          <w:rFonts w:cs="Arial"/>
          <w:b/>
          <w:bCs/>
          <w:iCs/>
          <w:u w:val="single"/>
          <w:lang w:val="ru-RU"/>
        </w:rPr>
        <w:t>Напомена:</w:t>
      </w:r>
    </w:p>
    <w:p w:rsidR="00343A18" w:rsidRPr="001E5939" w:rsidRDefault="00343A18" w:rsidP="00343A18">
      <w:pPr>
        <w:spacing w:before="0"/>
        <w:rPr>
          <w:rFonts w:eastAsia="TimesNewRomanPSMT" w:cs="Arial"/>
          <w:b/>
          <w:bCs/>
          <w:lang w:val="ru-RU"/>
        </w:rPr>
      </w:pPr>
      <w:r w:rsidRPr="001E5939">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1E5939" w:rsidRDefault="00343A18" w:rsidP="00343A18">
      <w:pPr>
        <w:spacing w:before="0"/>
        <w:rPr>
          <w:rFonts w:eastAsia="TimesNewRomanPSMT" w:cs="Arial"/>
          <w:b/>
          <w:bCs/>
          <w:lang w:val="ru-RU"/>
        </w:rPr>
      </w:pPr>
    </w:p>
    <w:p w:rsidR="00B043D1" w:rsidRPr="001E5939" w:rsidRDefault="00B043D1" w:rsidP="00343A18">
      <w:pPr>
        <w:spacing w:before="0"/>
        <w:rPr>
          <w:rFonts w:eastAsia="TimesNewRomanPSMT" w:cs="Arial"/>
          <w:b/>
          <w:bCs/>
          <w:lang w:val="ru-RU"/>
        </w:rPr>
      </w:pPr>
    </w:p>
    <w:p w:rsidR="00B043D1" w:rsidRPr="001E5939" w:rsidRDefault="00B043D1" w:rsidP="00343A18">
      <w:pPr>
        <w:spacing w:before="0"/>
        <w:rPr>
          <w:rFonts w:eastAsia="TimesNewRomanPSMT" w:cs="Arial"/>
          <w:b/>
          <w:bCs/>
          <w:lang w:val="ru-RU"/>
        </w:rPr>
      </w:pPr>
    </w:p>
    <w:p w:rsidR="00E47C2E" w:rsidRPr="001E5939" w:rsidRDefault="00E47C2E" w:rsidP="00343A18">
      <w:pPr>
        <w:spacing w:before="0"/>
        <w:rPr>
          <w:rFonts w:eastAsia="TimesNewRomanPSMT" w:cs="Arial"/>
          <w:b/>
          <w:bCs/>
          <w:lang w:val="ru-RU"/>
        </w:rPr>
      </w:pPr>
    </w:p>
    <w:p w:rsidR="00AE66E7" w:rsidRPr="001E5939" w:rsidRDefault="00AE66E7" w:rsidP="00343A18">
      <w:pPr>
        <w:spacing w:before="0"/>
        <w:rPr>
          <w:rFonts w:eastAsia="TimesNewRomanPSMT" w:cs="Arial"/>
          <w:b/>
          <w:bCs/>
          <w:lang w:val="ru-RU"/>
        </w:rPr>
      </w:pPr>
    </w:p>
    <w:p w:rsidR="00AE66E7" w:rsidRPr="001E5939" w:rsidRDefault="00AE66E7" w:rsidP="00343A18">
      <w:pPr>
        <w:spacing w:before="0"/>
        <w:rPr>
          <w:rFonts w:eastAsia="TimesNewRomanPSMT" w:cs="Arial"/>
          <w:b/>
          <w:bCs/>
          <w:lang w:val="ru-RU"/>
        </w:rPr>
      </w:pPr>
    </w:p>
    <w:p w:rsidR="00490297" w:rsidRPr="001E5939" w:rsidRDefault="00490297" w:rsidP="00343A18">
      <w:pPr>
        <w:spacing w:before="0"/>
        <w:rPr>
          <w:rFonts w:eastAsia="TimesNewRomanPSMT" w:cs="Arial"/>
          <w:b/>
          <w:bCs/>
          <w:lang w:val="ru-RU"/>
        </w:rPr>
      </w:pPr>
    </w:p>
    <w:p w:rsidR="00C714A9" w:rsidRPr="001E5939" w:rsidRDefault="00C714A9" w:rsidP="00343A18">
      <w:pPr>
        <w:spacing w:before="0"/>
        <w:rPr>
          <w:rFonts w:eastAsia="TimesNewRomanPSMT" w:cs="Arial"/>
          <w:b/>
          <w:bCs/>
          <w:lang w:val="ru-RU"/>
        </w:rPr>
      </w:pPr>
    </w:p>
    <w:p w:rsidR="006D2AB7" w:rsidRPr="001E5939" w:rsidRDefault="006D2AB7" w:rsidP="00343A18">
      <w:pPr>
        <w:spacing w:before="0"/>
        <w:rPr>
          <w:rFonts w:eastAsia="TimesNewRomanPSMT" w:cs="Arial"/>
          <w:b/>
          <w:bCs/>
          <w:lang w:val="ru-RU"/>
        </w:rPr>
      </w:pPr>
    </w:p>
    <w:p w:rsidR="00343A18" w:rsidRPr="001E5939" w:rsidRDefault="00343A18" w:rsidP="00343A18">
      <w:pPr>
        <w:spacing w:before="0"/>
        <w:rPr>
          <w:rFonts w:eastAsia="TimesNewRomanPSMT" w:cs="Arial"/>
          <w:b/>
          <w:bCs/>
          <w:lang w:val="ru-RU"/>
        </w:rPr>
      </w:pPr>
      <w:r w:rsidRPr="001E5939">
        <w:rPr>
          <w:rFonts w:eastAsia="TimesNewRomanPSMT" w:cs="Arial"/>
          <w:b/>
          <w:bCs/>
          <w:lang w:val="sr-Cyrl-CS"/>
        </w:rPr>
        <w:t xml:space="preserve">4) </w:t>
      </w:r>
      <w:r w:rsidRPr="001E5939">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cs="Arial"/>
              </w:rPr>
            </w:pPr>
          </w:p>
          <w:p w:rsidR="00343A18" w:rsidRPr="001E5939" w:rsidRDefault="00343A18" w:rsidP="00BC01DC">
            <w:pPr>
              <w:spacing w:before="0"/>
              <w:rPr>
                <w:rFonts w:eastAsia="TimesNewRomanPSMT" w:cs="Arial"/>
                <w:bCs/>
                <w:lang w:val="ru-RU"/>
              </w:rPr>
            </w:pPr>
            <w:r w:rsidRPr="001E5939">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lang w:val="ru-RU"/>
              </w:rPr>
            </w:pPr>
            <w:r w:rsidRPr="001E5939">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lang w:val="ru-RU"/>
              </w:rPr>
            </w:pPr>
          </w:p>
        </w:tc>
      </w:tr>
      <w:tr w:rsidR="0055619B" w:rsidRPr="001E5939" w:rsidTr="00532089">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E5939"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E5939" w:rsidRDefault="0055619B" w:rsidP="00E47C2E">
            <w:pPr>
              <w:snapToGrid w:val="0"/>
              <w:spacing w:before="0"/>
              <w:rPr>
                <w:rFonts w:eastAsia="TimesNewRomanPSMT" w:cs="Arial"/>
                <w:bCs/>
                <w:lang w:val="ru-RU"/>
              </w:rPr>
            </w:pPr>
            <w:r w:rsidRPr="001E5939">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E5939" w:rsidRDefault="0055619B"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rPr>
            </w:pPr>
            <w:r w:rsidRPr="001E593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lang w:val="ru-RU"/>
              </w:rPr>
            </w:pPr>
            <w:r w:rsidRPr="001E5939">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lang w:val="ru-RU"/>
              </w:rPr>
            </w:pPr>
            <w:r w:rsidRPr="001E5939">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lang w:val="ru-RU"/>
              </w:rPr>
            </w:pPr>
          </w:p>
        </w:tc>
      </w:tr>
      <w:tr w:rsidR="0055619B" w:rsidRPr="001E5939" w:rsidTr="00532089">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1E5939"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E5939" w:rsidRDefault="0055619B" w:rsidP="00E47C2E">
            <w:pPr>
              <w:snapToGrid w:val="0"/>
              <w:spacing w:before="0"/>
              <w:rPr>
                <w:rFonts w:eastAsia="TimesNewRomanPSMT" w:cs="Arial"/>
                <w:bCs/>
                <w:lang w:val="ru-RU"/>
              </w:rPr>
            </w:pPr>
            <w:r w:rsidRPr="001E5939">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E5939" w:rsidRDefault="0055619B"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rPr>
            </w:pPr>
            <w:r w:rsidRPr="001E593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lang w:val="ru-RU"/>
              </w:rPr>
            </w:pPr>
            <w:r w:rsidRPr="001E5939">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lang w:val="ru-RU"/>
              </w:rPr>
            </w:pPr>
            <w:r w:rsidRPr="001E5939">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lang w:val="ru-RU"/>
              </w:rPr>
            </w:pPr>
          </w:p>
        </w:tc>
      </w:tr>
      <w:tr w:rsidR="0055619B" w:rsidRPr="001E5939" w:rsidTr="00532089">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1E5939"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E5939" w:rsidRDefault="0055619B" w:rsidP="00E47C2E">
            <w:pPr>
              <w:snapToGrid w:val="0"/>
              <w:spacing w:before="0"/>
              <w:rPr>
                <w:rFonts w:eastAsia="TimesNewRomanPSMT" w:cs="Arial"/>
                <w:bCs/>
                <w:lang w:val="ru-RU"/>
              </w:rPr>
            </w:pPr>
            <w:r w:rsidRPr="001E5939">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E5939" w:rsidRDefault="0055619B"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lang w:val="ru-RU"/>
              </w:rPr>
            </w:pPr>
          </w:p>
          <w:p w:rsidR="00343A18" w:rsidRPr="001E5939" w:rsidRDefault="00343A18" w:rsidP="00BC01DC">
            <w:pPr>
              <w:spacing w:before="0"/>
              <w:rPr>
                <w:rFonts w:eastAsia="TimesNewRomanPSMT" w:cs="Arial"/>
                <w:b/>
                <w:bCs/>
              </w:rPr>
            </w:pPr>
            <w:r w:rsidRPr="001E593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r w:rsidR="00343A18" w:rsidRPr="001E5939" w:rsidTr="00532089">
        <w:tc>
          <w:tcPr>
            <w:tcW w:w="465"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1E5939" w:rsidRDefault="00343A18" w:rsidP="00BC01DC">
            <w:pPr>
              <w:snapToGrid w:val="0"/>
              <w:spacing w:before="0"/>
              <w:rPr>
                <w:rFonts w:eastAsia="TimesNewRomanPSMT" w:cs="Arial"/>
                <w:bCs/>
              </w:rPr>
            </w:pPr>
          </w:p>
          <w:p w:rsidR="00343A18" w:rsidRPr="001E5939" w:rsidRDefault="00343A18" w:rsidP="00BC01DC">
            <w:pPr>
              <w:spacing w:before="0"/>
              <w:rPr>
                <w:rFonts w:eastAsia="TimesNewRomanPSMT" w:cs="Arial"/>
                <w:b/>
                <w:bCs/>
              </w:rPr>
            </w:pPr>
            <w:r w:rsidRPr="001E593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E5939" w:rsidRDefault="00343A18" w:rsidP="00BC01DC">
            <w:pPr>
              <w:snapToGrid w:val="0"/>
              <w:spacing w:before="0"/>
              <w:rPr>
                <w:rFonts w:eastAsia="TimesNewRomanPSMT" w:cs="Arial"/>
                <w:b/>
                <w:bCs/>
              </w:rPr>
            </w:pPr>
          </w:p>
        </w:tc>
      </w:tr>
    </w:tbl>
    <w:p w:rsidR="00B043D1" w:rsidRPr="001E5939" w:rsidRDefault="00B043D1" w:rsidP="00343A18">
      <w:pPr>
        <w:spacing w:before="0"/>
        <w:rPr>
          <w:rFonts w:cs="Arial"/>
          <w:b/>
          <w:bCs/>
          <w:iCs/>
          <w:u w:val="single"/>
        </w:rPr>
      </w:pPr>
    </w:p>
    <w:p w:rsidR="00343A18" w:rsidRPr="001E5939" w:rsidRDefault="00343A18" w:rsidP="00343A18">
      <w:pPr>
        <w:spacing w:before="0"/>
        <w:rPr>
          <w:rFonts w:cs="Arial"/>
          <w:iCs/>
          <w:lang w:val="ru-RU"/>
        </w:rPr>
      </w:pPr>
      <w:r w:rsidRPr="001E5939">
        <w:rPr>
          <w:rFonts w:cs="Arial"/>
          <w:b/>
          <w:bCs/>
          <w:iCs/>
          <w:u w:val="single"/>
        </w:rPr>
        <w:t>Напомена:</w:t>
      </w:r>
    </w:p>
    <w:p w:rsidR="00343A18" w:rsidRPr="001E5939" w:rsidRDefault="00343A18" w:rsidP="00343A18">
      <w:pPr>
        <w:spacing w:before="0"/>
        <w:rPr>
          <w:rFonts w:cs="Arial"/>
          <w:iCs/>
          <w:lang w:val="ru-RU"/>
        </w:rPr>
      </w:pPr>
      <w:r w:rsidRPr="001E5939">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043D1" w:rsidRPr="001E5939" w:rsidRDefault="00B043D1" w:rsidP="00343A18">
      <w:pPr>
        <w:spacing w:before="0"/>
        <w:rPr>
          <w:rFonts w:cs="Arial"/>
          <w:iCs/>
          <w:lang w:val="ru-RU"/>
        </w:rPr>
      </w:pPr>
    </w:p>
    <w:p w:rsidR="00B043D1" w:rsidRPr="001E5939" w:rsidRDefault="00B043D1" w:rsidP="00343A18">
      <w:pPr>
        <w:spacing w:before="0"/>
        <w:rPr>
          <w:rFonts w:cs="Arial"/>
          <w:iCs/>
          <w:lang w:val="ru-RU"/>
        </w:rPr>
      </w:pPr>
    </w:p>
    <w:p w:rsidR="00B043D1" w:rsidRPr="001E5939" w:rsidRDefault="00B043D1" w:rsidP="00343A18">
      <w:pPr>
        <w:spacing w:before="0"/>
        <w:rPr>
          <w:rFonts w:cs="Arial"/>
          <w:iCs/>
          <w:lang w:val="ru-RU"/>
        </w:rPr>
      </w:pPr>
    </w:p>
    <w:p w:rsidR="00413671" w:rsidRPr="001E5939" w:rsidRDefault="00413671" w:rsidP="00343A18">
      <w:pPr>
        <w:spacing w:before="0"/>
        <w:rPr>
          <w:rFonts w:cs="Arial"/>
          <w:iCs/>
          <w:lang w:val="ru-RU"/>
        </w:rPr>
      </w:pPr>
    </w:p>
    <w:p w:rsidR="00B043D1" w:rsidRPr="001E5939" w:rsidRDefault="00B043D1" w:rsidP="00343A18">
      <w:pPr>
        <w:spacing w:before="0"/>
        <w:rPr>
          <w:rFonts w:cs="Arial"/>
          <w:iCs/>
          <w:lang w:val="ru-RU"/>
        </w:rPr>
      </w:pPr>
    </w:p>
    <w:p w:rsidR="00AE66E7" w:rsidRPr="001E5939" w:rsidRDefault="00AE66E7" w:rsidP="00343A18">
      <w:pPr>
        <w:spacing w:before="0"/>
        <w:rPr>
          <w:rFonts w:cs="Arial"/>
          <w:iCs/>
          <w:lang w:val="ru-RU"/>
        </w:rPr>
      </w:pPr>
    </w:p>
    <w:p w:rsidR="004C31EE" w:rsidRPr="001E5939" w:rsidRDefault="004C31EE" w:rsidP="00343A18">
      <w:pPr>
        <w:spacing w:before="0"/>
        <w:rPr>
          <w:rFonts w:cs="Arial"/>
          <w:iCs/>
          <w:lang w:val="ru-RU"/>
        </w:rPr>
      </w:pPr>
    </w:p>
    <w:p w:rsidR="00C714A9" w:rsidRPr="001E5939" w:rsidRDefault="00C714A9" w:rsidP="00343A18">
      <w:pPr>
        <w:spacing w:before="0"/>
        <w:rPr>
          <w:rFonts w:cs="Arial"/>
          <w:iCs/>
          <w:lang w:val="sr-Cyrl-RS"/>
        </w:rPr>
      </w:pPr>
    </w:p>
    <w:p w:rsidR="00B043D1" w:rsidRPr="001E5939" w:rsidRDefault="000E75A0" w:rsidP="00832BA0">
      <w:pPr>
        <w:pStyle w:val="ListParagraph"/>
        <w:numPr>
          <w:ilvl w:val="0"/>
          <w:numId w:val="34"/>
        </w:numPr>
        <w:spacing w:before="0" w:after="0" w:line="240" w:lineRule="auto"/>
        <w:rPr>
          <w:rFonts w:ascii="Arial" w:eastAsia="TimesNewRomanPSMT" w:hAnsi="Arial" w:cs="Arial"/>
          <w:b/>
          <w:bCs/>
          <w:lang w:val="sr-Cyrl-CS"/>
        </w:rPr>
      </w:pPr>
      <w:r w:rsidRPr="001E5939">
        <w:rPr>
          <w:rFonts w:ascii="Arial" w:eastAsia="TimesNewRomanPSMT" w:hAnsi="Arial" w:cs="Arial"/>
          <w:b/>
          <w:bCs/>
          <w:lang w:val="sr-Cyrl-CS"/>
        </w:rPr>
        <w:lastRenderedPageBreak/>
        <w:t>ЦЕНА И КОМЕРЦИЈАЛНИ УСЛОВИ ПОНУДЕ</w:t>
      </w:r>
    </w:p>
    <w:p w:rsidR="00E22E72" w:rsidRPr="001E5939" w:rsidRDefault="00C20534" w:rsidP="00C20534">
      <w:pPr>
        <w:tabs>
          <w:tab w:val="left" w:pos="6420"/>
        </w:tabs>
        <w:spacing w:before="0"/>
        <w:ind w:left="360"/>
        <w:rPr>
          <w:rFonts w:eastAsia="TimesNewRomanPSMT" w:cs="Arial"/>
          <w:b/>
          <w:bCs/>
          <w:lang w:val="sr-Cyrl-RS"/>
        </w:rPr>
      </w:pPr>
      <w:r w:rsidRPr="001E5939">
        <w:rPr>
          <w:rFonts w:eastAsia="TimesNewRomanPSMT" w:cs="Arial"/>
          <w:b/>
          <w:bCs/>
        </w:rPr>
        <w:t xml:space="preserve">5.1) </w:t>
      </w:r>
      <w:r w:rsidRPr="001E5939">
        <w:rPr>
          <w:rFonts w:eastAsia="TimesNewRomanPSMT" w:cs="Arial"/>
          <w:b/>
          <w:bCs/>
          <w:lang w:val="sr-Cyrl-RS"/>
        </w:rPr>
        <w:t>ЗА ПАРТИЈУ 1</w:t>
      </w:r>
    </w:p>
    <w:p w:rsidR="000E75A0" w:rsidRPr="001E5939" w:rsidRDefault="000E75A0" w:rsidP="00B043D1">
      <w:pPr>
        <w:spacing w:before="0"/>
        <w:jc w:val="center"/>
        <w:rPr>
          <w:rFonts w:cs="Arial"/>
          <w:b/>
          <w:bCs/>
          <w:iCs/>
          <w:u w:val="single"/>
          <w:lang w:val="sr-Cyrl-CS"/>
        </w:rPr>
      </w:pPr>
      <w:r w:rsidRPr="001E5939">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788"/>
      </w:tblGrid>
      <w:tr w:rsidR="000E75A0" w:rsidRPr="001E5939" w:rsidTr="00C16306">
        <w:trPr>
          <w:trHeight w:val="260"/>
        </w:trPr>
        <w:tc>
          <w:tcPr>
            <w:tcW w:w="6912" w:type="dxa"/>
            <w:shd w:val="clear" w:color="auto" w:fill="C6D9F1" w:themeFill="text2" w:themeFillTint="33"/>
            <w:vAlign w:val="center"/>
          </w:tcPr>
          <w:p w:rsidR="000E75A0" w:rsidRPr="001E5939" w:rsidRDefault="000E75A0" w:rsidP="00AF3AF8">
            <w:pPr>
              <w:spacing w:before="0"/>
              <w:jc w:val="center"/>
              <w:rPr>
                <w:rFonts w:cs="Arial"/>
                <w:b/>
                <w:bCs/>
                <w:iCs/>
                <w:lang w:val="sr-Cyrl-CS"/>
              </w:rPr>
            </w:pPr>
            <w:r w:rsidRPr="001E5939">
              <w:rPr>
                <w:rFonts w:eastAsia="TimesNewRomanPSMT" w:cs="Arial"/>
                <w:b/>
                <w:bCs/>
              </w:rPr>
              <w:t xml:space="preserve">ПРЕДМЕТ </w:t>
            </w:r>
            <w:r w:rsidRPr="001E5939">
              <w:rPr>
                <w:rFonts w:eastAsia="TimesNewRomanPSMT" w:cs="Arial"/>
                <w:b/>
                <w:bCs/>
                <w:lang w:val="sr-Cyrl-CS"/>
              </w:rPr>
              <w:t xml:space="preserve">И БРОЈ </w:t>
            </w:r>
            <w:r w:rsidRPr="001E5939">
              <w:rPr>
                <w:rFonts w:eastAsia="TimesNewRomanPSMT" w:cs="Arial"/>
                <w:b/>
                <w:bCs/>
              </w:rPr>
              <w:t>НАБАВКЕ</w:t>
            </w:r>
          </w:p>
        </w:tc>
        <w:tc>
          <w:tcPr>
            <w:tcW w:w="1788" w:type="dxa"/>
            <w:shd w:val="clear" w:color="auto" w:fill="C6D9F1" w:themeFill="text2" w:themeFillTint="33"/>
            <w:vAlign w:val="center"/>
          </w:tcPr>
          <w:p w:rsidR="000E75A0" w:rsidRPr="001E5939" w:rsidRDefault="000E75A0" w:rsidP="00B16A2E">
            <w:pPr>
              <w:spacing w:before="0"/>
              <w:jc w:val="center"/>
              <w:rPr>
                <w:rFonts w:cs="Arial"/>
                <w:b/>
                <w:bCs/>
                <w:iCs/>
                <w:lang w:val="sr-Cyrl-CS"/>
              </w:rPr>
            </w:pPr>
            <w:r w:rsidRPr="001E5939">
              <w:rPr>
                <w:rFonts w:cs="Arial"/>
                <w:b/>
                <w:bCs/>
                <w:iCs/>
                <w:lang w:val="sr-Cyrl-CS"/>
              </w:rPr>
              <w:t>УКУПНА</w:t>
            </w:r>
            <w:r w:rsidR="008516D3" w:rsidRPr="001E5939">
              <w:rPr>
                <w:rFonts w:cs="Arial"/>
                <w:b/>
                <w:bCs/>
                <w:iCs/>
                <w:lang w:val="sr-Cyrl-CS"/>
              </w:rPr>
              <w:t xml:space="preserve"> </w:t>
            </w:r>
            <w:r w:rsidRPr="001E5939">
              <w:rPr>
                <w:rFonts w:cs="Arial"/>
                <w:b/>
                <w:bCs/>
                <w:iCs/>
                <w:lang w:val="sr-Cyrl-CS"/>
              </w:rPr>
              <w:t xml:space="preserve">ЦЕНА </w:t>
            </w:r>
            <w:r w:rsidRPr="001E5939">
              <w:rPr>
                <w:rFonts w:eastAsia="Arial Unicode MS" w:cs="Arial"/>
                <w:b/>
                <w:bCs/>
                <w:iCs/>
                <w:kern w:val="1"/>
                <w:lang w:val="sr-Cyrl-CS" w:eastAsia="ar-SA"/>
              </w:rPr>
              <w:t>дин</w:t>
            </w:r>
            <w:r w:rsidRPr="001E5939">
              <w:rPr>
                <w:rFonts w:eastAsia="Arial Unicode MS" w:cs="Arial"/>
                <w:b/>
                <w:bCs/>
                <w:iCs/>
                <w:color w:val="00B0F0"/>
                <w:kern w:val="1"/>
                <w:lang w:val="sr-Cyrl-CS" w:eastAsia="ar-SA"/>
              </w:rPr>
              <w:t xml:space="preserve"> </w:t>
            </w:r>
            <w:r w:rsidR="00392B56" w:rsidRPr="001E5939">
              <w:rPr>
                <w:rFonts w:eastAsia="Arial Unicode MS" w:cs="Arial"/>
                <w:b/>
                <w:bCs/>
                <w:iCs/>
                <w:kern w:val="1"/>
                <w:lang w:val="sr-Cyrl-CS" w:eastAsia="ar-SA"/>
              </w:rPr>
              <w:t>б</w:t>
            </w:r>
            <w:r w:rsidRPr="001E5939">
              <w:rPr>
                <w:rFonts w:cs="Arial"/>
                <w:b/>
                <w:bCs/>
                <w:iCs/>
                <w:lang w:val="sr-Cyrl-CS"/>
              </w:rPr>
              <w:t>ез ПДВ-а</w:t>
            </w:r>
            <w:r w:rsidR="000E3F2D" w:rsidRPr="001E5939">
              <w:rPr>
                <w:rFonts w:cs="Arial"/>
                <w:b/>
                <w:bCs/>
                <w:iCs/>
                <w:lang w:val="sr-Cyrl-CS"/>
              </w:rPr>
              <w:t xml:space="preserve"> </w:t>
            </w:r>
          </w:p>
        </w:tc>
      </w:tr>
      <w:tr w:rsidR="000E75A0" w:rsidRPr="001E5939" w:rsidTr="00C16306">
        <w:trPr>
          <w:trHeight w:val="440"/>
        </w:trPr>
        <w:tc>
          <w:tcPr>
            <w:tcW w:w="6912" w:type="dxa"/>
            <w:vAlign w:val="center"/>
          </w:tcPr>
          <w:p w:rsidR="00623438" w:rsidRPr="001E5939" w:rsidRDefault="007F41D1" w:rsidP="00623438">
            <w:pPr>
              <w:spacing w:before="0"/>
              <w:jc w:val="center"/>
              <w:rPr>
                <w:rFonts w:cs="Arial"/>
                <w:lang w:val="sr-Cyrl-RS" w:eastAsia="zh-CN"/>
              </w:rPr>
            </w:pPr>
            <w:r>
              <w:rPr>
                <w:rFonts w:cs="Arial"/>
                <w:lang w:val="sr-Cyrl-RS" w:eastAsia="zh-CN"/>
              </w:rPr>
              <w:t>Годишњи сервис, поправка калориметара и еталонирање вага</w:t>
            </w:r>
            <w:r w:rsidR="00623438" w:rsidRPr="001E5939">
              <w:rPr>
                <w:rFonts w:cs="Arial"/>
                <w:lang w:eastAsia="zh-CN"/>
              </w:rPr>
              <w:t xml:space="preserve">. </w:t>
            </w:r>
          </w:p>
          <w:p w:rsidR="000E75A0" w:rsidRPr="001E5939" w:rsidRDefault="00623438" w:rsidP="00C16306">
            <w:pPr>
              <w:spacing w:before="0"/>
              <w:jc w:val="center"/>
              <w:rPr>
                <w:rFonts w:cs="Arial"/>
                <w:b/>
                <w:lang w:val="sr-Cyrl-RS" w:eastAsia="zh-CN"/>
              </w:rPr>
            </w:pPr>
            <w:r w:rsidRPr="001E5939">
              <w:rPr>
                <w:rFonts w:cs="Arial"/>
                <w:b/>
                <w:lang w:eastAsia="zh-CN"/>
              </w:rPr>
              <w:t xml:space="preserve">Партија 1. </w:t>
            </w:r>
            <w:r w:rsidR="00D36B63" w:rsidRPr="00D36B63">
              <w:rPr>
                <w:rFonts w:cs="Arial"/>
                <w:b/>
                <w:lang w:eastAsia="zh-CN"/>
              </w:rPr>
              <w:t>Годишњи сервис и одржавање калориметара ИКА Ц5000</w:t>
            </w:r>
            <w:r w:rsidR="00D46070" w:rsidRPr="001E5939">
              <w:rPr>
                <w:rFonts w:cs="Arial"/>
                <w:lang w:val="sr-Cyrl-RS"/>
              </w:rPr>
              <w:t xml:space="preserve">ЈН бр. </w:t>
            </w:r>
            <w:r w:rsidR="007F41D1">
              <w:rPr>
                <w:rFonts w:cs="Arial"/>
                <w:lang w:val="sr-Cyrl-RS"/>
              </w:rPr>
              <w:t>1377/2019 (ЈН/3000/0813/2019)</w:t>
            </w:r>
          </w:p>
        </w:tc>
        <w:tc>
          <w:tcPr>
            <w:tcW w:w="1788" w:type="dxa"/>
          </w:tcPr>
          <w:p w:rsidR="000E75A0" w:rsidRPr="001E5939" w:rsidRDefault="000E75A0" w:rsidP="00AF3AF8">
            <w:pPr>
              <w:spacing w:before="0"/>
              <w:jc w:val="center"/>
              <w:rPr>
                <w:rFonts w:cs="Arial"/>
                <w:b/>
                <w:bCs/>
                <w:iCs/>
                <w:lang w:val="sr-Cyrl-CS"/>
              </w:rPr>
            </w:pPr>
          </w:p>
          <w:p w:rsidR="000E75A0" w:rsidRPr="001E5939" w:rsidRDefault="000E75A0" w:rsidP="00AF3AF8">
            <w:pPr>
              <w:spacing w:before="0"/>
              <w:jc w:val="center"/>
              <w:rPr>
                <w:rFonts w:cs="Arial"/>
                <w:b/>
                <w:bCs/>
                <w:iCs/>
                <w:lang w:val="sr-Cyrl-CS"/>
              </w:rPr>
            </w:pPr>
          </w:p>
        </w:tc>
      </w:tr>
    </w:tbl>
    <w:p w:rsidR="000E75A0" w:rsidRPr="001E5939" w:rsidRDefault="000E75A0" w:rsidP="004F0864">
      <w:pPr>
        <w:spacing w:before="0"/>
        <w:jc w:val="center"/>
        <w:rPr>
          <w:rFonts w:cs="Arial"/>
          <w:b/>
          <w:bCs/>
          <w:iCs/>
          <w:u w:val="single"/>
          <w:lang w:val="sr-Cyrl-CS"/>
        </w:rPr>
      </w:pPr>
      <w:r w:rsidRPr="001E5939">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922"/>
      </w:tblGrid>
      <w:tr w:rsidR="00623438" w:rsidRPr="001E5939" w:rsidTr="00C16306">
        <w:trPr>
          <w:trHeight w:val="63"/>
        </w:trPr>
        <w:tc>
          <w:tcPr>
            <w:tcW w:w="5778" w:type="dxa"/>
            <w:shd w:val="clear" w:color="auto" w:fill="C6D9F1" w:themeFill="text2" w:themeFillTint="33"/>
            <w:vAlign w:val="center"/>
          </w:tcPr>
          <w:p w:rsidR="00623438" w:rsidRPr="001E5939" w:rsidRDefault="00623438" w:rsidP="007A79BF">
            <w:pPr>
              <w:spacing w:before="0"/>
              <w:jc w:val="center"/>
              <w:rPr>
                <w:rFonts w:cs="Arial"/>
                <w:b/>
                <w:bCs/>
                <w:iCs/>
                <w:lang w:val="sr-Cyrl-CS"/>
              </w:rPr>
            </w:pPr>
            <w:r w:rsidRPr="001E5939">
              <w:rPr>
                <w:rFonts w:cs="Arial"/>
                <w:b/>
                <w:bCs/>
                <w:iCs/>
                <w:lang w:val="sr-Cyrl-CS"/>
              </w:rPr>
              <w:t>РОК И НАЧИН ПЛАЋАЊА:</w:t>
            </w:r>
          </w:p>
          <w:p w:rsidR="00623438" w:rsidRPr="001E5939" w:rsidRDefault="00623438" w:rsidP="00DF1CE1">
            <w:pPr>
              <w:spacing w:before="0"/>
              <w:jc w:val="center"/>
              <w:rPr>
                <w:rFonts w:cs="Arial"/>
                <w:bCs/>
                <w:iCs/>
                <w:color w:val="000000" w:themeColor="text1"/>
                <w:lang w:val="sr-Cyrl-RS"/>
              </w:rPr>
            </w:pPr>
            <w:r w:rsidRPr="001E5939">
              <w:rPr>
                <w:rFonts w:cs="Arial"/>
                <w:bCs/>
                <w:iCs/>
                <w:color w:val="000000" w:themeColor="text1"/>
              </w:rPr>
              <w:t xml:space="preserve">сукцесивно у зависности од извршења </w:t>
            </w:r>
            <w:r w:rsidR="00DF1CE1">
              <w:rPr>
                <w:rFonts w:cs="Arial"/>
                <w:bCs/>
                <w:iCs/>
                <w:color w:val="000000" w:themeColor="text1"/>
                <w:lang w:val="sr-Cyrl-RS"/>
              </w:rPr>
              <w:t>појединачне услуге</w:t>
            </w:r>
            <w:r w:rsidRPr="001E5939">
              <w:rPr>
                <w:rFonts w:cs="Arial"/>
                <w:bCs/>
                <w:iCs/>
                <w:color w:val="000000" w:themeColor="text1"/>
              </w:rPr>
              <w:t>, у року до 45 (четрдесетпет дана) дана од дана пријема исправног рачуна, са уговореним прилогом-</w:t>
            </w:r>
            <w:r w:rsidRPr="001E5939">
              <w:rPr>
                <w:rFonts w:cs="Arial"/>
                <w:bCs/>
                <w:iCs/>
                <w:color w:val="000000" w:themeColor="text1"/>
                <w:lang w:val="sr-Cyrl-RS"/>
              </w:rPr>
              <w:t xml:space="preserve"> потписаним записником о извршеним услугама од стране овлашћених лица наручиоца и изабраног понуђача.</w:t>
            </w:r>
          </w:p>
        </w:tc>
        <w:tc>
          <w:tcPr>
            <w:tcW w:w="2922" w:type="dxa"/>
            <w:shd w:val="clear" w:color="auto" w:fill="C6D9F1" w:themeFill="text2" w:themeFillTint="33"/>
            <w:vAlign w:val="center"/>
          </w:tcPr>
          <w:p w:rsidR="00623438" w:rsidRPr="001E5939" w:rsidRDefault="00623438" w:rsidP="007A79BF">
            <w:pPr>
              <w:spacing w:before="0"/>
              <w:jc w:val="center"/>
              <w:rPr>
                <w:rFonts w:cs="Arial"/>
                <w:b/>
                <w:bCs/>
                <w:iCs/>
                <w:lang w:val="sr-Cyrl-CS"/>
              </w:rPr>
            </w:pPr>
          </w:p>
          <w:p w:rsidR="00623438" w:rsidRPr="001E5939" w:rsidRDefault="00623438" w:rsidP="007A79BF">
            <w:pPr>
              <w:spacing w:before="0"/>
              <w:rPr>
                <w:rFonts w:cs="Arial"/>
                <w:bCs/>
                <w:iCs/>
                <w:color w:val="000000" w:themeColor="text1"/>
                <w:lang w:val="sr-Cyrl-CS"/>
              </w:rPr>
            </w:pPr>
            <w:r w:rsidRPr="001E5939">
              <w:rPr>
                <w:rFonts w:cs="Arial"/>
                <w:bCs/>
                <w:iCs/>
                <w:color w:val="000000" w:themeColor="text1"/>
                <w:lang w:val="sr-Cyrl-CS"/>
              </w:rPr>
              <w:t>Сагласан за захтевом наручиоца</w:t>
            </w:r>
          </w:p>
          <w:p w:rsidR="00623438" w:rsidRPr="001E5939" w:rsidRDefault="00623438" w:rsidP="007A79BF">
            <w:pPr>
              <w:spacing w:before="0"/>
              <w:jc w:val="center"/>
              <w:rPr>
                <w:rFonts w:cs="Arial"/>
                <w:bCs/>
                <w:iCs/>
                <w:color w:val="00B0F0"/>
                <w:lang w:val="sr-Cyrl-CS"/>
              </w:rPr>
            </w:pPr>
            <w:r w:rsidRPr="001E5939">
              <w:rPr>
                <w:rFonts w:cs="Arial"/>
                <w:bCs/>
                <w:iCs/>
                <w:color w:val="000000" w:themeColor="text1"/>
                <w:lang w:val="sr-Cyrl-CS"/>
              </w:rPr>
              <w:t>ДА/НЕ (заокружити)</w:t>
            </w:r>
          </w:p>
          <w:p w:rsidR="00623438" w:rsidRPr="001E5939" w:rsidRDefault="00623438" w:rsidP="007A79BF">
            <w:pPr>
              <w:spacing w:before="0"/>
              <w:jc w:val="center"/>
              <w:rPr>
                <w:rFonts w:cs="Arial"/>
                <w:b/>
                <w:bCs/>
                <w:iCs/>
                <w:lang w:val="sr-Cyrl-CS"/>
              </w:rPr>
            </w:pPr>
          </w:p>
        </w:tc>
      </w:tr>
      <w:tr w:rsidR="00623438" w:rsidRPr="001E5939" w:rsidTr="00C16306">
        <w:trPr>
          <w:trHeight w:val="1880"/>
        </w:trPr>
        <w:tc>
          <w:tcPr>
            <w:tcW w:w="5778" w:type="dxa"/>
            <w:vAlign w:val="center"/>
          </w:tcPr>
          <w:p w:rsidR="00623438" w:rsidRPr="001E5939" w:rsidRDefault="00623438" w:rsidP="007A79BF">
            <w:pPr>
              <w:spacing w:before="0"/>
              <w:jc w:val="center"/>
              <w:rPr>
                <w:rFonts w:cs="Arial"/>
                <w:b/>
                <w:bCs/>
                <w:iCs/>
                <w:lang w:val="sr-Cyrl-CS"/>
              </w:rPr>
            </w:pPr>
            <w:r w:rsidRPr="001E5939">
              <w:rPr>
                <w:rFonts w:cs="Arial"/>
                <w:b/>
                <w:bCs/>
                <w:iCs/>
                <w:lang w:val="sr-Cyrl-CS"/>
              </w:rPr>
              <w:t>РОК ИЗВРШЕЊА:</w:t>
            </w:r>
          </w:p>
          <w:p w:rsidR="006E0B71" w:rsidRDefault="006E0B71" w:rsidP="006E0B71">
            <w:pPr>
              <w:autoSpaceDE w:val="0"/>
              <w:autoSpaceDN w:val="0"/>
              <w:rPr>
                <w:lang w:val="sr-Cyrl-RS"/>
              </w:rPr>
            </w:pPr>
            <w:r>
              <w:rPr>
                <w:lang w:val="sr-Cyrl-RS"/>
              </w:rPr>
              <w:t xml:space="preserve">Изабрани понуђач је обавезан да услугу изврши  у </w:t>
            </w:r>
            <w:r w:rsidR="00F819B5">
              <w:rPr>
                <w:lang w:val="sr-Cyrl-RS"/>
              </w:rPr>
              <w:t>периоду</w:t>
            </w:r>
            <w:r>
              <w:rPr>
                <w:lang w:val="sr-Cyrl-RS"/>
              </w:rPr>
              <w:t xml:space="preserve"> који не може бити дужи од </w:t>
            </w:r>
            <w:r>
              <w:rPr>
                <w:lang w:val="sr-Latn-RS"/>
              </w:rPr>
              <w:t xml:space="preserve">12 </w:t>
            </w:r>
            <w:r>
              <w:rPr>
                <w:lang w:val="sr-Cyrl-RS"/>
              </w:rPr>
              <w:t>месеци од дана увођења у посао.</w:t>
            </w:r>
          </w:p>
          <w:p w:rsidR="00623438" w:rsidRPr="00FC26E1" w:rsidRDefault="006E0B71" w:rsidP="00FC26E1">
            <w:pPr>
              <w:autoSpaceDE w:val="0"/>
              <w:autoSpaceDN w:val="0"/>
              <w:rPr>
                <w:lang w:val="sr-Cyrl-RS"/>
              </w:rPr>
            </w:pPr>
            <w:r>
              <w:rPr>
                <w:lang w:val="sr-Cyrl-RS"/>
              </w:rPr>
              <w:t xml:space="preserve">Увођење у посао извршиће се у року од 3 месеца од дана обостраног потпсивања уговора а о чему ће изабрани понуђач бити обавештен благовремено, а најмање 7 дана пре увођења у посао. О увођењу у посао сачиниће се записник.  </w:t>
            </w:r>
          </w:p>
        </w:tc>
        <w:tc>
          <w:tcPr>
            <w:tcW w:w="2922" w:type="dxa"/>
            <w:vAlign w:val="center"/>
          </w:tcPr>
          <w:p w:rsidR="00623438" w:rsidRPr="001E5939" w:rsidRDefault="00623438" w:rsidP="007A79BF">
            <w:pPr>
              <w:spacing w:before="0"/>
              <w:rPr>
                <w:rFonts w:cs="Arial"/>
                <w:bCs/>
                <w:iCs/>
                <w:color w:val="000000" w:themeColor="text1"/>
                <w:lang w:val="sr-Cyrl-CS"/>
              </w:rPr>
            </w:pPr>
            <w:r w:rsidRPr="001E5939">
              <w:rPr>
                <w:rFonts w:cs="Arial"/>
                <w:bCs/>
                <w:iCs/>
                <w:color w:val="000000" w:themeColor="text1"/>
                <w:lang w:val="sr-Cyrl-CS"/>
              </w:rPr>
              <w:t>Сагласан за захтевом наручиоца</w:t>
            </w:r>
          </w:p>
          <w:p w:rsidR="00623438" w:rsidRPr="001E5939" w:rsidRDefault="00623438" w:rsidP="007A79BF">
            <w:pPr>
              <w:spacing w:before="0"/>
              <w:jc w:val="center"/>
              <w:rPr>
                <w:rFonts w:cs="Arial"/>
                <w:bCs/>
                <w:iCs/>
                <w:color w:val="00B0F0"/>
                <w:lang w:val="sr-Cyrl-CS"/>
              </w:rPr>
            </w:pPr>
            <w:r w:rsidRPr="001E5939">
              <w:rPr>
                <w:rFonts w:cs="Arial"/>
                <w:bCs/>
                <w:iCs/>
                <w:color w:val="000000" w:themeColor="text1"/>
                <w:lang w:val="sr-Cyrl-CS"/>
              </w:rPr>
              <w:t>ДА/НЕ (заокружити)</w:t>
            </w:r>
          </w:p>
          <w:p w:rsidR="00623438" w:rsidRPr="001E5939" w:rsidRDefault="00623438" w:rsidP="007A79BF">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tc>
      </w:tr>
      <w:tr w:rsidR="00623438" w:rsidRPr="001E5939" w:rsidTr="00C16306">
        <w:trPr>
          <w:trHeight w:val="1065"/>
        </w:trPr>
        <w:tc>
          <w:tcPr>
            <w:tcW w:w="5778" w:type="dxa"/>
            <w:vAlign w:val="center"/>
          </w:tcPr>
          <w:p w:rsidR="00623438" w:rsidRPr="001E5939" w:rsidRDefault="00623438" w:rsidP="007A79BF">
            <w:pPr>
              <w:spacing w:before="0"/>
              <w:jc w:val="center"/>
              <w:rPr>
                <w:rFonts w:cs="Arial"/>
                <w:b/>
                <w:bCs/>
                <w:iCs/>
                <w:lang w:val="sr-Cyrl-RS"/>
              </w:rPr>
            </w:pPr>
            <w:r w:rsidRPr="001E5939">
              <w:rPr>
                <w:rFonts w:cs="Arial"/>
                <w:b/>
                <w:bCs/>
                <w:iCs/>
                <w:lang w:val="sr-Cyrl-RS"/>
              </w:rPr>
              <w:t>ГАРАНТНИ ПЕРИОД:</w:t>
            </w:r>
          </w:p>
          <w:p w:rsidR="00623438" w:rsidRPr="00C16306" w:rsidRDefault="00623438" w:rsidP="00C16306">
            <w:pPr>
              <w:spacing w:before="0"/>
              <w:jc w:val="center"/>
              <w:rPr>
                <w:rFonts w:cs="Arial"/>
                <w:bCs/>
                <w:iCs/>
                <w:lang w:val="sr-Cyrl-RS"/>
              </w:rPr>
            </w:pPr>
            <w:r w:rsidRPr="001E5939">
              <w:rPr>
                <w:rFonts w:cs="Arial"/>
                <w:bCs/>
                <w:iCs/>
              </w:rPr>
              <w:t xml:space="preserve">Гарантни период не може бити краћи од </w:t>
            </w:r>
            <w:r w:rsidRPr="001E5939">
              <w:rPr>
                <w:rFonts w:cs="Arial"/>
                <w:bCs/>
                <w:iCs/>
                <w:lang w:val="sr-Cyrl-RS"/>
              </w:rPr>
              <w:t>12</w:t>
            </w:r>
            <w:r w:rsidRPr="001E5939">
              <w:rPr>
                <w:rFonts w:cs="Arial"/>
                <w:bCs/>
                <w:iCs/>
              </w:rPr>
              <w:t xml:space="preserve"> месец</w:t>
            </w:r>
            <w:r w:rsidRPr="001E5939">
              <w:rPr>
                <w:rFonts w:cs="Arial"/>
                <w:bCs/>
                <w:iCs/>
                <w:lang w:val="sr-Cyrl-RS"/>
              </w:rPr>
              <w:t>и</w:t>
            </w:r>
            <w:r w:rsidRPr="001E5939">
              <w:rPr>
                <w:rFonts w:cs="Arial"/>
                <w:bCs/>
                <w:iCs/>
              </w:rPr>
              <w:t xml:space="preserve"> од извршења сваке појединачне услуге.</w:t>
            </w:r>
          </w:p>
          <w:p w:rsidR="00623438" w:rsidRPr="001E5939" w:rsidRDefault="00623438" w:rsidP="007A79BF">
            <w:pPr>
              <w:spacing w:before="0"/>
              <w:jc w:val="center"/>
              <w:rPr>
                <w:rFonts w:cs="Arial"/>
                <w:bCs/>
                <w:iCs/>
              </w:rPr>
            </w:pPr>
            <w:r w:rsidRPr="001E5939">
              <w:rPr>
                <w:rFonts w:cs="Arial"/>
                <w:bCs/>
                <w:iCs/>
              </w:rPr>
              <w:t>Понуђач је у обавези да обезбеди долазак  стручног особља најкасније у року од 72  h од позива Наручиоца.</w:t>
            </w:r>
          </w:p>
        </w:tc>
        <w:tc>
          <w:tcPr>
            <w:tcW w:w="2922" w:type="dxa"/>
            <w:vAlign w:val="center"/>
          </w:tcPr>
          <w:p w:rsidR="00623438" w:rsidRPr="001E5939" w:rsidRDefault="00623438" w:rsidP="007A79BF">
            <w:pPr>
              <w:spacing w:before="0"/>
              <w:jc w:val="center"/>
              <w:rPr>
                <w:rFonts w:cs="Arial"/>
                <w:bCs/>
                <w:iCs/>
                <w:lang w:val="sr-Cyrl-RS"/>
              </w:rPr>
            </w:pPr>
            <w:r w:rsidRPr="001E5939">
              <w:rPr>
                <w:rFonts w:cs="Arial"/>
                <w:bCs/>
                <w:iCs/>
                <w:lang w:val="sr-Cyrl-RS"/>
              </w:rPr>
              <w:t>___ месеци</w:t>
            </w:r>
            <w:r w:rsidRPr="001E5939">
              <w:rPr>
                <w:rFonts w:cs="Arial"/>
                <w:bCs/>
                <w:iCs/>
              </w:rPr>
              <w:t xml:space="preserve"> од извршења сваке појединачне услуге</w:t>
            </w:r>
            <w:r w:rsidRPr="001E5939">
              <w:rPr>
                <w:rFonts w:cs="Arial"/>
                <w:bCs/>
                <w:iCs/>
                <w:lang w:val="sr-Cyrl-RS"/>
              </w:rPr>
              <w:t xml:space="preserve"> </w:t>
            </w:r>
          </w:p>
          <w:p w:rsidR="00623438" w:rsidRPr="001E5939" w:rsidRDefault="00623438" w:rsidP="007A79BF">
            <w:pPr>
              <w:spacing w:before="0"/>
              <w:jc w:val="center"/>
              <w:rPr>
                <w:rFonts w:cs="Arial"/>
                <w:bCs/>
                <w:iCs/>
                <w:lang w:val="sr-Cyrl-RS"/>
              </w:rPr>
            </w:pPr>
            <w:r w:rsidRPr="001E5939">
              <w:rPr>
                <w:rFonts w:cs="Arial"/>
                <w:bCs/>
                <w:iCs/>
              </w:rPr>
              <w:t xml:space="preserve">Понуђач је у обавези да обезбеди долазак  стручног особља најкасније у року од </w:t>
            </w:r>
            <w:r w:rsidRPr="001E5939">
              <w:rPr>
                <w:rFonts w:cs="Arial"/>
                <w:bCs/>
                <w:iCs/>
                <w:lang w:val="sr-Cyrl-RS"/>
              </w:rPr>
              <w:t>72</w:t>
            </w:r>
            <w:r w:rsidRPr="001E5939">
              <w:rPr>
                <w:rFonts w:cs="Arial"/>
                <w:bCs/>
                <w:iCs/>
              </w:rPr>
              <w:t xml:space="preserve"> h од позива Наручиова.</w:t>
            </w:r>
          </w:p>
        </w:tc>
      </w:tr>
      <w:tr w:rsidR="00623438" w:rsidRPr="001E5939" w:rsidTr="00C16306">
        <w:trPr>
          <w:trHeight w:val="720"/>
        </w:trPr>
        <w:tc>
          <w:tcPr>
            <w:tcW w:w="5778" w:type="dxa"/>
            <w:vAlign w:val="center"/>
          </w:tcPr>
          <w:p w:rsidR="00623438" w:rsidRPr="001E5939" w:rsidRDefault="00623438" w:rsidP="007A79BF">
            <w:pPr>
              <w:spacing w:before="0"/>
              <w:jc w:val="center"/>
              <w:rPr>
                <w:rFonts w:cs="Arial"/>
                <w:b/>
                <w:bCs/>
                <w:iCs/>
                <w:lang w:val="sr-Cyrl-CS"/>
              </w:rPr>
            </w:pPr>
            <w:r w:rsidRPr="001E5939">
              <w:rPr>
                <w:rFonts w:cs="Arial"/>
                <w:b/>
                <w:bCs/>
                <w:iCs/>
                <w:lang w:val="sr-Cyrl-CS"/>
              </w:rPr>
              <w:t>МЕСТО ИЗВРШЕЊА:</w:t>
            </w:r>
          </w:p>
          <w:p w:rsidR="00623438" w:rsidRPr="001E5939" w:rsidRDefault="00623438" w:rsidP="007A79BF">
            <w:pPr>
              <w:spacing w:before="0"/>
              <w:rPr>
                <w:rFonts w:cs="Arial"/>
                <w:lang w:val="sr-Cyrl-CS" w:eastAsia="zh-CN"/>
              </w:rPr>
            </w:pPr>
            <w:r w:rsidRPr="001E5939">
              <w:rPr>
                <w:rFonts w:cs="Arial"/>
                <w:lang w:val="sr-Cyrl-RS" w:eastAsia="zh-CN"/>
              </w:rPr>
              <w:t>Место извршења услуга је огранак ТЕНТ, локација ТЕНТ-Б,(Термоелектрана Никола Тесла Б Ушће Обреновац)</w:t>
            </w:r>
            <w:r w:rsidR="0014515E">
              <w:rPr>
                <w:rFonts w:cs="Arial"/>
                <w:lang w:val="sr-Cyrl-RS" w:eastAsia="zh-CN"/>
              </w:rPr>
              <w:t xml:space="preserve"> и </w:t>
            </w:r>
            <w:r w:rsidR="0014515E">
              <w:rPr>
                <w:rFonts w:cs="Arial"/>
                <w:lang w:val="sr-Latn-RS" w:eastAsia="zh-CN"/>
              </w:rPr>
              <w:t xml:space="preserve">TE </w:t>
            </w:r>
            <w:r w:rsidR="0014515E">
              <w:rPr>
                <w:rFonts w:cs="Arial"/>
                <w:lang w:val="sr-Cyrl-RS" w:eastAsia="zh-CN"/>
              </w:rPr>
              <w:t>„Колубара“ – Велики Црљени</w:t>
            </w:r>
          </w:p>
        </w:tc>
        <w:tc>
          <w:tcPr>
            <w:tcW w:w="2922" w:type="dxa"/>
            <w:vAlign w:val="center"/>
          </w:tcPr>
          <w:p w:rsidR="00623438" w:rsidRPr="001E5939" w:rsidRDefault="00623438" w:rsidP="007A79BF">
            <w:pPr>
              <w:spacing w:before="0"/>
              <w:jc w:val="center"/>
              <w:rPr>
                <w:rFonts w:cs="Arial"/>
                <w:bCs/>
                <w:iCs/>
                <w:lang w:val="sr-Cyrl-CS"/>
              </w:rPr>
            </w:pPr>
            <w:r w:rsidRPr="001E5939">
              <w:rPr>
                <w:rFonts w:cs="Arial"/>
                <w:bCs/>
                <w:iCs/>
                <w:lang w:val="sr-Cyrl-CS"/>
              </w:rPr>
              <w:t>Сагласан за захтевом наручиоца</w:t>
            </w:r>
          </w:p>
          <w:p w:rsidR="00623438" w:rsidRPr="001E5939" w:rsidRDefault="00623438" w:rsidP="007A79BF">
            <w:pPr>
              <w:spacing w:before="0"/>
              <w:jc w:val="center"/>
              <w:rPr>
                <w:rFonts w:cs="Arial"/>
                <w:b/>
                <w:bCs/>
                <w:iCs/>
                <w:lang w:val="sr-Cyrl-CS"/>
              </w:rPr>
            </w:pPr>
            <w:r w:rsidRPr="001E5939">
              <w:rPr>
                <w:rFonts w:cs="Arial"/>
                <w:bCs/>
                <w:iCs/>
                <w:lang w:val="sr-Cyrl-CS"/>
              </w:rPr>
              <w:t>ДА/НЕ (заокружити)</w:t>
            </w:r>
          </w:p>
        </w:tc>
      </w:tr>
      <w:tr w:rsidR="00623438" w:rsidRPr="001E5939" w:rsidTr="00C16306">
        <w:trPr>
          <w:trHeight w:val="367"/>
        </w:trPr>
        <w:tc>
          <w:tcPr>
            <w:tcW w:w="5778" w:type="dxa"/>
            <w:vAlign w:val="center"/>
          </w:tcPr>
          <w:p w:rsidR="00623438" w:rsidRPr="001E5939" w:rsidRDefault="00623438" w:rsidP="007A79BF">
            <w:pPr>
              <w:spacing w:before="0"/>
              <w:jc w:val="center"/>
              <w:rPr>
                <w:rFonts w:cs="Arial"/>
                <w:b/>
                <w:bCs/>
                <w:iCs/>
                <w:lang w:val="sr-Cyrl-CS"/>
              </w:rPr>
            </w:pPr>
            <w:r w:rsidRPr="001E5939">
              <w:rPr>
                <w:rFonts w:cs="Arial"/>
                <w:b/>
                <w:bCs/>
                <w:iCs/>
                <w:lang w:val="sr-Cyrl-CS"/>
              </w:rPr>
              <w:t>РОК ВАЖЕЊА ПОНУДЕ:</w:t>
            </w:r>
          </w:p>
          <w:p w:rsidR="00623438" w:rsidRPr="001E5939" w:rsidRDefault="00623438" w:rsidP="007A79BF">
            <w:pPr>
              <w:spacing w:before="0"/>
              <w:jc w:val="center"/>
              <w:rPr>
                <w:rFonts w:cs="Arial"/>
                <w:b/>
                <w:bCs/>
                <w:iCs/>
                <w:lang w:val="sr-Cyrl-CS"/>
              </w:rPr>
            </w:pPr>
            <w:r w:rsidRPr="001E5939">
              <w:rPr>
                <w:rFonts w:cs="Arial"/>
                <w:bCs/>
                <w:iCs/>
                <w:lang w:val="sr-Cyrl-CS"/>
              </w:rPr>
              <w:t>не може бити краћ</w:t>
            </w:r>
            <w:r w:rsidRPr="001E5939">
              <w:rPr>
                <w:rFonts w:cs="Arial"/>
                <w:bCs/>
                <w:iCs/>
              </w:rPr>
              <w:t>и</w:t>
            </w:r>
            <w:r w:rsidRPr="001E5939">
              <w:rPr>
                <w:rFonts w:cs="Arial"/>
                <w:bCs/>
                <w:iCs/>
                <w:lang w:val="sr-Cyrl-CS"/>
              </w:rPr>
              <w:t xml:space="preserve"> од 60 дана од дана отварања понуда</w:t>
            </w:r>
          </w:p>
        </w:tc>
        <w:tc>
          <w:tcPr>
            <w:tcW w:w="2922" w:type="dxa"/>
            <w:vAlign w:val="center"/>
          </w:tcPr>
          <w:p w:rsidR="00623438" w:rsidRPr="001E5939" w:rsidRDefault="00623438" w:rsidP="007A79BF">
            <w:pPr>
              <w:spacing w:before="0"/>
              <w:jc w:val="center"/>
              <w:rPr>
                <w:rFonts w:cs="Arial"/>
                <w:b/>
                <w:bCs/>
                <w:iCs/>
                <w:lang w:val="sr-Cyrl-CS"/>
              </w:rPr>
            </w:pPr>
          </w:p>
          <w:p w:rsidR="00623438" w:rsidRPr="001E5939" w:rsidRDefault="00623438" w:rsidP="007A79BF">
            <w:pPr>
              <w:spacing w:before="0"/>
              <w:jc w:val="center"/>
              <w:rPr>
                <w:rFonts w:cs="Arial"/>
                <w:b/>
                <w:bCs/>
                <w:iCs/>
                <w:lang w:val="sr-Cyrl-CS"/>
              </w:rPr>
            </w:pPr>
            <w:r w:rsidRPr="001E5939">
              <w:rPr>
                <w:rFonts w:cs="Arial"/>
                <w:bCs/>
                <w:iCs/>
                <w:lang w:val="sr-Cyrl-CS"/>
              </w:rPr>
              <w:t>_____ дана од дана отварања понуда</w:t>
            </w:r>
          </w:p>
        </w:tc>
      </w:tr>
      <w:tr w:rsidR="007C1197" w:rsidRPr="001E5939" w:rsidTr="00C16306">
        <w:tc>
          <w:tcPr>
            <w:tcW w:w="8700" w:type="dxa"/>
            <w:gridSpan w:val="2"/>
          </w:tcPr>
          <w:p w:rsidR="007C1197" w:rsidRPr="001E5939" w:rsidRDefault="007C1197" w:rsidP="007C1197">
            <w:pPr>
              <w:spacing w:before="0"/>
              <w:rPr>
                <w:rFonts w:cs="Arial"/>
                <w:bCs/>
                <w:iCs/>
                <w:lang w:val="sr-Cyrl-CS"/>
              </w:rPr>
            </w:pPr>
            <w:r w:rsidRPr="001E5939">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0E75A0" w:rsidRPr="001E5939" w:rsidRDefault="000E75A0" w:rsidP="00E84A95">
      <w:pPr>
        <w:spacing w:before="0"/>
        <w:jc w:val="center"/>
        <w:rPr>
          <w:rFonts w:eastAsia="TimesNewRomanPSMT" w:cs="Arial"/>
          <w:bCs/>
        </w:rPr>
      </w:pPr>
      <w:r w:rsidRPr="001E5939">
        <w:rPr>
          <w:rFonts w:eastAsia="TimesNewRomanPSMT" w:cs="Arial"/>
          <w:bCs/>
        </w:rPr>
        <w:t xml:space="preserve">Датум </w:t>
      </w:r>
      <w:r w:rsidRPr="001E5939">
        <w:rPr>
          <w:rFonts w:eastAsia="TimesNewRomanPSMT" w:cs="Arial"/>
          <w:bCs/>
        </w:rPr>
        <w:tab/>
      </w:r>
      <w:r w:rsidRPr="001E5939">
        <w:rPr>
          <w:rFonts w:eastAsia="TimesNewRomanPSMT" w:cs="Arial"/>
          <w:bCs/>
        </w:rPr>
        <w:tab/>
      </w:r>
      <w:r w:rsidRPr="001E5939">
        <w:rPr>
          <w:rFonts w:eastAsia="TimesNewRomanPSMT" w:cs="Arial"/>
          <w:bCs/>
        </w:rPr>
        <w:tab/>
      </w:r>
      <w:r w:rsidRPr="001E5939">
        <w:rPr>
          <w:rFonts w:eastAsia="TimesNewRomanPSMT" w:cs="Arial"/>
          <w:bCs/>
        </w:rPr>
        <w:tab/>
      </w:r>
      <w:r w:rsidR="00E0683E" w:rsidRPr="001E5939">
        <w:rPr>
          <w:rFonts w:eastAsia="TimesNewRomanPSMT" w:cs="Arial"/>
          <w:bCs/>
        </w:rPr>
        <w:t xml:space="preserve">      </w:t>
      </w:r>
      <w:r w:rsidR="00A44AA6" w:rsidRPr="001E5939">
        <w:rPr>
          <w:rFonts w:eastAsia="TimesNewRomanPSMT" w:cs="Arial"/>
          <w:bCs/>
        </w:rPr>
        <w:t xml:space="preserve">    </w:t>
      </w:r>
      <w:r w:rsidRPr="001E5939">
        <w:rPr>
          <w:rFonts w:eastAsia="TimesNewRomanPSMT" w:cs="Arial"/>
          <w:bCs/>
        </w:rPr>
        <w:t>Понуђач</w:t>
      </w:r>
    </w:p>
    <w:p w:rsidR="00E0683E" w:rsidRPr="001E5939" w:rsidRDefault="00E0683E" w:rsidP="00E84A95">
      <w:pPr>
        <w:spacing w:before="0"/>
        <w:jc w:val="center"/>
        <w:rPr>
          <w:rFonts w:eastAsia="TimesNewRomanPSMT" w:cs="Arial"/>
          <w:bCs/>
          <w:lang w:val="sr-Cyrl-CS"/>
        </w:rPr>
      </w:pPr>
    </w:p>
    <w:p w:rsidR="00815E22" w:rsidRPr="001E5939" w:rsidRDefault="000E75A0" w:rsidP="0026249F">
      <w:pPr>
        <w:spacing w:before="0"/>
        <w:jc w:val="center"/>
        <w:rPr>
          <w:rFonts w:eastAsia="TimesNewRomanPS-BoldMT" w:cs="Arial"/>
          <w:b/>
          <w:bCs/>
          <w:iCs/>
          <w:lang w:val="sr-Cyrl-CS"/>
        </w:rPr>
      </w:pPr>
      <w:r w:rsidRPr="001E5939">
        <w:rPr>
          <w:rFonts w:eastAsia="TimesNewRomanPS-BoldMT" w:cs="Arial"/>
          <w:b/>
          <w:bCs/>
          <w:iCs/>
        </w:rPr>
        <w:t>________________________</w:t>
      </w:r>
      <w:r w:rsidRPr="001E5939">
        <w:rPr>
          <w:rFonts w:eastAsia="TimesNewRomanPS-BoldMT" w:cs="Arial"/>
          <w:b/>
          <w:bCs/>
          <w:iCs/>
          <w:lang w:val="sr-Cyrl-CS"/>
        </w:rPr>
        <w:t xml:space="preserve">        </w:t>
      </w:r>
      <w:r w:rsidR="00C12AA8">
        <w:rPr>
          <w:rFonts w:eastAsia="TimesNewRomanPS-BoldMT" w:cs="Arial"/>
          <w:b/>
          <w:bCs/>
          <w:iCs/>
          <w:lang w:val="sr-Cyrl-CS"/>
        </w:rPr>
        <w:t xml:space="preserve">     </w:t>
      </w:r>
      <w:r w:rsidRPr="001E5939">
        <w:rPr>
          <w:rFonts w:eastAsia="TimesNewRomanPS-BoldMT" w:cs="Arial"/>
          <w:b/>
          <w:bCs/>
          <w:iCs/>
        </w:rPr>
        <w:tab/>
      </w:r>
      <w:r w:rsidR="00BA2C2D" w:rsidRPr="001E5939">
        <w:rPr>
          <w:rFonts w:eastAsia="TimesNewRomanPS-BoldMT" w:cs="Arial"/>
          <w:b/>
          <w:bCs/>
          <w:iCs/>
          <w:lang w:val="sr-Cyrl-CS"/>
        </w:rPr>
        <w:t>___</w:t>
      </w:r>
      <w:r w:rsidRPr="001E5939">
        <w:rPr>
          <w:rFonts w:eastAsia="TimesNewRomanPS-BoldMT" w:cs="Arial"/>
          <w:b/>
          <w:bCs/>
          <w:iCs/>
          <w:lang w:val="sr-Cyrl-CS"/>
        </w:rPr>
        <w:t>__________________</w:t>
      </w:r>
    </w:p>
    <w:p w:rsidR="000E75A0" w:rsidRPr="001E5939" w:rsidRDefault="000E75A0" w:rsidP="000E75A0">
      <w:pPr>
        <w:spacing w:before="0"/>
        <w:rPr>
          <w:rFonts w:cs="Arial"/>
          <w:b/>
          <w:bCs/>
          <w:iCs/>
          <w:u w:val="single"/>
        </w:rPr>
      </w:pPr>
      <w:r w:rsidRPr="001E5939">
        <w:rPr>
          <w:rFonts w:cs="Arial"/>
          <w:b/>
          <w:bCs/>
          <w:iCs/>
          <w:u w:val="single"/>
        </w:rPr>
        <w:t>Напомене:</w:t>
      </w:r>
    </w:p>
    <w:p w:rsidR="00BA2C2D" w:rsidRPr="001E5939" w:rsidRDefault="00BA2C2D" w:rsidP="00BA2C2D">
      <w:pPr>
        <w:autoSpaceDE w:val="0"/>
        <w:autoSpaceDN w:val="0"/>
        <w:adjustRightInd w:val="0"/>
        <w:rPr>
          <w:rFonts w:eastAsia="TimesNewRomanPS-BoldMT" w:cs="Arial"/>
          <w:bCs/>
          <w:iCs/>
        </w:rPr>
      </w:pPr>
      <w:r w:rsidRPr="001E5939">
        <w:rPr>
          <w:rFonts w:eastAsia="TimesNewRomanPS-BoldMT" w:cs="Arial"/>
          <w:bCs/>
          <w:iCs/>
        </w:rPr>
        <w:t>-  Понуђач је обавезан да у обрасцу понуде попуни све комерцијалне услове (сва празна поља).</w:t>
      </w:r>
    </w:p>
    <w:p w:rsidR="00623438" w:rsidRPr="001E5939" w:rsidRDefault="00BA2C2D" w:rsidP="00E84A95">
      <w:pPr>
        <w:autoSpaceDE w:val="0"/>
        <w:autoSpaceDN w:val="0"/>
        <w:adjustRightInd w:val="0"/>
        <w:rPr>
          <w:rFonts w:eastAsia="TimesNewRomanPS-BoldMT" w:cs="Arial"/>
          <w:bCs/>
          <w:iCs/>
          <w:lang w:val="ru-RU"/>
        </w:rPr>
      </w:pPr>
      <w:r w:rsidRPr="001E5939">
        <w:rPr>
          <w:rFonts w:eastAsia="TimesNewRomanPS-BoldMT" w:cs="Arial"/>
          <w:bCs/>
          <w:iCs/>
        </w:rPr>
        <w:t xml:space="preserve">- </w:t>
      </w:r>
      <w:r w:rsidRPr="001E5939">
        <w:rPr>
          <w:rFonts w:eastAsia="TimesNewRomanPS-BoldMT" w:cs="Arial"/>
          <w:bCs/>
          <w:iCs/>
          <w:lang w:val="ru-RU"/>
        </w:rPr>
        <w:t>Уколико понуђачи подносе заједничку понуду,група понуђача може да о</w:t>
      </w:r>
      <w:r w:rsidRPr="001E5939">
        <w:rPr>
          <w:rFonts w:eastAsia="TimesNewRomanPS-BoldMT" w:cs="Arial"/>
          <w:bCs/>
          <w:iCs/>
        </w:rPr>
        <w:t>власти</w:t>
      </w:r>
      <w:r w:rsidRPr="001E5939">
        <w:rPr>
          <w:rFonts w:eastAsia="TimesNewRomanPS-BoldMT" w:cs="Arial"/>
          <w:bCs/>
          <w:iCs/>
          <w:lang w:val="ru-RU"/>
        </w:rPr>
        <w:t xml:space="preserve"> једног понуђача из групе понуђача који ће попунити, потписати образац понуде или да образац понуде потпишу сви понуђачи из групе понуђача (у том смислу овај образац треба при</w:t>
      </w:r>
      <w:r w:rsidR="00876242" w:rsidRPr="001E5939">
        <w:rPr>
          <w:rFonts w:eastAsia="TimesNewRomanPS-BoldMT" w:cs="Arial"/>
          <w:bCs/>
          <w:iCs/>
          <w:lang w:val="ru-RU"/>
        </w:rPr>
        <w:t>лагодити већем броју потписника</w:t>
      </w:r>
      <w:bookmarkStart w:id="252" w:name="_Toc442559925"/>
      <w:r w:rsidR="00D73419" w:rsidRPr="001E5939">
        <w:rPr>
          <w:rFonts w:eastAsia="TimesNewRomanPS-BoldMT" w:cs="Arial"/>
          <w:bCs/>
          <w:iCs/>
          <w:lang w:val="ru-RU"/>
        </w:rPr>
        <w:t>.</w:t>
      </w:r>
    </w:p>
    <w:p w:rsidR="00D83B13" w:rsidRPr="001E5939" w:rsidRDefault="00D83B13" w:rsidP="00D83B13">
      <w:pPr>
        <w:tabs>
          <w:tab w:val="left" w:pos="6420"/>
        </w:tabs>
        <w:spacing w:before="0"/>
        <w:ind w:left="360"/>
        <w:rPr>
          <w:rFonts w:eastAsia="TimesNewRomanPSMT" w:cs="Arial"/>
          <w:b/>
          <w:bCs/>
          <w:lang w:val="sr-Cyrl-RS"/>
        </w:rPr>
      </w:pPr>
      <w:r w:rsidRPr="001E5939">
        <w:rPr>
          <w:rFonts w:eastAsia="TimesNewRomanPSMT" w:cs="Arial"/>
          <w:b/>
          <w:bCs/>
        </w:rPr>
        <w:lastRenderedPageBreak/>
        <w:t>5.</w:t>
      </w:r>
      <w:r w:rsidR="00722C7A">
        <w:rPr>
          <w:rFonts w:eastAsia="TimesNewRomanPSMT" w:cs="Arial"/>
          <w:b/>
          <w:bCs/>
          <w:lang w:val="sr-Cyrl-RS"/>
        </w:rPr>
        <w:t>2</w:t>
      </w:r>
      <w:r w:rsidRPr="001E5939">
        <w:rPr>
          <w:rFonts w:eastAsia="TimesNewRomanPSMT" w:cs="Arial"/>
          <w:b/>
          <w:bCs/>
        </w:rPr>
        <w:t xml:space="preserve">) </w:t>
      </w:r>
      <w:r w:rsidRPr="001E5939">
        <w:rPr>
          <w:rFonts w:eastAsia="TimesNewRomanPSMT" w:cs="Arial"/>
          <w:b/>
          <w:bCs/>
          <w:lang w:val="sr-Cyrl-RS"/>
        </w:rPr>
        <w:t>ЗА ПАРТИЈУ 2</w:t>
      </w:r>
    </w:p>
    <w:p w:rsidR="00D83B13" w:rsidRPr="001E5939" w:rsidRDefault="00D83B13" w:rsidP="00D83B13">
      <w:pPr>
        <w:spacing w:before="0"/>
        <w:jc w:val="center"/>
        <w:rPr>
          <w:rFonts w:cs="Arial"/>
          <w:b/>
          <w:bCs/>
          <w:iCs/>
          <w:u w:val="single"/>
          <w:lang w:val="sr-Cyrl-CS"/>
        </w:rPr>
      </w:pPr>
      <w:r w:rsidRPr="001E5939">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9"/>
        <w:gridCol w:w="2341"/>
      </w:tblGrid>
      <w:tr w:rsidR="00D83B13" w:rsidRPr="001E5939" w:rsidTr="00C16306">
        <w:trPr>
          <w:trHeight w:val="58"/>
        </w:trPr>
        <w:tc>
          <w:tcPr>
            <w:tcW w:w="6771" w:type="dxa"/>
            <w:shd w:val="clear" w:color="auto" w:fill="C6D9F1" w:themeFill="text2" w:themeFillTint="33"/>
            <w:vAlign w:val="center"/>
          </w:tcPr>
          <w:p w:rsidR="00D83B13" w:rsidRPr="00C16306" w:rsidRDefault="00D83B13" w:rsidP="007A79BF">
            <w:pPr>
              <w:spacing w:before="0"/>
              <w:jc w:val="center"/>
              <w:rPr>
                <w:rFonts w:cs="Arial"/>
                <w:b/>
                <w:bCs/>
                <w:iCs/>
                <w:sz w:val="20"/>
                <w:szCs w:val="20"/>
                <w:lang w:val="sr-Cyrl-CS"/>
              </w:rPr>
            </w:pPr>
            <w:r w:rsidRPr="00C16306">
              <w:rPr>
                <w:rFonts w:eastAsia="TimesNewRomanPSMT" w:cs="Arial"/>
                <w:b/>
                <w:bCs/>
                <w:sz w:val="20"/>
                <w:szCs w:val="20"/>
              </w:rPr>
              <w:t xml:space="preserve">ПРЕДМЕТ </w:t>
            </w:r>
            <w:r w:rsidRPr="00C16306">
              <w:rPr>
                <w:rFonts w:eastAsia="TimesNewRomanPSMT" w:cs="Arial"/>
                <w:b/>
                <w:bCs/>
                <w:sz w:val="20"/>
                <w:szCs w:val="20"/>
                <w:lang w:val="sr-Cyrl-CS"/>
              </w:rPr>
              <w:t xml:space="preserve">И БРОЈ </w:t>
            </w:r>
            <w:r w:rsidRPr="00C16306">
              <w:rPr>
                <w:rFonts w:eastAsia="TimesNewRomanPSMT" w:cs="Arial"/>
                <w:b/>
                <w:bCs/>
                <w:sz w:val="20"/>
                <w:szCs w:val="20"/>
              </w:rPr>
              <w:t>НАБАВКЕ</w:t>
            </w:r>
          </w:p>
        </w:tc>
        <w:tc>
          <w:tcPr>
            <w:tcW w:w="2474" w:type="dxa"/>
            <w:shd w:val="clear" w:color="auto" w:fill="C6D9F1" w:themeFill="text2" w:themeFillTint="33"/>
            <w:vAlign w:val="center"/>
          </w:tcPr>
          <w:p w:rsidR="00D83B13" w:rsidRPr="00C16306" w:rsidRDefault="00D83B13" w:rsidP="007A79BF">
            <w:pPr>
              <w:spacing w:before="0"/>
              <w:jc w:val="center"/>
              <w:rPr>
                <w:rFonts w:cs="Arial"/>
                <w:b/>
                <w:bCs/>
                <w:iCs/>
                <w:sz w:val="20"/>
                <w:szCs w:val="20"/>
                <w:lang w:val="sr-Cyrl-CS"/>
              </w:rPr>
            </w:pPr>
            <w:r w:rsidRPr="00C16306">
              <w:rPr>
                <w:rFonts w:cs="Arial"/>
                <w:b/>
                <w:bCs/>
                <w:iCs/>
                <w:sz w:val="20"/>
                <w:szCs w:val="20"/>
                <w:lang w:val="sr-Cyrl-CS"/>
              </w:rPr>
              <w:t xml:space="preserve">УКУПНА ЦЕНА </w:t>
            </w:r>
            <w:r w:rsidRPr="00C16306">
              <w:rPr>
                <w:rFonts w:eastAsia="Arial Unicode MS" w:cs="Arial"/>
                <w:b/>
                <w:bCs/>
                <w:iCs/>
                <w:kern w:val="1"/>
                <w:sz w:val="20"/>
                <w:szCs w:val="20"/>
                <w:lang w:val="sr-Cyrl-CS" w:eastAsia="ar-SA"/>
              </w:rPr>
              <w:t>дин</w:t>
            </w:r>
            <w:r w:rsidRPr="00C16306">
              <w:rPr>
                <w:rFonts w:eastAsia="Arial Unicode MS" w:cs="Arial"/>
                <w:b/>
                <w:bCs/>
                <w:iCs/>
                <w:color w:val="00B0F0"/>
                <w:kern w:val="1"/>
                <w:sz w:val="20"/>
                <w:szCs w:val="20"/>
                <w:lang w:val="sr-Cyrl-CS" w:eastAsia="ar-SA"/>
              </w:rPr>
              <w:t xml:space="preserve"> </w:t>
            </w:r>
            <w:r w:rsidRPr="00C16306">
              <w:rPr>
                <w:rFonts w:eastAsia="Arial Unicode MS" w:cs="Arial"/>
                <w:b/>
                <w:bCs/>
                <w:iCs/>
                <w:kern w:val="1"/>
                <w:sz w:val="20"/>
                <w:szCs w:val="20"/>
                <w:lang w:val="sr-Cyrl-CS" w:eastAsia="ar-SA"/>
              </w:rPr>
              <w:t>б</w:t>
            </w:r>
            <w:r w:rsidRPr="00C16306">
              <w:rPr>
                <w:rFonts w:cs="Arial"/>
                <w:b/>
                <w:bCs/>
                <w:iCs/>
                <w:sz w:val="20"/>
                <w:szCs w:val="20"/>
                <w:lang w:val="sr-Cyrl-CS"/>
              </w:rPr>
              <w:t xml:space="preserve">ез ПДВ-а </w:t>
            </w:r>
          </w:p>
        </w:tc>
      </w:tr>
      <w:tr w:rsidR="00D83B13" w:rsidRPr="001E5939" w:rsidTr="007A79BF">
        <w:trPr>
          <w:trHeight w:val="440"/>
        </w:trPr>
        <w:tc>
          <w:tcPr>
            <w:tcW w:w="6771" w:type="dxa"/>
            <w:vAlign w:val="center"/>
          </w:tcPr>
          <w:p w:rsidR="00D83B13" w:rsidRPr="00C16306" w:rsidRDefault="007F41D1" w:rsidP="00623438">
            <w:pPr>
              <w:spacing w:before="0"/>
              <w:rPr>
                <w:rFonts w:cs="Arial"/>
                <w:lang w:val="sr-Cyrl-RS" w:eastAsia="zh-CN"/>
              </w:rPr>
            </w:pPr>
            <w:r>
              <w:rPr>
                <w:rFonts w:cs="Arial"/>
                <w:lang w:val="sr-Cyrl-RS" w:eastAsia="zh-CN"/>
              </w:rPr>
              <w:t>Годишњи сервис, поправка калориметара и еталонирање вага</w:t>
            </w:r>
            <w:r w:rsidR="00623438" w:rsidRPr="001E5939">
              <w:rPr>
                <w:rFonts w:cs="Arial"/>
                <w:lang w:eastAsia="zh-CN"/>
              </w:rPr>
              <w:t xml:space="preserve">. </w:t>
            </w:r>
            <w:r w:rsidR="00623438" w:rsidRPr="001E5939">
              <w:rPr>
                <w:rFonts w:eastAsia="Arial" w:cs="Arial"/>
                <w:b/>
                <w:color w:val="000000"/>
              </w:rPr>
              <w:t xml:space="preserve">Партија 2. </w:t>
            </w:r>
            <w:r w:rsidR="00D36B63" w:rsidRPr="00D36B63">
              <w:rPr>
                <w:rFonts w:eastAsia="Arial" w:cs="Arial"/>
                <w:b/>
                <w:color w:val="000000"/>
              </w:rPr>
              <w:t>Годишњи сервис и одржавање калориметара ИКА Ц400</w:t>
            </w:r>
            <w:r w:rsidR="00D36B63">
              <w:rPr>
                <w:rFonts w:eastAsia="Arial" w:cs="Arial"/>
                <w:b/>
                <w:color w:val="000000"/>
                <w:lang w:val="sr-Cyrl-RS"/>
              </w:rPr>
              <w:t xml:space="preserve"> </w:t>
            </w:r>
            <w:r w:rsidR="00D83B13" w:rsidRPr="001E5939">
              <w:rPr>
                <w:rFonts w:cs="Arial"/>
                <w:lang w:val="sr-Cyrl-RS"/>
              </w:rPr>
              <w:t xml:space="preserve">ЈН бр. </w:t>
            </w:r>
            <w:r>
              <w:rPr>
                <w:rFonts w:cs="Arial"/>
                <w:lang w:val="sr-Cyrl-RS"/>
              </w:rPr>
              <w:t>1377/2019 (ЈН/3000/0813/2019)</w:t>
            </w:r>
          </w:p>
        </w:tc>
        <w:tc>
          <w:tcPr>
            <w:tcW w:w="2474" w:type="dxa"/>
          </w:tcPr>
          <w:p w:rsidR="00D83B13" w:rsidRPr="001E5939" w:rsidRDefault="00D83B13" w:rsidP="007A79BF">
            <w:pPr>
              <w:spacing w:before="0"/>
              <w:jc w:val="center"/>
              <w:rPr>
                <w:rFonts w:cs="Arial"/>
                <w:b/>
                <w:bCs/>
                <w:iCs/>
                <w:lang w:val="sr-Cyrl-CS"/>
              </w:rPr>
            </w:pPr>
          </w:p>
          <w:p w:rsidR="00D83B13" w:rsidRPr="001E5939" w:rsidRDefault="00D83B13" w:rsidP="007A79BF">
            <w:pPr>
              <w:spacing w:before="0"/>
              <w:jc w:val="center"/>
              <w:rPr>
                <w:rFonts w:cs="Arial"/>
                <w:b/>
                <w:bCs/>
                <w:iCs/>
                <w:lang w:val="sr-Cyrl-CS"/>
              </w:rPr>
            </w:pPr>
          </w:p>
        </w:tc>
      </w:tr>
    </w:tbl>
    <w:p w:rsidR="00D83B13" w:rsidRPr="001E5939" w:rsidRDefault="00D83B13" w:rsidP="00D83B13">
      <w:pPr>
        <w:spacing w:before="0"/>
        <w:jc w:val="center"/>
        <w:rPr>
          <w:rFonts w:cs="Arial"/>
          <w:b/>
          <w:bCs/>
          <w:iCs/>
          <w:u w:val="single"/>
          <w:lang w:val="sr-Cyrl-CS"/>
        </w:rPr>
      </w:pPr>
      <w:r w:rsidRPr="001E5939">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922"/>
      </w:tblGrid>
      <w:tr w:rsidR="00D83B13" w:rsidRPr="001E5939" w:rsidTr="009166E8">
        <w:trPr>
          <w:trHeight w:val="70"/>
        </w:trPr>
        <w:tc>
          <w:tcPr>
            <w:tcW w:w="5778" w:type="dxa"/>
            <w:shd w:val="clear" w:color="auto" w:fill="C6D9F1" w:themeFill="text2" w:themeFillTint="33"/>
            <w:vAlign w:val="center"/>
          </w:tcPr>
          <w:p w:rsidR="00D83B13" w:rsidRPr="00C16306" w:rsidRDefault="00D83B13" w:rsidP="007A79BF">
            <w:pPr>
              <w:spacing w:before="0"/>
              <w:jc w:val="center"/>
              <w:rPr>
                <w:rFonts w:cs="Arial"/>
                <w:b/>
                <w:bCs/>
                <w:iCs/>
                <w:sz w:val="20"/>
                <w:szCs w:val="20"/>
                <w:lang w:val="sr-Cyrl-CS"/>
              </w:rPr>
            </w:pPr>
            <w:r w:rsidRPr="00C16306">
              <w:rPr>
                <w:rFonts w:cs="Arial"/>
                <w:b/>
                <w:bCs/>
                <w:iCs/>
                <w:sz w:val="20"/>
                <w:szCs w:val="20"/>
                <w:lang w:val="sr-Cyrl-CS"/>
              </w:rPr>
              <w:t>УСЛОВ НАРУЧИОЦА</w:t>
            </w:r>
          </w:p>
        </w:tc>
        <w:tc>
          <w:tcPr>
            <w:tcW w:w="2922" w:type="dxa"/>
            <w:shd w:val="clear" w:color="auto" w:fill="C6D9F1" w:themeFill="text2" w:themeFillTint="33"/>
            <w:vAlign w:val="center"/>
          </w:tcPr>
          <w:p w:rsidR="00D83B13" w:rsidRPr="00C16306" w:rsidRDefault="00D83B13" w:rsidP="007A79BF">
            <w:pPr>
              <w:spacing w:before="0"/>
              <w:jc w:val="center"/>
              <w:rPr>
                <w:rFonts w:cs="Arial"/>
                <w:b/>
                <w:bCs/>
                <w:iCs/>
                <w:sz w:val="20"/>
                <w:szCs w:val="20"/>
                <w:lang w:val="sr-Cyrl-CS"/>
              </w:rPr>
            </w:pPr>
            <w:r w:rsidRPr="00C16306">
              <w:rPr>
                <w:rFonts w:cs="Arial"/>
                <w:b/>
                <w:bCs/>
                <w:iCs/>
                <w:sz w:val="20"/>
                <w:szCs w:val="20"/>
                <w:lang w:val="sr-Cyrl-CS"/>
              </w:rPr>
              <w:t>ПОНУДА ПОНУЂАЧА</w:t>
            </w:r>
          </w:p>
        </w:tc>
      </w:tr>
      <w:tr w:rsidR="00D83B13" w:rsidRPr="001E5939" w:rsidTr="009166E8">
        <w:tc>
          <w:tcPr>
            <w:tcW w:w="5778" w:type="dxa"/>
            <w:vAlign w:val="center"/>
          </w:tcPr>
          <w:p w:rsidR="00D83B13" w:rsidRPr="001E5939" w:rsidRDefault="00D83B13" w:rsidP="007A79BF">
            <w:pPr>
              <w:spacing w:before="0"/>
              <w:jc w:val="center"/>
              <w:rPr>
                <w:rFonts w:cs="Arial"/>
                <w:b/>
                <w:bCs/>
                <w:iCs/>
                <w:lang w:val="sr-Cyrl-CS"/>
              </w:rPr>
            </w:pPr>
            <w:r w:rsidRPr="001E5939">
              <w:rPr>
                <w:rFonts w:cs="Arial"/>
                <w:b/>
                <w:bCs/>
                <w:iCs/>
                <w:lang w:val="sr-Cyrl-CS"/>
              </w:rPr>
              <w:t>РОК И НАЧИН ПЛАЋАЊА:</w:t>
            </w:r>
          </w:p>
          <w:p w:rsidR="00D83B13" w:rsidRPr="001E5939" w:rsidRDefault="00D83B13" w:rsidP="007A79BF">
            <w:pPr>
              <w:spacing w:before="0"/>
              <w:jc w:val="center"/>
              <w:rPr>
                <w:rFonts w:cs="Arial"/>
                <w:bCs/>
                <w:iCs/>
                <w:color w:val="000000" w:themeColor="text1"/>
                <w:lang w:val="sr-Cyrl-RS"/>
              </w:rPr>
            </w:pPr>
            <w:r w:rsidRPr="001E5939">
              <w:rPr>
                <w:rFonts w:cs="Arial"/>
                <w:bCs/>
                <w:iCs/>
                <w:color w:val="000000" w:themeColor="text1"/>
              </w:rPr>
              <w:t xml:space="preserve">сукцесивно у зависности од извршења </w:t>
            </w:r>
            <w:r w:rsidR="00DF1CE1">
              <w:rPr>
                <w:rFonts w:cs="Arial"/>
                <w:bCs/>
                <w:iCs/>
                <w:color w:val="000000" w:themeColor="text1"/>
                <w:lang w:val="sr-Cyrl-RS"/>
              </w:rPr>
              <w:t>појединачне услуге</w:t>
            </w:r>
            <w:r w:rsidRPr="001E5939">
              <w:rPr>
                <w:rFonts w:cs="Arial"/>
                <w:bCs/>
                <w:iCs/>
                <w:color w:val="000000" w:themeColor="text1"/>
              </w:rPr>
              <w:t>, у року до 45 (четрдесетпет дана) дана од дана пријема исправног рачуна, са уговореним прилогом-</w:t>
            </w:r>
            <w:r w:rsidRPr="001E5939">
              <w:rPr>
                <w:rFonts w:cs="Arial"/>
                <w:bCs/>
                <w:iCs/>
                <w:color w:val="000000" w:themeColor="text1"/>
                <w:lang w:val="sr-Cyrl-RS"/>
              </w:rPr>
              <w:t xml:space="preserve"> потписаним записником о извршеним услугама од стране овлашћених лица наручиоца и изабраног понуђача.</w:t>
            </w:r>
          </w:p>
        </w:tc>
        <w:tc>
          <w:tcPr>
            <w:tcW w:w="2922" w:type="dxa"/>
            <w:vAlign w:val="center"/>
          </w:tcPr>
          <w:p w:rsidR="00D83B13" w:rsidRPr="001E5939" w:rsidRDefault="00D83B13" w:rsidP="007A79BF">
            <w:pPr>
              <w:spacing w:before="0"/>
              <w:jc w:val="center"/>
              <w:rPr>
                <w:rFonts w:cs="Arial"/>
                <w:b/>
                <w:bCs/>
                <w:iCs/>
                <w:lang w:val="sr-Cyrl-CS"/>
              </w:rPr>
            </w:pPr>
          </w:p>
          <w:p w:rsidR="00D83B13" w:rsidRPr="001E5939" w:rsidRDefault="00D83B13" w:rsidP="007A79BF">
            <w:pPr>
              <w:spacing w:before="0"/>
              <w:rPr>
                <w:rFonts w:cs="Arial"/>
                <w:bCs/>
                <w:iCs/>
                <w:color w:val="000000" w:themeColor="text1"/>
                <w:lang w:val="sr-Cyrl-CS"/>
              </w:rPr>
            </w:pPr>
            <w:r w:rsidRPr="001E5939">
              <w:rPr>
                <w:rFonts w:cs="Arial"/>
                <w:bCs/>
                <w:iCs/>
                <w:color w:val="000000" w:themeColor="text1"/>
                <w:lang w:val="sr-Cyrl-CS"/>
              </w:rPr>
              <w:t>Сагласан за захтевом наручиоца</w:t>
            </w:r>
          </w:p>
          <w:p w:rsidR="00D83B13" w:rsidRPr="001E5939" w:rsidRDefault="00D83B13" w:rsidP="007A79BF">
            <w:pPr>
              <w:spacing w:before="0"/>
              <w:jc w:val="center"/>
              <w:rPr>
                <w:rFonts w:cs="Arial"/>
                <w:bCs/>
                <w:iCs/>
                <w:color w:val="00B0F0"/>
                <w:lang w:val="sr-Cyrl-CS"/>
              </w:rPr>
            </w:pPr>
            <w:r w:rsidRPr="001E5939">
              <w:rPr>
                <w:rFonts w:cs="Arial"/>
                <w:bCs/>
                <w:iCs/>
                <w:color w:val="000000" w:themeColor="text1"/>
                <w:lang w:val="sr-Cyrl-CS"/>
              </w:rPr>
              <w:t>ДА/НЕ (заокружити)</w:t>
            </w:r>
          </w:p>
          <w:p w:rsidR="00D83B13" w:rsidRPr="001E5939" w:rsidRDefault="00D83B13" w:rsidP="007A79BF">
            <w:pPr>
              <w:spacing w:before="0"/>
              <w:jc w:val="center"/>
              <w:rPr>
                <w:rFonts w:cs="Arial"/>
                <w:b/>
                <w:bCs/>
                <w:iCs/>
                <w:lang w:val="sr-Cyrl-CS"/>
              </w:rPr>
            </w:pPr>
          </w:p>
        </w:tc>
      </w:tr>
      <w:tr w:rsidR="00D83B13" w:rsidRPr="001E5939" w:rsidTr="009166E8">
        <w:trPr>
          <w:trHeight w:val="2181"/>
        </w:trPr>
        <w:tc>
          <w:tcPr>
            <w:tcW w:w="5778" w:type="dxa"/>
            <w:vAlign w:val="center"/>
          </w:tcPr>
          <w:p w:rsidR="00D83B13" w:rsidRPr="001E5939" w:rsidRDefault="00D83B13" w:rsidP="007A79BF">
            <w:pPr>
              <w:spacing w:before="0"/>
              <w:jc w:val="center"/>
              <w:rPr>
                <w:rFonts w:cs="Arial"/>
                <w:b/>
                <w:bCs/>
                <w:iCs/>
                <w:lang w:val="sr-Cyrl-CS"/>
              </w:rPr>
            </w:pPr>
            <w:r w:rsidRPr="001E5939">
              <w:rPr>
                <w:rFonts w:cs="Arial"/>
                <w:b/>
                <w:bCs/>
                <w:iCs/>
                <w:lang w:val="sr-Cyrl-CS"/>
              </w:rPr>
              <w:t>РОК ИЗВРШЕЊА:</w:t>
            </w:r>
          </w:p>
          <w:p w:rsidR="00722C7A" w:rsidRDefault="00722C7A" w:rsidP="00722C7A">
            <w:pPr>
              <w:autoSpaceDE w:val="0"/>
              <w:autoSpaceDN w:val="0"/>
              <w:rPr>
                <w:lang w:val="sr-Cyrl-RS"/>
              </w:rPr>
            </w:pPr>
            <w:r>
              <w:rPr>
                <w:lang w:val="sr-Cyrl-RS"/>
              </w:rPr>
              <w:t xml:space="preserve">Изабрани понуђач је обавезан да услугу изврши  у </w:t>
            </w:r>
            <w:r w:rsidR="00F819B5">
              <w:rPr>
                <w:lang w:val="sr-Cyrl-RS"/>
              </w:rPr>
              <w:t>периоду</w:t>
            </w:r>
            <w:r>
              <w:rPr>
                <w:lang w:val="sr-Cyrl-RS"/>
              </w:rPr>
              <w:t xml:space="preserve"> који не може бити дужи од </w:t>
            </w:r>
            <w:r>
              <w:rPr>
                <w:lang w:val="sr-Latn-RS"/>
              </w:rPr>
              <w:t xml:space="preserve">12 </w:t>
            </w:r>
            <w:r>
              <w:rPr>
                <w:lang w:val="sr-Cyrl-RS"/>
              </w:rPr>
              <w:t>месеци од дана увођења у посао.</w:t>
            </w:r>
          </w:p>
          <w:p w:rsidR="00D83B13" w:rsidRPr="00C16306" w:rsidRDefault="00722C7A" w:rsidP="00C16306">
            <w:pPr>
              <w:autoSpaceDE w:val="0"/>
              <w:autoSpaceDN w:val="0"/>
              <w:rPr>
                <w:lang w:val="sr-Cyrl-RS"/>
              </w:rPr>
            </w:pPr>
            <w:r>
              <w:rPr>
                <w:lang w:val="sr-Cyrl-RS"/>
              </w:rPr>
              <w:t xml:space="preserve">Увођење у посао извршиће се у року од 3 месеца од дана обостраног потпсивања уговора а о чему ће изабрани понуђач бити обавештен благовремено, а најмање 7 дана пре увођења у посао. О увођењу у посао сачиниће се записник.  </w:t>
            </w:r>
          </w:p>
        </w:tc>
        <w:tc>
          <w:tcPr>
            <w:tcW w:w="2922" w:type="dxa"/>
            <w:vAlign w:val="center"/>
          </w:tcPr>
          <w:p w:rsidR="00D83B13" w:rsidRPr="001E5939" w:rsidRDefault="00D83B13" w:rsidP="007A79BF">
            <w:pPr>
              <w:spacing w:before="0"/>
              <w:rPr>
                <w:rFonts w:cs="Arial"/>
                <w:bCs/>
                <w:iCs/>
                <w:color w:val="000000" w:themeColor="text1"/>
                <w:lang w:val="sr-Cyrl-CS"/>
              </w:rPr>
            </w:pPr>
            <w:r w:rsidRPr="001E5939">
              <w:rPr>
                <w:rFonts w:cs="Arial"/>
                <w:bCs/>
                <w:iCs/>
                <w:color w:val="000000" w:themeColor="text1"/>
                <w:lang w:val="sr-Cyrl-CS"/>
              </w:rPr>
              <w:t>Сагласан за захтевом наручиоца</w:t>
            </w:r>
          </w:p>
          <w:p w:rsidR="00D83B13" w:rsidRPr="001E5939" w:rsidRDefault="00D83B13" w:rsidP="007A79BF">
            <w:pPr>
              <w:spacing w:before="0"/>
              <w:jc w:val="center"/>
              <w:rPr>
                <w:rFonts w:cs="Arial"/>
                <w:bCs/>
                <w:iCs/>
                <w:color w:val="00B0F0"/>
                <w:lang w:val="sr-Cyrl-CS"/>
              </w:rPr>
            </w:pPr>
            <w:r w:rsidRPr="001E5939">
              <w:rPr>
                <w:rFonts w:cs="Arial"/>
                <w:bCs/>
                <w:iCs/>
                <w:color w:val="000000" w:themeColor="text1"/>
                <w:lang w:val="sr-Cyrl-CS"/>
              </w:rPr>
              <w:t>ДА/НЕ (заокружити)</w:t>
            </w:r>
          </w:p>
          <w:p w:rsidR="00D83B13" w:rsidRPr="001E5939" w:rsidRDefault="00D83B13" w:rsidP="007A79BF">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tc>
      </w:tr>
      <w:tr w:rsidR="00D83B13" w:rsidRPr="001E5939" w:rsidTr="009166E8">
        <w:trPr>
          <w:trHeight w:val="720"/>
        </w:trPr>
        <w:tc>
          <w:tcPr>
            <w:tcW w:w="5778" w:type="dxa"/>
            <w:vAlign w:val="center"/>
          </w:tcPr>
          <w:p w:rsidR="00D83B13" w:rsidRPr="001E5939" w:rsidRDefault="00D83B13" w:rsidP="007A79BF">
            <w:pPr>
              <w:spacing w:before="0"/>
              <w:jc w:val="center"/>
              <w:rPr>
                <w:rFonts w:cs="Arial"/>
                <w:b/>
                <w:bCs/>
                <w:iCs/>
                <w:lang w:val="sr-Cyrl-RS"/>
              </w:rPr>
            </w:pPr>
            <w:r w:rsidRPr="001E5939">
              <w:rPr>
                <w:rFonts w:cs="Arial"/>
                <w:b/>
                <w:bCs/>
                <w:iCs/>
                <w:lang w:val="sr-Cyrl-RS"/>
              </w:rPr>
              <w:t>ГАРАНТНИ ПЕРИОД:</w:t>
            </w:r>
          </w:p>
          <w:p w:rsidR="00D83B13" w:rsidRPr="001E5939" w:rsidRDefault="00D83B13" w:rsidP="007A79BF">
            <w:pPr>
              <w:spacing w:before="0"/>
              <w:jc w:val="center"/>
              <w:rPr>
                <w:rFonts w:cs="Arial"/>
                <w:bCs/>
                <w:iCs/>
              </w:rPr>
            </w:pPr>
            <w:r w:rsidRPr="001E5939">
              <w:rPr>
                <w:rFonts w:cs="Arial"/>
                <w:bCs/>
                <w:iCs/>
              </w:rPr>
              <w:t xml:space="preserve">Гарантни период не може бити краћи од </w:t>
            </w:r>
            <w:r w:rsidR="00DF0D27" w:rsidRPr="001E5939">
              <w:rPr>
                <w:rFonts w:cs="Arial"/>
                <w:bCs/>
                <w:iCs/>
                <w:lang w:val="sr-Cyrl-RS"/>
              </w:rPr>
              <w:t>12</w:t>
            </w:r>
            <w:r w:rsidRPr="001E5939">
              <w:rPr>
                <w:rFonts w:cs="Arial"/>
                <w:bCs/>
                <w:iCs/>
              </w:rPr>
              <w:t xml:space="preserve"> месец</w:t>
            </w:r>
            <w:r w:rsidR="00DF0D27" w:rsidRPr="001E5939">
              <w:rPr>
                <w:rFonts w:cs="Arial"/>
                <w:bCs/>
                <w:iCs/>
                <w:lang w:val="sr-Cyrl-RS"/>
              </w:rPr>
              <w:t>и</w:t>
            </w:r>
            <w:r w:rsidRPr="001E5939">
              <w:rPr>
                <w:rFonts w:cs="Arial"/>
                <w:bCs/>
                <w:iCs/>
              </w:rPr>
              <w:t xml:space="preserve"> од извршења сваке појединачне услуге.</w:t>
            </w:r>
          </w:p>
          <w:p w:rsidR="00D83B13" w:rsidRPr="001E5939" w:rsidRDefault="00D83B13" w:rsidP="007A79BF">
            <w:pPr>
              <w:spacing w:before="0"/>
              <w:jc w:val="center"/>
              <w:rPr>
                <w:rFonts w:cs="Arial"/>
                <w:bCs/>
                <w:iCs/>
              </w:rPr>
            </w:pPr>
          </w:p>
          <w:p w:rsidR="00D83B13" w:rsidRPr="001E5939" w:rsidRDefault="00DF0D27" w:rsidP="007A79BF">
            <w:pPr>
              <w:spacing w:before="0"/>
              <w:jc w:val="center"/>
              <w:rPr>
                <w:rFonts w:cs="Arial"/>
                <w:bCs/>
                <w:iCs/>
              </w:rPr>
            </w:pPr>
            <w:r w:rsidRPr="001E5939">
              <w:rPr>
                <w:rFonts w:cs="Arial"/>
                <w:bCs/>
                <w:iCs/>
              </w:rPr>
              <w:t>Понуђач је у обавези да обезбеди долазак  стручног особља најкасније у року од 72  h од позива Наручиоца.</w:t>
            </w:r>
          </w:p>
        </w:tc>
        <w:tc>
          <w:tcPr>
            <w:tcW w:w="2922" w:type="dxa"/>
            <w:vAlign w:val="center"/>
          </w:tcPr>
          <w:p w:rsidR="00D83B13" w:rsidRPr="001E5939" w:rsidRDefault="00D83B13" w:rsidP="007A79BF">
            <w:pPr>
              <w:spacing w:before="0"/>
              <w:jc w:val="center"/>
              <w:rPr>
                <w:rFonts w:cs="Arial"/>
                <w:bCs/>
                <w:iCs/>
                <w:lang w:val="sr-Cyrl-RS"/>
              </w:rPr>
            </w:pPr>
            <w:r w:rsidRPr="001E5939">
              <w:rPr>
                <w:rFonts w:cs="Arial"/>
                <w:bCs/>
                <w:iCs/>
                <w:lang w:val="sr-Cyrl-RS"/>
              </w:rPr>
              <w:t>___ месеци</w:t>
            </w:r>
            <w:r w:rsidRPr="001E5939">
              <w:rPr>
                <w:rFonts w:cs="Arial"/>
                <w:bCs/>
                <w:iCs/>
              </w:rPr>
              <w:t xml:space="preserve"> од извршења сваке појединачне услуге</w:t>
            </w:r>
            <w:r w:rsidRPr="001E5939">
              <w:rPr>
                <w:rFonts w:cs="Arial"/>
                <w:bCs/>
                <w:iCs/>
                <w:lang w:val="sr-Cyrl-RS"/>
              </w:rPr>
              <w:t xml:space="preserve"> </w:t>
            </w:r>
          </w:p>
          <w:p w:rsidR="00D83B13" w:rsidRPr="001E5939" w:rsidRDefault="00D83B13" w:rsidP="00DF0D27">
            <w:pPr>
              <w:spacing w:before="0"/>
              <w:jc w:val="center"/>
              <w:rPr>
                <w:rFonts w:cs="Arial"/>
                <w:bCs/>
                <w:iCs/>
                <w:lang w:val="sr-Cyrl-RS"/>
              </w:rPr>
            </w:pPr>
            <w:r w:rsidRPr="001E5939">
              <w:rPr>
                <w:rFonts w:cs="Arial"/>
                <w:bCs/>
                <w:iCs/>
              </w:rPr>
              <w:t xml:space="preserve">Понуђач је у обавези да обезбеди долазак  стручног особља најкасније у року од </w:t>
            </w:r>
            <w:r w:rsidR="00DF0D27" w:rsidRPr="001E5939">
              <w:rPr>
                <w:rFonts w:cs="Arial"/>
                <w:bCs/>
                <w:iCs/>
                <w:lang w:val="sr-Cyrl-RS"/>
              </w:rPr>
              <w:t>72</w:t>
            </w:r>
            <w:r w:rsidRPr="001E5939">
              <w:rPr>
                <w:rFonts w:cs="Arial"/>
                <w:bCs/>
                <w:iCs/>
              </w:rPr>
              <w:t xml:space="preserve"> h од позива Наручиова.</w:t>
            </w:r>
          </w:p>
        </w:tc>
      </w:tr>
      <w:tr w:rsidR="00D83B13" w:rsidRPr="001E5939" w:rsidTr="009166E8">
        <w:trPr>
          <w:trHeight w:val="367"/>
        </w:trPr>
        <w:tc>
          <w:tcPr>
            <w:tcW w:w="5778" w:type="dxa"/>
            <w:vAlign w:val="center"/>
          </w:tcPr>
          <w:p w:rsidR="00D83B13" w:rsidRPr="001E5939" w:rsidRDefault="00D83B13" w:rsidP="007A79BF">
            <w:pPr>
              <w:spacing w:before="0"/>
              <w:jc w:val="center"/>
              <w:rPr>
                <w:rFonts w:cs="Arial"/>
                <w:b/>
                <w:bCs/>
                <w:iCs/>
                <w:lang w:val="sr-Cyrl-CS"/>
              </w:rPr>
            </w:pPr>
            <w:r w:rsidRPr="001E5939">
              <w:rPr>
                <w:rFonts w:cs="Arial"/>
                <w:b/>
                <w:bCs/>
                <w:iCs/>
                <w:lang w:val="sr-Cyrl-CS"/>
              </w:rPr>
              <w:t>МЕСТО ИЗВРШЕЊА:</w:t>
            </w:r>
          </w:p>
          <w:p w:rsidR="00D83B13" w:rsidRPr="001E5939" w:rsidRDefault="00D83B13" w:rsidP="003A76BA">
            <w:pPr>
              <w:spacing w:before="0"/>
              <w:rPr>
                <w:rFonts w:cs="Arial"/>
                <w:lang w:val="sr-Cyrl-CS" w:eastAsia="zh-CN"/>
              </w:rPr>
            </w:pPr>
            <w:r w:rsidRPr="001E5939">
              <w:rPr>
                <w:rFonts w:cs="Arial"/>
                <w:lang w:val="sr-Cyrl-RS" w:eastAsia="zh-CN"/>
              </w:rPr>
              <w:t>Место извршења услуга је огранак ТЕНТ, локација ТЕНТ-Б,(Термоелектрана Никола Тесла Б Ушће Обреновац).</w:t>
            </w:r>
            <w:r w:rsidR="00FB2FFC">
              <w:rPr>
                <w:rFonts w:cs="Arial"/>
                <w:lang w:val="sr-Cyrl-RS" w:eastAsia="zh-CN"/>
              </w:rPr>
              <w:t xml:space="preserve"> и </w:t>
            </w:r>
            <w:r w:rsidR="00FB2FFC">
              <w:rPr>
                <w:rFonts w:cs="Arial"/>
                <w:lang w:val="sr-Latn-RS" w:eastAsia="zh-CN"/>
              </w:rPr>
              <w:t xml:space="preserve">TE </w:t>
            </w:r>
            <w:r w:rsidR="00FB2FFC">
              <w:rPr>
                <w:rFonts w:cs="Arial"/>
                <w:lang w:val="sr-Cyrl-RS" w:eastAsia="zh-CN"/>
              </w:rPr>
              <w:t>„Колубара“ – Велики Црљени</w:t>
            </w:r>
          </w:p>
        </w:tc>
        <w:tc>
          <w:tcPr>
            <w:tcW w:w="2922" w:type="dxa"/>
            <w:vAlign w:val="center"/>
          </w:tcPr>
          <w:p w:rsidR="00D83B13" w:rsidRPr="001E5939" w:rsidRDefault="00D83B13" w:rsidP="007A79BF">
            <w:pPr>
              <w:spacing w:before="0"/>
              <w:jc w:val="center"/>
              <w:rPr>
                <w:rFonts w:cs="Arial"/>
                <w:bCs/>
                <w:iCs/>
                <w:lang w:val="sr-Cyrl-CS"/>
              </w:rPr>
            </w:pPr>
            <w:r w:rsidRPr="001E5939">
              <w:rPr>
                <w:rFonts w:cs="Arial"/>
                <w:bCs/>
                <w:iCs/>
                <w:lang w:val="sr-Cyrl-CS"/>
              </w:rPr>
              <w:t>Сагласан за захтевом наручиоца</w:t>
            </w:r>
          </w:p>
          <w:p w:rsidR="00D83B13" w:rsidRPr="001E5939" w:rsidRDefault="00D83B13" w:rsidP="007A79BF">
            <w:pPr>
              <w:spacing w:before="0"/>
              <w:jc w:val="center"/>
              <w:rPr>
                <w:rFonts w:cs="Arial"/>
                <w:b/>
                <w:bCs/>
                <w:iCs/>
                <w:lang w:val="sr-Cyrl-CS"/>
              </w:rPr>
            </w:pPr>
            <w:r w:rsidRPr="001E5939">
              <w:rPr>
                <w:rFonts w:cs="Arial"/>
                <w:bCs/>
                <w:iCs/>
                <w:lang w:val="sr-Cyrl-CS"/>
              </w:rPr>
              <w:t>ДА/НЕ (заокружити)</w:t>
            </w:r>
          </w:p>
        </w:tc>
      </w:tr>
      <w:tr w:rsidR="00D83B13" w:rsidRPr="001E5939" w:rsidTr="009166E8">
        <w:trPr>
          <w:trHeight w:val="800"/>
        </w:trPr>
        <w:tc>
          <w:tcPr>
            <w:tcW w:w="5778" w:type="dxa"/>
            <w:vAlign w:val="center"/>
          </w:tcPr>
          <w:p w:rsidR="00D83B13" w:rsidRPr="001E5939" w:rsidRDefault="00D83B13" w:rsidP="007A79BF">
            <w:pPr>
              <w:spacing w:before="0"/>
              <w:jc w:val="center"/>
              <w:rPr>
                <w:rFonts w:cs="Arial"/>
                <w:b/>
                <w:bCs/>
                <w:iCs/>
                <w:lang w:val="sr-Cyrl-CS"/>
              </w:rPr>
            </w:pPr>
            <w:r w:rsidRPr="001E5939">
              <w:rPr>
                <w:rFonts w:cs="Arial"/>
                <w:b/>
                <w:bCs/>
                <w:iCs/>
                <w:lang w:val="sr-Cyrl-CS"/>
              </w:rPr>
              <w:t>РОК ВАЖЕЊА ПОНУДЕ:</w:t>
            </w:r>
          </w:p>
          <w:p w:rsidR="00D83B13" w:rsidRPr="001E5939" w:rsidRDefault="00D83B13" w:rsidP="007A79BF">
            <w:pPr>
              <w:spacing w:before="0"/>
              <w:jc w:val="center"/>
              <w:rPr>
                <w:rFonts w:cs="Arial"/>
                <w:b/>
                <w:bCs/>
                <w:iCs/>
                <w:lang w:val="sr-Cyrl-CS"/>
              </w:rPr>
            </w:pPr>
            <w:r w:rsidRPr="001E5939">
              <w:rPr>
                <w:rFonts w:cs="Arial"/>
                <w:bCs/>
                <w:iCs/>
                <w:lang w:val="sr-Cyrl-CS"/>
              </w:rPr>
              <w:t>не може бити краћ</w:t>
            </w:r>
            <w:r w:rsidRPr="001E5939">
              <w:rPr>
                <w:rFonts w:cs="Arial"/>
                <w:bCs/>
                <w:iCs/>
              </w:rPr>
              <w:t>и</w:t>
            </w:r>
            <w:r w:rsidRPr="001E5939">
              <w:rPr>
                <w:rFonts w:cs="Arial"/>
                <w:bCs/>
                <w:iCs/>
                <w:lang w:val="sr-Cyrl-CS"/>
              </w:rPr>
              <w:t xml:space="preserve"> од 60 дана од дана отварања понуда</w:t>
            </w:r>
          </w:p>
        </w:tc>
        <w:tc>
          <w:tcPr>
            <w:tcW w:w="2922" w:type="dxa"/>
            <w:vAlign w:val="center"/>
          </w:tcPr>
          <w:p w:rsidR="00D83B13" w:rsidRPr="001E5939" w:rsidRDefault="00D83B13" w:rsidP="007A79BF">
            <w:pPr>
              <w:spacing w:before="0"/>
              <w:jc w:val="center"/>
              <w:rPr>
                <w:rFonts w:cs="Arial"/>
                <w:b/>
                <w:bCs/>
                <w:iCs/>
                <w:lang w:val="sr-Cyrl-CS"/>
              </w:rPr>
            </w:pPr>
          </w:p>
          <w:p w:rsidR="00D83B13" w:rsidRPr="001E5939" w:rsidRDefault="00D83B13" w:rsidP="007A79BF">
            <w:pPr>
              <w:spacing w:before="0"/>
              <w:jc w:val="center"/>
              <w:rPr>
                <w:rFonts w:cs="Arial"/>
                <w:b/>
                <w:bCs/>
                <w:iCs/>
                <w:lang w:val="sr-Cyrl-CS"/>
              </w:rPr>
            </w:pPr>
            <w:r w:rsidRPr="001E5939">
              <w:rPr>
                <w:rFonts w:cs="Arial"/>
                <w:bCs/>
                <w:iCs/>
                <w:lang w:val="sr-Cyrl-CS"/>
              </w:rPr>
              <w:t>_____ дана од дана отварања понуда</w:t>
            </w:r>
          </w:p>
        </w:tc>
      </w:tr>
      <w:tr w:rsidR="00D83B13" w:rsidRPr="001E5939" w:rsidTr="009166E8">
        <w:tc>
          <w:tcPr>
            <w:tcW w:w="8700" w:type="dxa"/>
            <w:gridSpan w:val="2"/>
          </w:tcPr>
          <w:p w:rsidR="00D83B13" w:rsidRPr="001E5939" w:rsidRDefault="00D83B13" w:rsidP="007A79BF">
            <w:pPr>
              <w:spacing w:before="0"/>
              <w:rPr>
                <w:rFonts w:cs="Arial"/>
                <w:bCs/>
                <w:iCs/>
                <w:lang w:val="sr-Cyrl-CS"/>
              </w:rPr>
            </w:pPr>
            <w:r w:rsidRPr="001E5939">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D83B13" w:rsidRPr="00C16306" w:rsidRDefault="00D83B13" w:rsidP="00C16306">
      <w:pPr>
        <w:spacing w:before="0"/>
        <w:jc w:val="center"/>
        <w:rPr>
          <w:rFonts w:eastAsia="TimesNewRomanPSMT" w:cs="Arial"/>
          <w:bCs/>
          <w:lang w:val="sr-Cyrl-RS"/>
        </w:rPr>
      </w:pPr>
      <w:r w:rsidRPr="001E5939">
        <w:rPr>
          <w:rFonts w:eastAsia="TimesNewRomanPSMT" w:cs="Arial"/>
          <w:bCs/>
        </w:rPr>
        <w:t xml:space="preserve">Датум </w:t>
      </w:r>
      <w:r w:rsidRPr="001E5939">
        <w:rPr>
          <w:rFonts w:eastAsia="TimesNewRomanPSMT" w:cs="Arial"/>
          <w:bCs/>
        </w:rPr>
        <w:tab/>
      </w:r>
      <w:r w:rsidRPr="001E5939">
        <w:rPr>
          <w:rFonts w:eastAsia="TimesNewRomanPSMT" w:cs="Arial"/>
          <w:bCs/>
        </w:rPr>
        <w:tab/>
      </w:r>
      <w:r w:rsidRPr="001E5939">
        <w:rPr>
          <w:rFonts w:eastAsia="TimesNewRomanPSMT" w:cs="Arial"/>
          <w:bCs/>
        </w:rPr>
        <w:tab/>
      </w:r>
      <w:r w:rsidRPr="001E5939">
        <w:rPr>
          <w:rFonts w:eastAsia="TimesNewRomanPSMT" w:cs="Arial"/>
          <w:bCs/>
        </w:rPr>
        <w:tab/>
        <w:t xml:space="preserve">          Понуђач</w:t>
      </w:r>
    </w:p>
    <w:p w:rsidR="00D83B13" w:rsidRPr="001E5939" w:rsidRDefault="00D83B13" w:rsidP="00D83B13">
      <w:pPr>
        <w:spacing w:before="0"/>
        <w:jc w:val="center"/>
        <w:rPr>
          <w:rFonts w:eastAsia="TimesNewRomanPS-BoldMT" w:cs="Arial"/>
          <w:b/>
          <w:bCs/>
          <w:iCs/>
          <w:lang w:val="sr-Cyrl-CS"/>
        </w:rPr>
      </w:pPr>
      <w:r w:rsidRPr="001E5939">
        <w:rPr>
          <w:rFonts w:eastAsia="TimesNewRomanPS-BoldMT" w:cs="Arial"/>
          <w:b/>
          <w:bCs/>
          <w:iCs/>
        </w:rPr>
        <w:t>________________________</w:t>
      </w:r>
      <w:r w:rsidRPr="001E5939">
        <w:rPr>
          <w:rFonts w:eastAsia="TimesNewRomanPS-BoldMT" w:cs="Arial"/>
          <w:b/>
          <w:bCs/>
          <w:iCs/>
          <w:lang w:val="sr-Cyrl-CS"/>
        </w:rPr>
        <w:t xml:space="preserve">        </w:t>
      </w:r>
      <w:r w:rsidR="00C12AA8">
        <w:rPr>
          <w:rFonts w:eastAsia="TimesNewRomanPS-BoldMT" w:cs="Arial"/>
          <w:b/>
          <w:bCs/>
          <w:iCs/>
          <w:lang w:val="sr-Cyrl-CS"/>
        </w:rPr>
        <w:t xml:space="preserve">        </w:t>
      </w:r>
      <w:r w:rsidRPr="001E5939">
        <w:rPr>
          <w:rFonts w:eastAsia="TimesNewRomanPS-BoldMT" w:cs="Arial"/>
          <w:b/>
          <w:bCs/>
          <w:iCs/>
        </w:rPr>
        <w:tab/>
      </w:r>
      <w:r w:rsidRPr="001E5939">
        <w:rPr>
          <w:rFonts w:eastAsia="TimesNewRomanPS-BoldMT" w:cs="Arial"/>
          <w:b/>
          <w:bCs/>
          <w:iCs/>
          <w:lang w:val="sr-Cyrl-CS"/>
        </w:rPr>
        <w:t>_____________________</w:t>
      </w:r>
    </w:p>
    <w:p w:rsidR="00D83B13" w:rsidRPr="001E5939" w:rsidRDefault="00D83B13" w:rsidP="00D83B13">
      <w:pPr>
        <w:spacing w:before="0"/>
        <w:rPr>
          <w:rFonts w:cs="Arial"/>
          <w:b/>
          <w:bCs/>
          <w:iCs/>
          <w:u w:val="single"/>
        </w:rPr>
      </w:pPr>
      <w:r w:rsidRPr="001E5939">
        <w:rPr>
          <w:rFonts w:cs="Arial"/>
          <w:b/>
          <w:bCs/>
          <w:iCs/>
          <w:u w:val="single"/>
        </w:rPr>
        <w:t>Напомене:</w:t>
      </w:r>
    </w:p>
    <w:p w:rsidR="00D83B13" w:rsidRPr="001E5939" w:rsidRDefault="00D83B13" w:rsidP="00D83B13">
      <w:pPr>
        <w:autoSpaceDE w:val="0"/>
        <w:autoSpaceDN w:val="0"/>
        <w:adjustRightInd w:val="0"/>
        <w:rPr>
          <w:rFonts w:eastAsia="TimesNewRomanPS-BoldMT" w:cs="Arial"/>
          <w:bCs/>
          <w:iCs/>
        </w:rPr>
      </w:pPr>
      <w:r w:rsidRPr="001E5939">
        <w:rPr>
          <w:rFonts w:eastAsia="TimesNewRomanPS-BoldMT" w:cs="Arial"/>
          <w:bCs/>
          <w:iCs/>
        </w:rPr>
        <w:t>-  Понуђач је обавезан да у обрасцу понуде попуни све комерцијалне услове (сва празна поља).</w:t>
      </w:r>
    </w:p>
    <w:p w:rsidR="00623438" w:rsidRDefault="00D83B13" w:rsidP="00623438">
      <w:pPr>
        <w:autoSpaceDE w:val="0"/>
        <w:autoSpaceDN w:val="0"/>
        <w:adjustRightInd w:val="0"/>
        <w:spacing w:before="0"/>
        <w:rPr>
          <w:rFonts w:eastAsia="TimesNewRomanPS-BoldMT" w:cs="Arial"/>
          <w:bCs/>
          <w:iCs/>
          <w:lang w:val="ru-RU"/>
        </w:rPr>
      </w:pPr>
      <w:r w:rsidRPr="001E5939">
        <w:rPr>
          <w:rFonts w:eastAsia="TimesNewRomanPS-BoldMT" w:cs="Arial"/>
          <w:bCs/>
          <w:iCs/>
        </w:rPr>
        <w:t xml:space="preserve">- </w:t>
      </w:r>
      <w:r w:rsidRPr="001E5939">
        <w:rPr>
          <w:rFonts w:eastAsia="TimesNewRomanPS-BoldMT" w:cs="Arial"/>
          <w:bCs/>
          <w:iCs/>
          <w:lang w:val="ru-RU"/>
        </w:rPr>
        <w:t>Уколико понуђачи подносе заједничку понуду,група понуђача може да о</w:t>
      </w:r>
      <w:r w:rsidRPr="001E5939">
        <w:rPr>
          <w:rFonts w:eastAsia="TimesNewRomanPS-BoldMT" w:cs="Arial"/>
          <w:bCs/>
          <w:iCs/>
        </w:rPr>
        <w:t>власти</w:t>
      </w:r>
      <w:r w:rsidRPr="001E5939">
        <w:rPr>
          <w:rFonts w:eastAsia="TimesNewRomanPS-BoldMT" w:cs="Arial"/>
          <w:bCs/>
          <w:iCs/>
          <w:lang w:val="ru-RU"/>
        </w:rPr>
        <w:t xml:space="preserve"> једног понуђача из групе понуђача који ће попунити</w:t>
      </w:r>
      <w:r w:rsidR="00CF1B0A">
        <w:rPr>
          <w:rFonts w:eastAsia="TimesNewRomanPS-BoldMT" w:cs="Arial"/>
          <w:bCs/>
          <w:iCs/>
          <w:lang w:val="ru-RU"/>
        </w:rPr>
        <w:t xml:space="preserve"> и</w:t>
      </w:r>
      <w:r w:rsidRPr="001E5939">
        <w:rPr>
          <w:rFonts w:eastAsia="TimesNewRomanPS-BoldMT" w:cs="Arial"/>
          <w:bCs/>
          <w:iCs/>
          <w:lang w:val="ru-RU"/>
        </w:rPr>
        <w:t xml:space="preserve"> потписати образац понуде или да образац понуде потпишу сви понуђачи из групе понуђача (у том смислу овај образац треба прилагодити већем броју потписника.</w:t>
      </w:r>
    </w:p>
    <w:p w:rsidR="009166E8" w:rsidRDefault="009166E8" w:rsidP="00623438">
      <w:pPr>
        <w:autoSpaceDE w:val="0"/>
        <w:autoSpaceDN w:val="0"/>
        <w:adjustRightInd w:val="0"/>
        <w:spacing w:before="0"/>
        <w:rPr>
          <w:rFonts w:eastAsia="TimesNewRomanPS-BoldMT" w:cs="Arial"/>
          <w:bCs/>
          <w:iCs/>
          <w:lang w:val="ru-RU"/>
        </w:rPr>
      </w:pPr>
    </w:p>
    <w:p w:rsidR="00722C7A" w:rsidRPr="001E5939" w:rsidRDefault="00722C7A" w:rsidP="00722C7A">
      <w:pPr>
        <w:tabs>
          <w:tab w:val="left" w:pos="6420"/>
        </w:tabs>
        <w:spacing w:before="0"/>
        <w:ind w:left="360"/>
        <w:rPr>
          <w:rFonts w:eastAsia="TimesNewRomanPSMT" w:cs="Arial"/>
          <w:b/>
          <w:bCs/>
          <w:lang w:val="sr-Cyrl-RS"/>
        </w:rPr>
      </w:pPr>
      <w:r w:rsidRPr="001E5939">
        <w:rPr>
          <w:rFonts w:eastAsia="TimesNewRomanPSMT" w:cs="Arial"/>
          <w:b/>
          <w:bCs/>
        </w:rPr>
        <w:lastRenderedPageBreak/>
        <w:t>5.</w:t>
      </w:r>
      <w:r>
        <w:rPr>
          <w:rFonts w:eastAsia="TimesNewRomanPSMT" w:cs="Arial"/>
          <w:b/>
          <w:bCs/>
          <w:lang w:val="sr-Cyrl-RS"/>
        </w:rPr>
        <w:t>3</w:t>
      </w:r>
      <w:r w:rsidRPr="001E5939">
        <w:rPr>
          <w:rFonts w:eastAsia="TimesNewRomanPSMT" w:cs="Arial"/>
          <w:b/>
          <w:bCs/>
        </w:rPr>
        <w:t xml:space="preserve">) </w:t>
      </w:r>
      <w:r w:rsidRPr="001E5939">
        <w:rPr>
          <w:rFonts w:eastAsia="TimesNewRomanPSMT" w:cs="Arial"/>
          <w:b/>
          <w:bCs/>
          <w:lang w:val="sr-Cyrl-RS"/>
        </w:rPr>
        <w:t xml:space="preserve">ЗА ПАРТИЈУ </w:t>
      </w:r>
      <w:r>
        <w:rPr>
          <w:rFonts w:eastAsia="TimesNewRomanPSMT" w:cs="Arial"/>
          <w:b/>
          <w:bCs/>
          <w:lang w:val="sr-Cyrl-RS"/>
        </w:rPr>
        <w:t>3</w:t>
      </w:r>
    </w:p>
    <w:p w:rsidR="00722C7A" w:rsidRPr="001E5939" w:rsidRDefault="00722C7A" w:rsidP="00722C7A">
      <w:pPr>
        <w:spacing w:before="0"/>
        <w:jc w:val="center"/>
        <w:rPr>
          <w:rFonts w:cs="Arial"/>
          <w:b/>
          <w:bCs/>
          <w:iCs/>
          <w:u w:val="single"/>
          <w:lang w:val="sr-Cyrl-CS"/>
        </w:rPr>
      </w:pPr>
      <w:r w:rsidRPr="001E5939">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4"/>
        <w:gridCol w:w="2346"/>
      </w:tblGrid>
      <w:tr w:rsidR="00722C7A" w:rsidRPr="001E5939" w:rsidTr="00E72F21">
        <w:trPr>
          <w:trHeight w:val="260"/>
        </w:trPr>
        <w:tc>
          <w:tcPr>
            <w:tcW w:w="6771" w:type="dxa"/>
            <w:shd w:val="clear" w:color="auto" w:fill="C6D9F1" w:themeFill="text2" w:themeFillTint="33"/>
            <w:vAlign w:val="center"/>
          </w:tcPr>
          <w:p w:rsidR="00722C7A" w:rsidRPr="001E5939" w:rsidRDefault="00722C7A" w:rsidP="00E72F21">
            <w:pPr>
              <w:spacing w:before="0"/>
              <w:jc w:val="center"/>
              <w:rPr>
                <w:rFonts w:cs="Arial"/>
                <w:b/>
                <w:bCs/>
                <w:iCs/>
                <w:lang w:val="sr-Cyrl-CS"/>
              </w:rPr>
            </w:pPr>
            <w:r w:rsidRPr="001E5939">
              <w:rPr>
                <w:rFonts w:eastAsia="TimesNewRomanPSMT" w:cs="Arial"/>
                <w:b/>
                <w:bCs/>
              </w:rPr>
              <w:t xml:space="preserve">ПРЕДМЕТ </w:t>
            </w:r>
            <w:r w:rsidRPr="001E5939">
              <w:rPr>
                <w:rFonts w:eastAsia="TimesNewRomanPSMT" w:cs="Arial"/>
                <w:b/>
                <w:bCs/>
                <w:lang w:val="sr-Cyrl-CS"/>
              </w:rPr>
              <w:t xml:space="preserve">И БРОЈ </w:t>
            </w:r>
            <w:r w:rsidRPr="001E5939">
              <w:rPr>
                <w:rFonts w:eastAsia="TimesNewRomanPSMT" w:cs="Arial"/>
                <w:b/>
                <w:bCs/>
              </w:rPr>
              <w:t>НАБАВКЕ</w:t>
            </w:r>
          </w:p>
        </w:tc>
        <w:tc>
          <w:tcPr>
            <w:tcW w:w="2474" w:type="dxa"/>
            <w:shd w:val="clear" w:color="auto" w:fill="C6D9F1" w:themeFill="text2" w:themeFillTint="33"/>
            <w:vAlign w:val="center"/>
          </w:tcPr>
          <w:p w:rsidR="00722C7A" w:rsidRPr="001E5939" w:rsidRDefault="00722C7A" w:rsidP="00E72F21">
            <w:pPr>
              <w:spacing w:before="0"/>
              <w:jc w:val="center"/>
              <w:rPr>
                <w:rFonts w:cs="Arial"/>
                <w:b/>
                <w:bCs/>
                <w:iCs/>
                <w:lang w:val="sr-Cyrl-CS"/>
              </w:rPr>
            </w:pPr>
            <w:r w:rsidRPr="001E5939">
              <w:rPr>
                <w:rFonts w:cs="Arial"/>
                <w:b/>
                <w:bCs/>
                <w:iCs/>
                <w:lang w:val="sr-Cyrl-CS"/>
              </w:rPr>
              <w:t xml:space="preserve">УКУПНА ЦЕНА </w:t>
            </w:r>
            <w:r w:rsidRPr="001E5939">
              <w:rPr>
                <w:rFonts w:eastAsia="Arial Unicode MS" w:cs="Arial"/>
                <w:b/>
                <w:bCs/>
                <w:iCs/>
                <w:kern w:val="1"/>
                <w:lang w:val="sr-Cyrl-CS" w:eastAsia="ar-SA"/>
              </w:rPr>
              <w:t>дин</w:t>
            </w:r>
            <w:r w:rsidRPr="001E5939">
              <w:rPr>
                <w:rFonts w:eastAsia="Arial Unicode MS" w:cs="Arial"/>
                <w:b/>
                <w:bCs/>
                <w:iCs/>
                <w:color w:val="00B0F0"/>
                <w:kern w:val="1"/>
                <w:lang w:val="sr-Cyrl-CS" w:eastAsia="ar-SA"/>
              </w:rPr>
              <w:t xml:space="preserve"> </w:t>
            </w:r>
            <w:r w:rsidRPr="001E5939">
              <w:rPr>
                <w:rFonts w:eastAsia="Arial Unicode MS" w:cs="Arial"/>
                <w:b/>
                <w:bCs/>
                <w:iCs/>
                <w:kern w:val="1"/>
                <w:lang w:val="sr-Cyrl-CS" w:eastAsia="ar-SA"/>
              </w:rPr>
              <w:t>б</w:t>
            </w:r>
            <w:r w:rsidRPr="001E5939">
              <w:rPr>
                <w:rFonts w:cs="Arial"/>
                <w:b/>
                <w:bCs/>
                <w:iCs/>
                <w:lang w:val="sr-Cyrl-CS"/>
              </w:rPr>
              <w:t xml:space="preserve">ез ПДВ-а </w:t>
            </w:r>
          </w:p>
        </w:tc>
      </w:tr>
      <w:tr w:rsidR="00722C7A" w:rsidRPr="001E5939" w:rsidTr="00E72F21">
        <w:trPr>
          <w:trHeight w:val="440"/>
        </w:trPr>
        <w:tc>
          <w:tcPr>
            <w:tcW w:w="6771" w:type="dxa"/>
            <w:vAlign w:val="center"/>
          </w:tcPr>
          <w:p w:rsidR="00722C7A" w:rsidRPr="001E5939" w:rsidRDefault="00722C7A" w:rsidP="00E72F21">
            <w:pPr>
              <w:spacing w:before="0"/>
              <w:jc w:val="center"/>
              <w:rPr>
                <w:rFonts w:cs="Arial"/>
                <w:lang w:val="sr-Cyrl-RS" w:eastAsia="zh-CN"/>
              </w:rPr>
            </w:pPr>
            <w:r>
              <w:rPr>
                <w:rFonts w:cs="Arial"/>
                <w:lang w:val="sr-Cyrl-RS" w:eastAsia="zh-CN"/>
              </w:rPr>
              <w:t>Годишњи сервис, поправка калориметара и еталонирање вага</w:t>
            </w:r>
            <w:r w:rsidRPr="001E5939">
              <w:rPr>
                <w:rFonts w:cs="Arial"/>
                <w:lang w:eastAsia="zh-CN"/>
              </w:rPr>
              <w:t xml:space="preserve">. </w:t>
            </w:r>
          </w:p>
          <w:p w:rsidR="00D36B63" w:rsidRDefault="00722C7A" w:rsidP="00E72F21">
            <w:pPr>
              <w:spacing w:before="0"/>
              <w:jc w:val="center"/>
              <w:rPr>
                <w:rFonts w:cs="Arial"/>
                <w:b/>
                <w:lang w:val="sr-Cyrl-RS" w:eastAsia="zh-CN"/>
              </w:rPr>
            </w:pPr>
            <w:r w:rsidRPr="001E5939">
              <w:rPr>
                <w:rFonts w:cs="Arial"/>
                <w:b/>
                <w:lang w:eastAsia="zh-CN"/>
              </w:rPr>
              <w:t xml:space="preserve">Партија </w:t>
            </w:r>
            <w:r w:rsidR="00120668">
              <w:rPr>
                <w:rFonts w:cs="Arial"/>
                <w:b/>
                <w:lang w:val="sr-Cyrl-RS" w:eastAsia="zh-CN"/>
              </w:rPr>
              <w:t>3</w:t>
            </w:r>
            <w:r w:rsidRPr="001E5939">
              <w:rPr>
                <w:rFonts w:cs="Arial"/>
                <w:b/>
                <w:lang w:eastAsia="zh-CN"/>
              </w:rPr>
              <w:t xml:space="preserve">. </w:t>
            </w:r>
            <w:r w:rsidR="00D36B63" w:rsidRPr="00D36B63">
              <w:rPr>
                <w:rFonts w:cs="Arial"/>
                <w:b/>
                <w:lang w:eastAsia="zh-CN"/>
              </w:rPr>
              <w:t xml:space="preserve">Сервис и еталонирање вага </w:t>
            </w:r>
          </w:p>
          <w:p w:rsidR="00722C7A" w:rsidRPr="001E5939" w:rsidRDefault="00722C7A" w:rsidP="00E72F21">
            <w:pPr>
              <w:spacing w:before="0"/>
              <w:jc w:val="center"/>
              <w:rPr>
                <w:rFonts w:cs="Arial"/>
                <w:b/>
                <w:lang w:val="sr-Cyrl-RS"/>
              </w:rPr>
            </w:pPr>
            <w:r w:rsidRPr="001E5939">
              <w:rPr>
                <w:rFonts w:cs="Arial"/>
                <w:lang w:val="sr-Cyrl-RS"/>
              </w:rPr>
              <w:t xml:space="preserve">ЈН бр. </w:t>
            </w:r>
            <w:r>
              <w:rPr>
                <w:rFonts w:cs="Arial"/>
                <w:lang w:val="sr-Cyrl-RS"/>
              </w:rPr>
              <w:t>1377/2019 (ЈН/3000/0813/2019)</w:t>
            </w:r>
          </w:p>
        </w:tc>
        <w:tc>
          <w:tcPr>
            <w:tcW w:w="2474" w:type="dxa"/>
          </w:tcPr>
          <w:p w:rsidR="00722C7A" w:rsidRPr="001E5939" w:rsidRDefault="00722C7A" w:rsidP="00E72F21">
            <w:pPr>
              <w:spacing w:before="0"/>
              <w:jc w:val="center"/>
              <w:rPr>
                <w:rFonts w:cs="Arial"/>
                <w:b/>
                <w:bCs/>
                <w:iCs/>
                <w:lang w:val="sr-Cyrl-CS"/>
              </w:rPr>
            </w:pPr>
          </w:p>
          <w:p w:rsidR="00722C7A" w:rsidRPr="001E5939" w:rsidRDefault="00722C7A" w:rsidP="00E72F21">
            <w:pPr>
              <w:spacing w:before="0"/>
              <w:jc w:val="center"/>
              <w:rPr>
                <w:rFonts w:cs="Arial"/>
                <w:b/>
                <w:bCs/>
                <w:iCs/>
                <w:lang w:val="sr-Cyrl-CS"/>
              </w:rPr>
            </w:pPr>
          </w:p>
        </w:tc>
      </w:tr>
    </w:tbl>
    <w:p w:rsidR="00722C7A" w:rsidRPr="001E5939" w:rsidRDefault="00722C7A" w:rsidP="00722C7A">
      <w:pPr>
        <w:spacing w:before="0"/>
        <w:jc w:val="center"/>
        <w:rPr>
          <w:rFonts w:cs="Arial"/>
          <w:b/>
          <w:bCs/>
          <w:iCs/>
          <w:u w:val="single"/>
          <w:lang w:val="sr-Cyrl-CS"/>
        </w:rPr>
      </w:pPr>
      <w:r w:rsidRPr="001E5939">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5"/>
        <w:gridCol w:w="2375"/>
      </w:tblGrid>
      <w:tr w:rsidR="00722C7A" w:rsidRPr="001E5939" w:rsidTr="00E72F21">
        <w:trPr>
          <w:trHeight w:val="63"/>
        </w:trPr>
        <w:tc>
          <w:tcPr>
            <w:tcW w:w="6771" w:type="dxa"/>
            <w:shd w:val="clear" w:color="auto" w:fill="C6D9F1" w:themeFill="text2" w:themeFillTint="33"/>
            <w:vAlign w:val="center"/>
          </w:tcPr>
          <w:p w:rsidR="00722C7A" w:rsidRPr="001E5939" w:rsidRDefault="00722C7A" w:rsidP="00E72F21">
            <w:pPr>
              <w:spacing w:before="0"/>
              <w:jc w:val="center"/>
              <w:rPr>
                <w:rFonts w:cs="Arial"/>
                <w:b/>
                <w:bCs/>
                <w:iCs/>
                <w:lang w:val="sr-Cyrl-CS"/>
              </w:rPr>
            </w:pPr>
            <w:r w:rsidRPr="001E5939">
              <w:rPr>
                <w:rFonts w:cs="Arial"/>
                <w:b/>
                <w:bCs/>
                <w:iCs/>
                <w:lang w:val="sr-Cyrl-CS"/>
              </w:rPr>
              <w:t>РОК И НАЧИН ПЛАЋАЊА:</w:t>
            </w:r>
          </w:p>
          <w:p w:rsidR="00722C7A" w:rsidRPr="001E5939" w:rsidRDefault="00722C7A" w:rsidP="00E72F21">
            <w:pPr>
              <w:spacing w:before="0"/>
              <w:jc w:val="center"/>
              <w:rPr>
                <w:rFonts w:cs="Arial"/>
                <w:bCs/>
                <w:iCs/>
                <w:color w:val="000000" w:themeColor="text1"/>
                <w:lang w:val="sr-Cyrl-RS"/>
              </w:rPr>
            </w:pPr>
            <w:r w:rsidRPr="001E5939">
              <w:rPr>
                <w:rFonts w:cs="Arial"/>
                <w:bCs/>
                <w:iCs/>
                <w:color w:val="000000" w:themeColor="text1"/>
              </w:rPr>
              <w:t xml:space="preserve">сукцесивно у зависности од извршења </w:t>
            </w:r>
            <w:r w:rsidR="00DF1CE1">
              <w:rPr>
                <w:rFonts w:cs="Arial"/>
                <w:bCs/>
                <w:iCs/>
                <w:color w:val="000000" w:themeColor="text1"/>
                <w:lang w:val="sr-Cyrl-RS"/>
              </w:rPr>
              <w:t>појединачне услуге</w:t>
            </w:r>
            <w:r w:rsidRPr="001E5939">
              <w:rPr>
                <w:rFonts w:cs="Arial"/>
                <w:bCs/>
                <w:iCs/>
                <w:color w:val="000000" w:themeColor="text1"/>
              </w:rPr>
              <w:t>, у року до 45 (четрдесетпет дана) дана од дана пријема исправног рачуна, са уговореним прилогом-</w:t>
            </w:r>
            <w:r w:rsidRPr="001E5939">
              <w:rPr>
                <w:rFonts w:cs="Arial"/>
                <w:bCs/>
                <w:iCs/>
                <w:color w:val="000000" w:themeColor="text1"/>
                <w:lang w:val="sr-Cyrl-RS"/>
              </w:rPr>
              <w:t xml:space="preserve"> потписаним записником о извршеним услугама од стране овлашћених лица наручиоца и изабраног понуђача.</w:t>
            </w:r>
          </w:p>
        </w:tc>
        <w:tc>
          <w:tcPr>
            <w:tcW w:w="2474" w:type="dxa"/>
            <w:shd w:val="clear" w:color="auto" w:fill="C6D9F1" w:themeFill="text2" w:themeFillTint="33"/>
            <w:vAlign w:val="center"/>
          </w:tcPr>
          <w:p w:rsidR="00722C7A" w:rsidRPr="001E5939" w:rsidRDefault="00722C7A" w:rsidP="00E72F21">
            <w:pPr>
              <w:spacing w:before="0"/>
              <w:jc w:val="center"/>
              <w:rPr>
                <w:rFonts w:cs="Arial"/>
                <w:b/>
                <w:bCs/>
                <w:iCs/>
                <w:lang w:val="sr-Cyrl-CS"/>
              </w:rPr>
            </w:pPr>
          </w:p>
          <w:p w:rsidR="00722C7A" w:rsidRPr="001E5939" w:rsidRDefault="00722C7A" w:rsidP="00E72F21">
            <w:pPr>
              <w:spacing w:before="0"/>
              <w:rPr>
                <w:rFonts w:cs="Arial"/>
                <w:bCs/>
                <w:iCs/>
                <w:color w:val="000000" w:themeColor="text1"/>
                <w:lang w:val="sr-Cyrl-CS"/>
              </w:rPr>
            </w:pPr>
            <w:r w:rsidRPr="001E5939">
              <w:rPr>
                <w:rFonts w:cs="Arial"/>
                <w:bCs/>
                <w:iCs/>
                <w:color w:val="000000" w:themeColor="text1"/>
                <w:lang w:val="sr-Cyrl-CS"/>
              </w:rPr>
              <w:t>Сагласан за захтевом наручиоца</w:t>
            </w:r>
          </w:p>
          <w:p w:rsidR="00722C7A" w:rsidRPr="001E5939" w:rsidRDefault="00722C7A" w:rsidP="00E72F21">
            <w:pPr>
              <w:spacing w:before="0"/>
              <w:jc w:val="center"/>
              <w:rPr>
                <w:rFonts w:cs="Arial"/>
                <w:bCs/>
                <w:iCs/>
                <w:color w:val="00B0F0"/>
                <w:lang w:val="sr-Cyrl-CS"/>
              </w:rPr>
            </w:pPr>
            <w:r w:rsidRPr="001E5939">
              <w:rPr>
                <w:rFonts w:cs="Arial"/>
                <w:bCs/>
                <w:iCs/>
                <w:color w:val="000000" w:themeColor="text1"/>
                <w:lang w:val="sr-Cyrl-CS"/>
              </w:rPr>
              <w:t>ДА/НЕ (заокружити)</w:t>
            </w:r>
          </w:p>
          <w:p w:rsidR="00722C7A" w:rsidRPr="001E5939" w:rsidRDefault="00722C7A" w:rsidP="00E72F21">
            <w:pPr>
              <w:spacing w:before="0"/>
              <w:jc w:val="center"/>
              <w:rPr>
                <w:rFonts w:cs="Arial"/>
                <w:b/>
                <w:bCs/>
                <w:iCs/>
                <w:lang w:val="sr-Cyrl-CS"/>
              </w:rPr>
            </w:pPr>
          </w:p>
        </w:tc>
      </w:tr>
      <w:tr w:rsidR="00722C7A" w:rsidRPr="001E5939" w:rsidTr="00E72F21">
        <w:tc>
          <w:tcPr>
            <w:tcW w:w="6771" w:type="dxa"/>
            <w:vAlign w:val="center"/>
          </w:tcPr>
          <w:p w:rsidR="00722C7A" w:rsidRPr="001E5939" w:rsidRDefault="00722C7A" w:rsidP="00E72F21">
            <w:pPr>
              <w:spacing w:before="0"/>
              <w:jc w:val="center"/>
              <w:rPr>
                <w:rFonts w:cs="Arial"/>
                <w:b/>
                <w:bCs/>
                <w:iCs/>
                <w:lang w:val="sr-Cyrl-CS"/>
              </w:rPr>
            </w:pPr>
            <w:r w:rsidRPr="001E5939">
              <w:rPr>
                <w:rFonts w:cs="Arial"/>
                <w:b/>
                <w:bCs/>
                <w:iCs/>
                <w:lang w:val="sr-Cyrl-CS"/>
              </w:rPr>
              <w:t>РОК ИЗВРШЕЊА:</w:t>
            </w:r>
          </w:p>
          <w:p w:rsidR="00722C7A" w:rsidRPr="001B6B18" w:rsidRDefault="00722C7A" w:rsidP="00E72F21">
            <w:pPr>
              <w:autoSpaceDE w:val="0"/>
              <w:autoSpaceDN w:val="0"/>
              <w:spacing w:before="0"/>
              <w:rPr>
                <w:rFonts w:eastAsia="Calibri" w:cs="Arial"/>
                <w:lang w:val="sr-Cyrl-RS"/>
              </w:rPr>
            </w:pPr>
            <w:r w:rsidRPr="001B6B18">
              <w:rPr>
                <w:rFonts w:eastAsia="Calibri" w:cs="Arial"/>
                <w:lang w:val="sr-Cyrl-RS"/>
              </w:rPr>
              <w:t>Услуге се врше у периоду од 12 месеци од дана потписивања уговора</w:t>
            </w:r>
            <w:r w:rsidRPr="001B6B18">
              <w:rPr>
                <w:rFonts w:eastAsia="Calibri" w:cs="Arial"/>
              </w:rPr>
              <w:t>,</w:t>
            </w:r>
            <w:r w:rsidRPr="001B6B18">
              <w:rPr>
                <w:rFonts w:eastAsia="Calibri" w:cs="Arial"/>
                <w:lang w:val="sr-Cyrl-RS"/>
              </w:rPr>
              <w:t xml:space="preserve"> према потребама Наручиоца,</w:t>
            </w:r>
            <w:r w:rsidRPr="001B6B18">
              <w:rPr>
                <w:rFonts w:eastAsia="Calibri" w:cs="Arial"/>
              </w:rPr>
              <w:t xml:space="preserve">  </w:t>
            </w:r>
            <w:r w:rsidRPr="001B6B18">
              <w:rPr>
                <w:rFonts w:eastAsia="Calibri" w:cs="Arial"/>
                <w:lang w:val="sr-Cyrl-RS"/>
              </w:rPr>
              <w:t>Изабрани понуђач је у обавези да се одазове позиву Наручиоца у року од 2 недеље од позива тј.тренутка обавештења о потреби извршења.</w:t>
            </w:r>
          </w:p>
          <w:p w:rsidR="00722C7A" w:rsidRPr="001E5939" w:rsidRDefault="00722C7A" w:rsidP="00E72F21">
            <w:pPr>
              <w:autoSpaceDE w:val="0"/>
              <w:autoSpaceDN w:val="0"/>
              <w:adjustRightInd w:val="0"/>
              <w:spacing w:before="0"/>
              <w:rPr>
                <w:rFonts w:eastAsia="Calibri" w:cs="Arial"/>
                <w:color w:val="000000" w:themeColor="text1"/>
                <w:lang w:val="sr-Cyrl-RS"/>
              </w:rPr>
            </w:pPr>
          </w:p>
        </w:tc>
        <w:tc>
          <w:tcPr>
            <w:tcW w:w="2474" w:type="dxa"/>
            <w:vAlign w:val="center"/>
          </w:tcPr>
          <w:p w:rsidR="00722C7A" w:rsidRPr="001E5939" w:rsidRDefault="00722C7A" w:rsidP="00E72F21">
            <w:pPr>
              <w:spacing w:before="0"/>
              <w:rPr>
                <w:rFonts w:cs="Arial"/>
                <w:bCs/>
                <w:iCs/>
                <w:color w:val="000000" w:themeColor="text1"/>
                <w:lang w:val="sr-Cyrl-CS"/>
              </w:rPr>
            </w:pPr>
            <w:r w:rsidRPr="001E5939">
              <w:rPr>
                <w:rFonts w:cs="Arial"/>
                <w:bCs/>
                <w:iCs/>
                <w:color w:val="000000" w:themeColor="text1"/>
                <w:lang w:val="sr-Cyrl-CS"/>
              </w:rPr>
              <w:t>Сагласан за захтевом наручиоца</w:t>
            </w:r>
          </w:p>
          <w:p w:rsidR="00722C7A" w:rsidRPr="001E5939" w:rsidRDefault="00722C7A" w:rsidP="00E72F21">
            <w:pPr>
              <w:spacing w:before="0"/>
              <w:jc w:val="center"/>
              <w:rPr>
                <w:rFonts w:cs="Arial"/>
                <w:bCs/>
                <w:iCs/>
                <w:color w:val="00B0F0"/>
                <w:lang w:val="sr-Cyrl-CS"/>
              </w:rPr>
            </w:pPr>
            <w:r w:rsidRPr="001E5939">
              <w:rPr>
                <w:rFonts w:cs="Arial"/>
                <w:bCs/>
                <w:iCs/>
                <w:color w:val="000000" w:themeColor="text1"/>
                <w:lang w:val="sr-Cyrl-CS"/>
              </w:rPr>
              <w:t>ДА/НЕ (заокружити)</w:t>
            </w:r>
          </w:p>
          <w:p w:rsidR="00722C7A" w:rsidRPr="001E5939" w:rsidRDefault="00722C7A" w:rsidP="00E72F21">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tc>
      </w:tr>
      <w:tr w:rsidR="00722C7A" w:rsidRPr="001E5939" w:rsidTr="00E72F21">
        <w:tc>
          <w:tcPr>
            <w:tcW w:w="6771" w:type="dxa"/>
            <w:vAlign w:val="center"/>
          </w:tcPr>
          <w:p w:rsidR="00722C7A" w:rsidRPr="001E5939" w:rsidRDefault="00722C7A" w:rsidP="00E72F21">
            <w:pPr>
              <w:spacing w:before="0"/>
              <w:jc w:val="center"/>
              <w:rPr>
                <w:rFonts w:cs="Arial"/>
                <w:b/>
                <w:bCs/>
                <w:iCs/>
                <w:lang w:val="sr-Cyrl-RS"/>
              </w:rPr>
            </w:pPr>
            <w:r w:rsidRPr="001E5939">
              <w:rPr>
                <w:rFonts w:cs="Arial"/>
                <w:b/>
                <w:bCs/>
                <w:iCs/>
                <w:lang w:val="sr-Cyrl-RS"/>
              </w:rPr>
              <w:t>ГАРАНТНИ ПЕРИОД:</w:t>
            </w:r>
          </w:p>
          <w:p w:rsidR="00722C7A" w:rsidRPr="001E5939" w:rsidRDefault="00722C7A" w:rsidP="00E72F21">
            <w:pPr>
              <w:spacing w:before="0"/>
              <w:jc w:val="center"/>
              <w:rPr>
                <w:rFonts w:cs="Arial"/>
                <w:bCs/>
                <w:iCs/>
              </w:rPr>
            </w:pPr>
            <w:r w:rsidRPr="001E5939">
              <w:rPr>
                <w:rFonts w:cs="Arial"/>
                <w:bCs/>
                <w:iCs/>
              </w:rPr>
              <w:t xml:space="preserve">Гарантни период не може бити краћи од </w:t>
            </w:r>
            <w:r w:rsidRPr="001E5939">
              <w:rPr>
                <w:rFonts w:cs="Arial"/>
                <w:bCs/>
                <w:iCs/>
                <w:lang w:val="sr-Cyrl-RS"/>
              </w:rPr>
              <w:t>12</w:t>
            </w:r>
            <w:r w:rsidRPr="001E5939">
              <w:rPr>
                <w:rFonts w:cs="Arial"/>
                <w:bCs/>
                <w:iCs/>
              </w:rPr>
              <w:t xml:space="preserve"> месец</w:t>
            </w:r>
            <w:r w:rsidRPr="001E5939">
              <w:rPr>
                <w:rFonts w:cs="Arial"/>
                <w:bCs/>
                <w:iCs/>
                <w:lang w:val="sr-Cyrl-RS"/>
              </w:rPr>
              <w:t>и</w:t>
            </w:r>
            <w:r w:rsidRPr="001E5939">
              <w:rPr>
                <w:rFonts w:cs="Arial"/>
                <w:bCs/>
                <w:iCs/>
              </w:rPr>
              <w:t xml:space="preserve"> од извршења сваке појединачне услуге.</w:t>
            </w:r>
          </w:p>
          <w:p w:rsidR="00722C7A" w:rsidRPr="001E5939" w:rsidRDefault="00722C7A" w:rsidP="00E72F21">
            <w:pPr>
              <w:spacing w:before="0"/>
              <w:jc w:val="center"/>
              <w:rPr>
                <w:rFonts w:cs="Arial"/>
                <w:bCs/>
                <w:iCs/>
              </w:rPr>
            </w:pPr>
          </w:p>
          <w:p w:rsidR="00722C7A" w:rsidRPr="001E5939" w:rsidRDefault="00722C7A" w:rsidP="00E72F21">
            <w:pPr>
              <w:spacing w:before="0"/>
              <w:jc w:val="center"/>
              <w:rPr>
                <w:rFonts w:cs="Arial"/>
                <w:bCs/>
                <w:iCs/>
              </w:rPr>
            </w:pPr>
            <w:r w:rsidRPr="001E5939">
              <w:rPr>
                <w:rFonts w:cs="Arial"/>
                <w:bCs/>
                <w:iCs/>
              </w:rPr>
              <w:t>Понуђач је у обавези да обезбеди долазак  стручног особља најкасније у року од 72  h од позива Наручиоца.</w:t>
            </w:r>
          </w:p>
        </w:tc>
        <w:tc>
          <w:tcPr>
            <w:tcW w:w="2474" w:type="dxa"/>
            <w:vAlign w:val="center"/>
          </w:tcPr>
          <w:p w:rsidR="00722C7A" w:rsidRPr="001E5939" w:rsidRDefault="00722C7A" w:rsidP="00E72F21">
            <w:pPr>
              <w:spacing w:before="0"/>
              <w:jc w:val="center"/>
              <w:rPr>
                <w:rFonts w:cs="Arial"/>
                <w:bCs/>
                <w:iCs/>
                <w:lang w:val="sr-Cyrl-RS"/>
              </w:rPr>
            </w:pPr>
            <w:r w:rsidRPr="001E5939">
              <w:rPr>
                <w:rFonts w:cs="Arial"/>
                <w:bCs/>
                <w:iCs/>
                <w:lang w:val="sr-Cyrl-RS"/>
              </w:rPr>
              <w:t>___ месеци</w:t>
            </w:r>
            <w:r w:rsidRPr="001E5939">
              <w:rPr>
                <w:rFonts w:cs="Arial"/>
                <w:bCs/>
                <w:iCs/>
              </w:rPr>
              <w:t xml:space="preserve"> од извршења сваке појединачне услуге</w:t>
            </w:r>
            <w:r w:rsidRPr="001E5939">
              <w:rPr>
                <w:rFonts w:cs="Arial"/>
                <w:bCs/>
                <w:iCs/>
                <w:lang w:val="sr-Cyrl-RS"/>
              </w:rPr>
              <w:t xml:space="preserve"> </w:t>
            </w:r>
          </w:p>
          <w:p w:rsidR="00722C7A" w:rsidRPr="001E5939" w:rsidRDefault="00722C7A" w:rsidP="00E72F21">
            <w:pPr>
              <w:spacing w:before="0"/>
              <w:jc w:val="center"/>
              <w:rPr>
                <w:rFonts w:cs="Arial"/>
                <w:bCs/>
                <w:iCs/>
                <w:lang w:val="sr-Cyrl-RS"/>
              </w:rPr>
            </w:pPr>
            <w:r w:rsidRPr="001E5939">
              <w:rPr>
                <w:rFonts w:cs="Arial"/>
                <w:bCs/>
                <w:iCs/>
              </w:rPr>
              <w:t xml:space="preserve">Понуђач је у обавези да обезбеди долазак  стручног особља најкасније у року од </w:t>
            </w:r>
            <w:r w:rsidRPr="001E5939">
              <w:rPr>
                <w:rFonts w:cs="Arial"/>
                <w:bCs/>
                <w:iCs/>
                <w:lang w:val="sr-Cyrl-RS"/>
              </w:rPr>
              <w:t>72</w:t>
            </w:r>
            <w:r w:rsidRPr="001E5939">
              <w:rPr>
                <w:rFonts w:cs="Arial"/>
                <w:bCs/>
                <w:iCs/>
              </w:rPr>
              <w:t xml:space="preserve"> h од позива Наручиова.</w:t>
            </w:r>
          </w:p>
        </w:tc>
      </w:tr>
      <w:tr w:rsidR="00722C7A" w:rsidRPr="001E5939" w:rsidTr="00E72F21">
        <w:trPr>
          <w:trHeight w:val="720"/>
        </w:trPr>
        <w:tc>
          <w:tcPr>
            <w:tcW w:w="6771" w:type="dxa"/>
            <w:vAlign w:val="center"/>
          </w:tcPr>
          <w:p w:rsidR="00722C7A" w:rsidRPr="001E5939" w:rsidRDefault="00722C7A" w:rsidP="00E72F21">
            <w:pPr>
              <w:spacing w:before="0"/>
              <w:jc w:val="center"/>
              <w:rPr>
                <w:rFonts w:cs="Arial"/>
                <w:b/>
                <w:bCs/>
                <w:iCs/>
                <w:lang w:val="sr-Cyrl-CS"/>
              </w:rPr>
            </w:pPr>
            <w:r w:rsidRPr="001E5939">
              <w:rPr>
                <w:rFonts w:cs="Arial"/>
                <w:b/>
                <w:bCs/>
                <w:iCs/>
                <w:lang w:val="sr-Cyrl-CS"/>
              </w:rPr>
              <w:t>МЕСТО ИЗВРШЕЊА:</w:t>
            </w:r>
          </w:p>
          <w:p w:rsidR="00FB2FFC" w:rsidRPr="001E5939" w:rsidRDefault="00722C7A" w:rsidP="00FB2FFC">
            <w:pPr>
              <w:spacing w:before="0"/>
              <w:rPr>
                <w:rFonts w:cs="Arial"/>
                <w:bCs/>
                <w:lang w:val="sr-Cyrl-CS" w:eastAsia="zh-CN"/>
              </w:rPr>
            </w:pPr>
            <w:r w:rsidRPr="001E5939">
              <w:rPr>
                <w:rFonts w:cs="Arial"/>
                <w:lang w:val="sr-Cyrl-RS" w:eastAsia="zh-CN"/>
              </w:rPr>
              <w:t>Место извршења услуга је огранак ТЕНТ, локација ТЕНТ-Б,(Термоелектрана Никола Тесла Б Ушће Обреновац)</w:t>
            </w:r>
            <w:r w:rsidR="00FB2FFC">
              <w:rPr>
                <w:rFonts w:cs="Arial"/>
                <w:lang w:val="sr-Cyrl-RS" w:eastAsia="zh-CN"/>
              </w:rPr>
              <w:t xml:space="preserve">  и ТЕНТ-А</w:t>
            </w:r>
            <w:r w:rsidR="00FB2FFC" w:rsidRPr="001E5939">
              <w:rPr>
                <w:rFonts w:cs="Arial"/>
                <w:lang w:val="sr-Cyrl-RS" w:eastAsia="zh-CN"/>
              </w:rPr>
              <w:t>(Термоелектрана</w:t>
            </w:r>
            <w:r w:rsidR="00FB2FFC">
              <w:rPr>
                <w:rFonts w:cs="Arial"/>
                <w:lang w:val="sr-Cyrl-RS" w:eastAsia="zh-CN"/>
              </w:rPr>
              <w:t xml:space="preserve"> Никола Тесла А Обреновац)</w:t>
            </w:r>
          </w:p>
          <w:p w:rsidR="00722C7A" w:rsidRPr="001E5939" w:rsidRDefault="00722C7A" w:rsidP="00E72F21">
            <w:pPr>
              <w:spacing w:before="0"/>
              <w:rPr>
                <w:rFonts w:cs="Arial"/>
                <w:lang w:val="sr-Cyrl-CS" w:eastAsia="zh-CN"/>
              </w:rPr>
            </w:pPr>
          </w:p>
        </w:tc>
        <w:tc>
          <w:tcPr>
            <w:tcW w:w="2474" w:type="dxa"/>
            <w:vAlign w:val="center"/>
          </w:tcPr>
          <w:p w:rsidR="00722C7A" w:rsidRPr="001E5939" w:rsidRDefault="00722C7A" w:rsidP="00E72F21">
            <w:pPr>
              <w:spacing w:before="0"/>
              <w:jc w:val="center"/>
              <w:rPr>
                <w:rFonts w:cs="Arial"/>
                <w:bCs/>
                <w:iCs/>
                <w:lang w:val="sr-Cyrl-CS"/>
              </w:rPr>
            </w:pPr>
            <w:r w:rsidRPr="001E5939">
              <w:rPr>
                <w:rFonts w:cs="Arial"/>
                <w:bCs/>
                <w:iCs/>
                <w:lang w:val="sr-Cyrl-CS"/>
              </w:rPr>
              <w:t>Сагласан за захтевом наручиоца</w:t>
            </w:r>
          </w:p>
          <w:p w:rsidR="00722C7A" w:rsidRPr="001E5939" w:rsidRDefault="00722C7A" w:rsidP="00E72F21">
            <w:pPr>
              <w:spacing w:before="0"/>
              <w:jc w:val="center"/>
              <w:rPr>
                <w:rFonts w:cs="Arial"/>
                <w:b/>
                <w:bCs/>
                <w:iCs/>
                <w:lang w:val="sr-Cyrl-CS"/>
              </w:rPr>
            </w:pPr>
            <w:r w:rsidRPr="001E5939">
              <w:rPr>
                <w:rFonts w:cs="Arial"/>
                <w:bCs/>
                <w:iCs/>
                <w:lang w:val="sr-Cyrl-CS"/>
              </w:rPr>
              <w:t>ДА/НЕ (заокружити)</w:t>
            </w:r>
          </w:p>
        </w:tc>
      </w:tr>
      <w:tr w:rsidR="00722C7A" w:rsidRPr="001E5939" w:rsidTr="00E72F21">
        <w:trPr>
          <w:trHeight w:val="367"/>
        </w:trPr>
        <w:tc>
          <w:tcPr>
            <w:tcW w:w="6771" w:type="dxa"/>
            <w:vAlign w:val="center"/>
          </w:tcPr>
          <w:p w:rsidR="00722C7A" w:rsidRPr="001E5939" w:rsidRDefault="00722C7A" w:rsidP="00E72F21">
            <w:pPr>
              <w:spacing w:before="0"/>
              <w:jc w:val="center"/>
              <w:rPr>
                <w:rFonts w:cs="Arial"/>
                <w:b/>
                <w:bCs/>
                <w:iCs/>
                <w:lang w:val="sr-Cyrl-CS"/>
              </w:rPr>
            </w:pPr>
            <w:r w:rsidRPr="001E5939">
              <w:rPr>
                <w:rFonts w:cs="Arial"/>
                <w:b/>
                <w:bCs/>
                <w:iCs/>
                <w:lang w:val="sr-Cyrl-CS"/>
              </w:rPr>
              <w:t>РОК ВАЖЕЊА ПОНУДЕ:</w:t>
            </w:r>
          </w:p>
          <w:p w:rsidR="00722C7A" w:rsidRPr="001E5939" w:rsidRDefault="00722C7A" w:rsidP="00E72F21">
            <w:pPr>
              <w:spacing w:before="0"/>
              <w:jc w:val="center"/>
              <w:rPr>
                <w:rFonts w:cs="Arial"/>
                <w:b/>
                <w:bCs/>
                <w:iCs/>
                <w:lang w:val="sr-Cyrl-CS"/>
              </w:rPr>
            </w:pPr>
            <w:r w:rsidRPr="001E5939">
              <w:rPr>
                <w:rFonts w:cs="Arial"/>
                <w:bCs/>
                <w:iCs/>
                <w:lang w:val="sr-Cyrl-CS"/>
              </w:rPr>
              <w:t>не може бити краћ</w:t>
            </w:r>
            <w:r w:rsidRPr="001E5939">
              <w:rPr>
                <w:rFonts w:cs="Arial"/>
                <w:bCs/>
                <w:iCs/>
              </w:rPr>
              <w:t>и</w:t>
            </w:r>
            <w:r w:rsidRPr="001E5939">
              <w:rPr>
                <w:rFonts w:cs="Arial"/>
                <w:bCs/>
                <w:iCs/>
                <w:lang w:val="sr-Cyrl-CS"/>
              </w:rPr>
              <w:t xml:space="preserve"> од 60 дана од дана отварања понуда</w:t>
            </w:r>
          </w:p>
        </w:tc>
        <w:tc>
          <w:tcPr>
            <w:tcW w:w="2474" w:type="dxa"/>
            <w:vAlign w:val="center"/>
          </w:tcPr>
          <w:p w:rsidR="00722C7A" w:rsidRPr="001E5939" w:rsidRDefault="00722C7A" w:rsidP="00E72F21">
            <w:pPr>
              <w:spacing w:before="0"/>
              <w:jc w:val="center"/>
              <w:rPr>
                <w:rFonts w:cs="Arial"/>
                <w:b/>
                <w:bCs/>
                <w:iCs/>
                <w:lang w:val="sr-Cyrl-CS"/>
              </w:rPr>
            </w:pPr>
          </w:p>
          <w:p w:rsidR="00722C7A" w:rsidRPr="001E5939" w:rsidRDefault="00722C7A" w:rsidP="00E72F21">
            <w:pPr>
              <w:spacing w:before="0"/>
              <w:jc w:val="center"/>
              <w:rPr>
                <w:rFonts w:cs="Arial"/>
                <w:b/>
                <w:bCs/>
                <w:iCs/>
                <w:lang w:val="sr-Cyrl-CS"/>
              </w:rPr>
            </w:pPr>
            <w:r w:rsidRPr="001E5939">
              <w:rPr>
                <w:rFonts w:cs="Arial"/>
                <w:bCs/>
                <w:iCs/>
                <w:lang w:val="sr-Cyrl-CS"/>
              </w:rPr>
              <w:t>_____ дана од дана отварања понуда</w:t>
            </w:r>
          </w:p>
        </w:tc>
      </w:tr>
      <w:tr w:rsidR="00722C7A" w:rsidRPr="001E5939" w:rsidTr="00E72F21">
        <w:tc>
          <w:tcPr>
            <w:tcW w:w="9245" w:type="dxa"/>
            <w:gridSpan w:val="2"/>
          </w:tcPr>
          <w:p w:rsidR="00722C7A" w:rsidRPr="001E5939" w:rsidRDefault="00722C7A" w:rsidP="00E72F21">
            <w:pPr>
              <w:spacing w:before="0"/>
              <w:rPr>
                <w:rFonts w:cs="Arial"/>
                <w:bCs/>
                <w:iCs/>
                <w:lang w:val="sr-Cyrl-CS"/>
              </w:rPr>
            </w:pPr>
            <w:r w:rsidRPr="001E5939">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722C7A" w:rsidRPr="001E5939" w:rsidRDefault="00722C7A" w:rsidP="00722C7A">
      <w:pPr>
        <w:spacing w:before="0"/>
        <w:jc w:val="center"/>
        <w:rPr>
          <w:rFonts w:eastAsia="TimesNewRomanPSMT" w:cs="Arial"/>
          <w:bCs/>
        </w:rPr>
      </w:pPr>
      <w:r w:rsidRPr="001E5939">
        <w:rPr>
          <w:rFonts w:eastAsia="TimesNewRomanPSMT" w:cs="Arial"/>
          <w:bCs/>
        </w:rPr>
        <w:t xml:space="preserve">Датум </w:t>
      </w:r>
      <w:r w:rsidRPr="001E5939">
        <w:rPr>
          <w:rFonts w:eastAsia="TimesNewRomanPSMT" w:cs="Arial"/>
          <w:bCs/>
        </w:rPr>
        <w:tab/>
      </w:r>
      <w:r w:rsidRPr="001E5939">
        <w:rPr>
          <w:rFonts w:eastAsia="TimesNewRomanPSMT" w:cs="Arial"/>
          <w:bCs/>
        </w:rPr>
        <w:tab/>
      </w:r>
      <w:r w:rsidRPr="001E5939">
        <w:rPr>
          <w:rFonts w:eastAsia="TimesNewRomanPSMT" w:cs="Arial"/>
          <w:bCs/>
        </w:rPr>
        <w:tab/>
      </w:r>
      <w:r w:rsidRPr="001E5939">
        <w:rPr>
          <w:rFonts w:eastAsia="TimesNewRomanPSMT" w:cs="Arial"/>
          <w:bCs/>
        </w:rPr>
        <w:tab/>
        <w:t xml:space="preserve">          Понуђач</w:t>
      </w:r>
    </w:p>
    <w:p w:rsidR="00722C7A" w:rsidRPr="001E5939" w:rsidRDefault="00722C7A" w:rsidP="00722C7A">
      <w:pPr>
        <w:spacing w:before="0"/>
        <w:jc w:val="center"/>
        <w:rPr>
          <w:rFonts w:eastAsia="TimesNewRomanPSMT" w:cs="Arial"/>
          <w:bCs/>
          <w:lang w:val="sr-Cyrl-CS"/>
        </w:rPr>
      </w:pPr>
    </w:p>
    <w:p w:rsidR="00722C7A" w:rsidRPr="001E5939" w:rsidRDefault="00722C7A" w:rsidP="00722C7A">
      <w:pPr>
        <w:spacing w:before="0"/>
        <w:jc w:val="center"/>
        <w:rPr>
          <w:rFonts w:eastAsia="TimesNewRomanPS-BoldMT" w:cs="Arial"/>
          <w:b/>
          <w:bCs/>
          <w:iCs/>
          <w:lang w:val="sr-Cyrl-CS"/>
        </w:rPr>
      </w:pPr>
      <w:r w:rsidRPr="001E5939">
        <w:rPr>
          <w:rFonts w:eastAsia="TimesNewRomanPS-BoldMT" w:cs="Arial"/>
          <w:b/>
          <w:bCs/>
          <w:iCs/>
        </w:rPr>
        <w:t>________________________</w:t>
      </w:r>
      <w:r w:rsidRPr="001E5939">
        <w:rPr>
          <w:rFonts w:eastAsia="TimesNewRomanPS-BoldMT" w:cs="Arial"/>
          <w:b/>
          <w:bCs/>
          <w:iCs/>
          <w:lang w:val="sr-Cyrl-CS"/>
        </w:rPr>
        <w:t xml:space="preserve">        </w:t>
      </w:r>
      <w:r w:rsidR="00C12AA8">
        <w:rPr>
          <w:rFonts w:eastAsia="TimesNewRomanPS-BoldMT" w:cs="Arial"/>
          <w:b/>
          <w:bCs/>
          <w:iCs/>
          <w:lang w:val="sr-Cyrl-CS"/>
        </w:rPr>
        <w:t xml:space="preserve">        </w:t>
      </w:r>
      <w:r w:rsidRPr="001E5939">
        <w:rPr>
          <w:rFonts w:eastAsia="TimesNewRomanPS-BoldMT" w:cs="Arial"/>
          <w:b/>
          <w:bCs/>
          <w:iCs/>
        </w:rPr>
        <w:tab/>
      </w:r>
      <w:r w:rsidRPr="001E5939">
        <w:rPr>
          <w:rFonts w:eastAsia="TimesNewRomanPS-BoldMT" w:cs="Arial"/>
          <w:b/>
          <w:bCs/>
          <w:iCs/>
          <w:lang w:val="sr-Cyrl-CS"/>
        </w:rPr>
        <w:t>_____________________</w:t>
      </w:r>
    </w:p>
    <w:p w:rsidR="00722C7A" w:rsidRPr="001E5939" w:rsidRDefault="00722C7A" w:rsidP="00722C7A">
      <w:pPr>
        <w:spacing w:before="0"/>
        <w:rPr>
          <w:rFonts w:cs="Arial"/>
          <w:b/>
          <w:bCs/>
          <w:iCs/>
          <w:u w:val="single"/>
        </w:rPr>
      </w:pPr>
      <w:r w:rsidRPr="001E5939">
        <w:rPr>
          <w:rFonts w:cs="Arial"/>
          <w:b/>
          <w:bCs/>
          <w:iCs/>
          <w:u w:val="single"/>
        </w:rPr>
        <w:t>Напомене:</w:t>
      </w:r>
    </w:p>
    <w:p w:rsidR="00722C7A" w:rsidRPr="001E5939" w:rsidRDefault="00722C7A" w:rsidP="00722C7A">
      <w:pPr>
        <w:autoSpaceDE w:val="0"/>
        <w:autoSpaceDN w:val="0"/>
        <w:adjustRightInd w:val="0"/>
        <w:rPr>
          <w:rFonts w:eastAsia="TimesNewRomanPS-BoldMT" w:cs="Arial"/>
          <w:bCs/>
          <w:iCs/>
        </w:rPr>
      </w:pPr>
      <w:r w:rsidRPr="001E5939">
        <w:rPr>
          <w:rFonts w:eastAsia="TimesNewRomanPS-BoldMT" w:cs="Arial"/>
          <w:bCs/>
          <w:iCs/>
        </w:rPr>
        <w:t>-  Понуђач је обавезан да у обрасцу понуде попуни све комерцијалне услове (сва празна поља).</w:t>
      </w:r>
    </w:p>
    <w:p w:rsidR="00DF1CE1" w:rsidRPr="001E5939" w:rsidRDefault="00722C7A" w:rsidP="004C5B91">
      <w:pPr>
        <w:autoSpaceDE w:val="0"/>
        <w:autoSpaceDN w:val="0"/>
        <w:adjustRightInd w:val="0"/>
        <w:rPr>
          <w:rFonts w:eastAsia="TimesNewRomanPS-BoldMT" w:cs="Arial"/>
          <w:bCs/>
          <w:iCs/>
          <w:lang w:val="ru-RU"/>
        </w:rPr>
      </w:pPr>
      <w:r w:rsidRPr="001E5939">
        <w:rPr>
          <w:rFonts w:eastAsia="TimesNewRomanPS-BoldMT" w:cs="Arial"/>
          <w:bCs/>
          <w:iCs/>
        </w:rPr>
        <w:t xml:space="preserve">- </w:t>
      </w:r>
      <w:r w:rsidRPr="001E5939">
        <w:rPr>
          <w:rFonts w:eastAsia="TimesNewRomanPS-BoldMT" w:cs="Arial"/>
          <w:bCs/>
          <w:iCs/>
          <w:lang w:val="ru-RU"/>
        </w:rPr>
        <w:t>Уколико понуђачи подносе заједничку понуду,група понуђача може да о</w:t>
      </w:r>
      <w:r w:rsidRPr="001E5939">
        <w:rPr>
          <w:rFonts w:eastAsia="TimesNewRomanPS-BoldMT" w:cs="Arial"/>
          <w:bCs/>
          <w:iCs/>
        </w:rPr>
        <w:t>власти</w:t>
      </w:r>
      <w:r w:rsidRPr="001E5939">
        <w:rPr>
          <w:rFonts w:eastAsia="TimesNewRomanPS-BoldMT" w:cs="Arial"/>
          <w:bCs/>
          <w:iCs/>
          <w:lang w:val="ru-RU"/>
        </w:rPr>
        <w:t xml:space="preserve"> једног понуђача из групе понуђача који ће попунити, потписати образац понуде или да образац понуде потпишу сви понуђачи из групе понуђача (у том смислу овај образац треба прилагодити већем броју потписника.</w:t>
      </w:r>
    </w:p>
    <w:p w:rsidR="00343A18" w:rsidRPr="001E5939" w:rsidRDefault="00FE4ADD" w:rsidP="00343A18">
      <w:pPr>
        <w:pStyle w:val="KDObrazac"/>
        <w:spacing w:before="0"/>
        <w:rPr>
          <w:lang w:val="sr-Cyrl-RS"/>
        </w:rPr>
      </w:pPr>
      <w:r w:rsidRPr="001E5939">
        <w:rPr>
          <w:lang w:val="sr-Cyrl-RS"/>
        </w:rPr>
        <w:lastRenderedPageBreak/>
        <w:t>О</w:t>
      </w:r>
      <w:r w:rsidR="00343A18" w:rsidRPr="001E5939">
        <w:t xml:space="preserve">БРАЗАЦ </w:t>
      </w:r>
      <w:r w:rsidR="00C0729A" w:rsidRPr="001E5939">
        <w:rPr>
          <w:lang w:val="sr-Cyrl-RS"/>
        </w:rPr>
        <w:t>2</w:t>
      </w:r>
      <w:r w:rsidR="00343A18" w:rsidRPr="001E5939">
        <w:t>.</w:t>
      </w:r>
      <w:bookmarkEnd w:id="252"/>
    </w:p>
    <w:p w:rsidR="00DE0807" w:rsidRPr="001E5939" w:rsidRDefault="00343A18" w:rsidP="00840A1C">
      <w:pPr>
        <w:spacing w:before="0"/>
        <w:jc w:val="center"/>
        <w:rPr>
          <w:rFonts w:cs="Arial"/>
          <w:b/>
          <w:lang w:val="sr-Cyrl-RS"/>
        </w:rPr>
      </w:pPr>
      <w:r w:rsidRPr="001E5939">
        <w:rPr>
          <w:rFonts w:cs="Arial"/>
          <w:b/>
        </w:rPr>
        <w:t>ОБРАЗАЦ СТРУКУТРЕ ЦЕНЕ</w:t>
      </w:r>
      <w:r w:rsidR="00D83B13" w:rsidRPr="001E5939">
        <w:rPr>
          <w:rFonts w:cs="Arial"/>
          <w:b/>
          <w:lang w:val="sr-Cyrl-RS"/>
        </w:rPr>
        <w:t xml:space="preserve">- ПАРТИЈА 1                </w:t>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137"/>
        <w:gridCol w:w="800"/>
        <w:gridCol w:w="799"/>
        <w:gridCol w:w="1202"/>
        <w:gridCol w:w="920"/>
        <w:gridCol w:w="982"/>
        <w:gridCol w:w="1066"/>
      </w:tblGrid>
      <w:tr w:rsidR="009319C2" w:rsidRPr="001E5939" w:rsidTr="009319C2">
        <w:trPr>
          <w:trHeight w:val="749"/>
          <w:tblHeader/>
          <w:jc w:val="center"/>
        </w:trPr>
        <w:tc>
          <w:tcPr>
            <w:tcW w:w="297" w:type="pct"/>
            <w:shd w:val="clear" w:color="auto" w:fill="C6D9F1" w:themeFill="text2" w:themeFillTint="33"/>
            <w:vAlign w:val="center"/>
          </w:tcPr>
          <w:p w:rsidR="00D00322" w:rsidRPr="001E5939" w:rsidRDefault="00D00322" w:rsidP="00A853B4">
            <w:pPr>
              <w:spacing w:before="0"/>
              <w:jc w:val="center"/>
              <w:rPr>
                <w:rFonts w:cs="Arial"/>
                <w:bCs/>
                <w:iCs/>
                <w:lang w:val="sr-Cyrl-CS"/>
              </w:rPr>
            </w:pPr>
            <w:r w:rsidRPr="001E5939">
              <w:rPr>
                <w:rFonts w:cs="Arial"/>
                <w:bCs/>
                <w:iCs/>
                <w:lang w:val="sr-Cyrl-CS"/>
              </w:rPr>
              <w:t>Рбр</w:t>
            </w:r>
          </w:p>
        </w:tc>
        <w:tc>
          <w:tcPr>
            <w:tcW w:w="1271" w:type="pct"/>
            <w:shd w:val="clear" w:color="auto" w:fill="C6D9F1" w:themeFill="text2" w:themeFillTint="33"/>
            <w:vAlign w:val="center"/>
          </w:tcPr>
          <w:p w:rsidR="00D00322" w:rsidRPr="001E5939" w:rsidRDefault="00D00322" w:rsidP="00A853B4">
            <w:pPr>
              <w:spacing w:before="0"/>
              <w:jc w:val="center"/>
              <w:rPr>
                <w:rFonts w:cs="Arial"/>
                <w:b/>
                <w:bCs/>
                <w:iCs/>
                <w:lang w:val="sr-Cyrl-CS"/>
              </w:rPr>
            </w:pPr>
            <w:r w:rsidRPr="001E5939">
              <w:rPr>
                <w:rFonts w:cs="Arial"/>
                <w:b/>
                <w:bCs/>
                <w:iCs/>
              </w:rPr>
              <w:t>Врста</w:t>
            </w:r>
            <w:r w:rsidRPr="001E5939">
              <w:rPr>
                <w:rFonts w:cs="Arial"/>
                <w:b/>
                <w:bCs/>
                <w:iCs/>
                <w:lang w:val="sr-Cyrl-CS"/>
              </w:rPr>
              <w:t xml:space="preserve"> услуге</w:t>
            </w:r>
          </w:p>
        </w:tc>
        <w:tc>
          <w:tcPr>
            <w:tcW w:w="476" w:type="pct"/>
            <w:shd w:val="clear" w:color="auto" w:fill="C6D9F1" w:themeFill="text2" w:themeFillTint="33"/>
            <w:vAlign w:val="center"/>
          </w:tcPr>
          <w:p w:rsidR="00D00322" w:rsidRPr="001E5939" w:rsidRDefault="00D00322" w:rsidP="00A853B4">
            <w:pPr>
              <w:spacing w:before="0"/>
              <w:jc w:val="center"/>
              <w:rPr>
                <w:rFonts w:cs="Arial"/>
                <w:b/>
                <w:bCs/>
                <w:iCs/>
                <w:lang w:val="sr-Cyrl-CS"/>
              </w:rPr>
            </w:pPr>
            <w:r w:rsidRPr="001E5939">
              <w:rPr>
                <w:rFonts w:cs="Arial"/>
                <w:b/>
                <w:bCs/>
                <w:iCs/>
                <w:lang w:val="sr-Cyrl-CS"/>
              </w:rPr>
              <w:t>Јед.</w:t>
            </w:r>
          </w:p>
          <w:p w:rsidR="00D00322" w:rsidRPr="001E5939" w:rsidRDefault="00D00322" w:rsidP="00A853B4">
            <w:pPr>
              <w:spacing w:before="0"/>
              <w:jc w:val="center"/>
              <w:rPr>
                <w:rFonts w:cs="Arial"/>
                <w:b/>
                <w:bCs/>
                <w:iCs/>
                <w:lang w:val="sr-Cyrl-CS"/>
              </w:rPr>
            </w:pPr>
            <w:r w:rsidRPr="001E5939">
              <w:rPr>
                <w:rFonts w:cs="Arial"/>
                <w:b/>
                <w:bCs/>
                <w:iCs/>
                <w:lang w:val="sr-Cyrl-CS"/>
              </w:rPr>
              <w:t>Мере</w:t>
            </w:r>
          </w:p>
        </w:tc>
        <w:tc>
          <w:tcPr>
            <w:tcW w:w="475" w:type="pct"/>
            <w:shd w:val="clear" w:color="auto" w:fill="C6D9F1" w:themeFill="text2" w:themeFillTint="33"/>
            <w:vAlign w:val="center"/>
          </w:tcPr>
          <w:p w:rsidR="00D00322" w:rsidRPr="001E5939" w:rsidRDefault="00D00322" w:rsidP="00A853B4">
            <w:pPr>
              <w:spacing w:before="0"/>
              <w:jc w:val="center"/>
              <w:rPr>
                <w:rFonts w:cs="Arial"/>
                <w:b/>
                <w:bCs/>
                <w:iCs/>
                <w:lang w:val="sr-Cyrl-CS"/>
              </w:rPr>
            </w:pPr>
            <w:r w:rsidRPr="001E5939">
              <w:rPr>
                <w:rFonts w:cs="Arial"/>
                <w:b/>
                <w:bCs/>
                <w:iCs/>
                <w:lang w:val="sr-Cyrl-CS"/>
              </w:rPr>
              <w:t>Обим (количина)</w:t>
            </w:r>
          </w:p>
        </w:tc>
        <w:tc>
          <w:tcPr>
            <w:tcW w:w="715" w:type="pct"/>
            <w:shd w:val="clear" w:color="auto" w:fill="C6D9F1" w:themeFill="text2" w:themeFillTint="33"/>
            <w:vAlign w:val="center"/>
          </w:tcPr>
          <w:p w:rsidR="00D00322" w:rsidRPr="001E5939" w:rsidRDefault="00D00322" w:rsidP="00A853B4">
            <w:pPr>
              <w:spacing w:before="0"/>
              <w:jc w:val="center"/>
              <w:rPr>
                <w:rFonts w:cs="Arial"/>
                <w:b/>
                <w:bCs/>
                <w:iCs/>
                <w:lang w:val="sr-Cyrl-CS"/>
              </w:rPr>
            </w:pPr>
            <w:r w:rsidRPr="001E5939">
              <w:rPr>
                <w:rFonts w:cs="Arial"/>
                <w:b/>
                <w:bCs/>
                <w:iCs/>
                <w:lang w:val="sr-Cyrl-CS"/>
              </w:rPr>
              <w:t>Јед.</w:t>
            </w:r>
          </w:p>
          <w:p w:rsidR="00D00322" w:rsidRPr="001E5939" w:rsidRDefault="00D00322" w:rsidP="00A853B4">
            <w:pPr>
              <w:spacing w:before="0"/>
              <w:jc w:val="center"/>
              <w:rPr>
                <w:rFonts w:cs="Arial"/>
                <w:b/>
                <w:bCs/>
                <w:iCs/>
                <w:lang w:val="sr-Cyrl-CS"/>
              </w:rPr>
            </w:pPr>
            <w:r w:rsidRPr="001E5939">
              <w:rPr>
                <w:rFonts w:cs="Arial"/>
                <w:b/>
                <w:bCs/>
                <w:iCs/>
                <w:lang w:val="sr-Cyrl-CS"/>
              </w:rPr>
              <w:t>Цена без ПДВ</w:t>
            </w:r>
          </w:p>
          <w:p w:rsidR="00D00322" w:rsidRPr="001E5939" w:rsidRDefault="00D00322" w:rsidP="00A853B4">
            <w:pPr>
              <w:spacing w:before="0"/>
              <w:jc w:val="center"/>
              <w:rPr>
                <w:rFonts w:cs="Arial"/>
                <w:b/>
                <w:bCs/>
                <w:iCs/>
                <w:lang w:val="sr-Cyrl-RS"/>
              </w:rPr>
            </w:pPr>
            <w:r w:rsidRPr="001E5939">
              <w:rPr>
                <w:rFonts w:cs="Arial"/>
                <w:b/>
                <w:bCs/>
                <w:iCs/>
                <w:lang w:val="sr-Cyrl-CS"/>
              </w:rPr>
              <w:t xml:space="preserve">дин. </w:t>
            </w:r>
          </w:p>
        </w:tc>
        <w:tc>
          <w:tcPr>
            <w:tcW w:w="547" w:type="pct"/>
            <w:shd w:val="clear" w:color="auto" w:fill="C6D9F1" w:themeFill="text2" w:themeFillTint="33"/>
            <w:vAlign w:val="center"/>
          </w:tcPr>
          <w:p w:rsidR="00D00322" w:rsidRPr="001E5939" w:rsidRDefault="00D00322" w:rsidP="00A853B4">
            <w:pPr>
              <w:spacing w:before="0"/>
              <w:jc w:val="center"/>
              <w:rPr>
                <w:rFonts w:cs="Arial"/>
                <w:b/>
                <w:bCs/>
                <w:iCs/>
                <w:lang w:val="sr-Cyrl-CS"/>
              </w:rPr>
            </w:pPr>
            <w:r w:rsidRPr="001E5939">
              <w:rPr>
                <w:rFonts w:cs="Arial"/>
                <w:b/>
                <w:bCs/>
                <w:iCs/>
                <w:lang w:val="sr-Cyrl-CS"/>
              </w:rPr>
              <w:t>Јед.</w:t>
            </w:r>
          </w:p>
          <w:p w:rsidR="00D00322" w:rsidRPr="001E5939" w:rsidRDefault="00D00322" w:rsidP="00A853B4">
            <w:pPr>
              <w:spacing w:before="0"/>
              <w:jc w:val="center"/>
              <w:rPr>
                <w:rFonts w:cs="Arial"/>
                <w:b/>
                <w:bCs/>
                <w:iCs/>
                <w:lang w:val="sr-Cyrl-CS"/>
              </w:rPr>
            </w:pPr>
            <w:r w:rsidRPr="001E5939">
              <w:rPr>
                <w:rFonts w:cs="Arial"/>
                <w:b/>
                <w:bCs/>
                <w:iCs/>
                <w:lang w:val="sr-Cyrl-CS"/>
              </w:rPr>
              <w:t>Цена са ПДВ</w:t>
            </w:r>
          </w:p>
          <w:p w:rsidR="00D00322" w:rsidRPr="001E5939" w:rsidRDefault="00D00322" w:rsidP="00A853B4">
            <w:pPr>
              <w:spacing w:before="0"/>
              <w:jc w:val="center"/>
              <w:rPr>
                <w:rFonts w:cs="Arial"/>
                <w:b/>
                <w:bCs/>
                <w:iCs/>
                <w:lang w:val="sr-Cyrl-RS"/>
              </w:rPr>
            </w:pPr>
            <w:r w:rsidRPr="001E5939">
              <w:rPr>
                <w:rFonts w:cs="Arial"/>
                <w:b/>
                <w:bCs/>
                <w:iCs/>
                <w:lang w:val="sr-Cyrl-CS"/>
              </w:rPr>
              <w:t xml:space="preserve">дин. </w:t>
            </w:r>
          </w:p>
        </w:tc>
        <w:tc>
          <w:tcPr>
            <w:tcW w:w="584" w:type="pct"/>
            <w:shd w:val="clear" w:color="auto" w:fill="C6D9F1" w:themeFill="text2" w:themeFillTint="33"/>
            <w:vAlign w:val="center"/>
          </w:tcPr>
          <w:p w:rsidR="00D00322" w:rsidRPr="001E5939" w:rsidRDefault="00D00322" w:rsidP="00A853B4">
            <w:pPr>
              <w:spacing w:before="0"/>
              <w:jc w:val="center"/>
              <w:rPr>
                <w:rFonts w:cs="Arial"/>
                <w:b/>
                <w:bCs/>
                <w:iCs/>
                <w:lang w:val="sr-Cyrl-CS"/>
              </w:rPr>
            </w:pPr>
            <w:r w:rsidRPr="001E5939">
              <w:rPr>
                <w:rFonts w:cs="Arial"/>
                <w:b/>
                <w:bCs/>
                <w:iCs/>
                <w:lang w:val="sr-Cyrl-CS"/>
              </w:rPr>
              <w:t>Укупна</w:t>
            </w:r>
            <w:r w:rsidR="00E706F6" w:rsidRPr="001E5939">
              <w:rPr>
                <w:rFonts w:cs="Arial"/>
                <w:b/>
                <w:bCs/>
                <w:iCs/>
                <w:lang w:val="sr-Cyrl-CS"/>
              </w:rPr>
              <w:t xml:space="preserve"> </w:t>
            </w:r>
            <w:r w:rsidRPr="001E5939">
              <w:rPr>
                <w:rFonts w:cs="Arial"/>
                <w:b/>
                <w:bCs/>
                <w:iCs/>
                <w:lang w:val="sr-Cyrl-CS"/>
              </w:rPr>
              <w:t>без ПДВ</w:t>
            </w:r>
          </w:p>
          <w:p w:rsidR="00D00322" w:rsidRPr="001E5939" w:rsidRDefault="00D00322" w:rsidP="00A853B4">
            <w:pPr>
              <w:spacing w:before="0"/>
              <w:jc w:val="center"/>
              <w:rPr>
                <w:rFonts w:cs="Arial"/>
                <w:b/>
                <w:bCs/>
                <w:iCs/>
                <w:lang w:val="sr-Cyrl-RS"/>
              </w:rPr>
            </w:pPr>
            <w:r w:rsidRPr="001E5939">
              <w:rPr>
                <w:rFonts w:cs="Arial"/>
                <w:b/>
                <w:bCs/>
                <w:iCs/>
                <w:lang w:val="sr-Cyrl-CS"/>
              </w:rPr>
              <w:t xml:space="preserve">дин. </w:t>
            </w:r>
          </w:p>
        </w:tc>
        <w:tc>
          <w:tcPr>
            <w:tcW w:w="634" w:type="pct"/>
            <w:shd w:val="clear" w:color="auto" w:fill="C6D9F1" w:themeFill="text2" w:themeFillTint="33"/>
            <w:vAlign w:val="center"/>
          </w:tcPr>
          <w:p w:rsidR="00D00322" w:rsidRPr="001E5939" w:rsidRDefault="00D00322" w:rsidP="00A853B4">
            <w:pPr>
              <w:spacing w:before="0"/>
              <w:jc w:val="center"/>
              <w:rPr>
                <w:rFonts w:cs="Arial"/>
                <w:b/>
                <w:bCs/>
                <w:iCs/>
                <w:lang w:val="sr-Cyrl-CS"/>
              </w:rPr>
            </w:pPr>
            <w:r w:rsidRPr="001E5939">
              <w:rPr>
                <w:rFonts w:cs="Arial"/>
                <w:b/>
                <w:bCs/>
                <w:iCs/>
                <w:lang w:val="sr-Cyrl-CS"/>
              </w:rPr>
              <w:t>Укупна</w:t>
            </w:r>
            <w:r w:rsidR="00475EDF" w:rsidRPr="001E5939">
              <w:rPr>
                <w:rFonts w:cs="Arial"/>
                <w:b/>
                <w:bCs/>
                <w:iCs/>
                <w:lang w:val="sr-Cyrl-CS"/>
              </w:rPr>
              <w:t xml:space="preserve"> </w:t>
            </w:r>
            <w:r w:rsidRPr="001E5939">
              <w:rPr>
                <w:rFonts w:cs="Arial"/>
                <w:b/>
                <w:bCs/>
                <w:iCs/>
                <w:lang w:val="sr-Cyrl-CS"/>
              </w:rPr>
              <w:t xml:space="preserve"> цена са ПДВ</w:t>
            </w:r>
          </w:p>
          <w:p w:rsidR="00D00322" w:rsidRPr="001E5939" w:rsidRDefault="00D00322" w:rsidP="00A853B4">
            <w:pPr>
              <w:spacing w:before="0"/>
              <w:jc w:val="center"/>
              <w:rPr>
                <w:rFonts w:cs="Arial"/>
                <w:b/>
                <w:bCs/>
                <w:iCs/>
                <w:lang w:val="sr-Cyrl-RS"/>
              </w:rPr>
            </w:pPr>
            <w:r w:rsidRPr="001E5939">
              <w:rPr>
                <w:rFonts w:cs="Arial"/>
                <w:b/>
                <w:bCs/>
                <w:iCs/>
                <w:lang w:val="sr-Cyrl-CS"/>
              </w:rPr>
              <w:t xml:space="preserve">дин. </w:t>
            </w:r>
          </w:p>
        </w:tc>
      </w:tr>
      <w:tr w:rsidR="009319C2" w:rsidRPr="001E5939" w:rsidTr="009319C2">
        <w:trPr>
          <w:tblHeader/>
          <w:jc w:val="center"/>
        </w:trPr>
        <w:tc>
          <w:tcPr>
            <w:tcW w:w="297" w:type="pct"/>
            <w:shd w:val="clear" w:color="auto" w:fill="auto"/>
          </w:tcPr>
          <w:p w:rsidR="00D00322" w:rsidRPr="001E5939" w:rsidRDefault="00D00322" w:rsidP="00A853B4">
            <w:pPr>
              <w:spacing w:before="0"/>
              <w:jc w:val="center"/>
              <w:rPr>
                <w:rFonts w:cs="Arial"/>
                <w:b/>
                <w:bCs/>
                <w:iCs/>
                <w:lang w:val="sr-Cyrl-CS"/>
              </w:rPr>
            </w:pPr>
            <w:r w:rsidRPr="001E5939">
              <w:rPr>
                <w:rFonts w:cs="Arial"/>
                <w:b/>
                <w:bCs/>
                <w:iCs/>
                <w:lang w:val="sr-Cyrl-CS"/>
              </w:rPr>
              <w:t>(1)</w:t>
            </w:r>
          </w:p>
        </w:tc>
        <w:tc>
          <w:tcPr>
            <w:tcW w:w="1271" w:type="pct"/>
            <w:shd w:val="clear" w:color="auto" w:fill="auto"/>
          </w:tcPr>
          <w:p w:rsidR="00D00322" w:rsidRPr="001E5939" w:rsidRDefault="00D00322" w:rsidP="00A853B4">
            <w:pPr>
              <w:spacing w:before="0"/>
              <w:jc w:val="center"/>
              <w:rPr>
                <w:rFonts w:cs="Arial"/>
                <w:b/>
                <w:bCs/>
                <w:iCs/>
                <w:lang w:val="sr-Cyrl-CS"/>
              </w:rPr>
            </w:pPr>
            <w:r w:rsidRPr="001E5939">
              <w:rPr>
                <w:rFonts w:cs="Arial"/>
                <w:b/>
                <w:bCs/>
                <w:iCs/>
                <w:lang w:val="sr-Cyrl-CS"/>
              </w:rPr>
              <w:t>(2)</w:t>
            </w:r>
          </w:p>
        </w:tc>
        <w:tc>
          <w:tcPr>
            <w:tcW w:w="476" w:type="pct"/>
            <w:shd w:val="clear" w:color="auto" w:fill="auto"/>
          </w:tcPr>
          <w:p w:rsidR="00D00322" w:rsidRPr="001E5939" w:rsidRDefault="00D00322" w:rsidP="00A853B4">
            <w:pPr>
              <w:spacing w:before="0"/>
              <w:jc w:val="center"/>
              <w:rPr>
                <w:rFonts w:cs="Arial"/>
                <w:b/>
                <w:bCs/>
                <w:iCs/>
                <w:lang w:val="sr-Cyrl-CS"/>
              </w:rPr>
            </w:pPr>
            <w:r w:rsidRPr="001E5939">
              <w:rPr>
                <w:rFonts w:cs="Arial"/>
                <w:b/>
                <w:bCs/>
                <w:iCs/>
                <w:lang w:val="sr-Cyrl-CS"/>
              </w:rPr>
              <w:t>(3)</w:t>
            </w:r>
          </w:p>
        </w:tc>
        <w:tc>
          <w:tcPr>
            <w:tcW w:w="475" w:type="pct"/>
            <w:shd w:val="clear" w:color="auto" w:fill="auto"/>
          </w:tcPr>
          <w:p w:rsidR="00D00322" w:rsidRPr="001E5939" w:rsidRDefault="00D00322" w:rsidP="00A853B4">
            <w:pPr>
              <w:spacing w:before="0"/>
              <w:jc w:val="center"/>
              <w:rPr>
                <w:rFonts w:cs="Arial"/>
                <w:b/>
                <w:bCs/>
                <w:iCs/>
                <w:lang w:val="sr-Cyrl-CS"/>
              </w:rPr>
            </w:pPr>
            <w:r w:rsidRPr="001E5939">
              <w:rPr>
                <w:rFonts w:cs="Arial"/>
                <w:b/>
                <w:bCs/>
                <w:iCs/>
                <w:lang w:val="sr-Cyrl-CS"/>
              </w:rPr>
              <w:t>(4)</w:t>
            </w:r>
          </w:p>
        </w:tc>
        <w:tc>
          <w:tcPr>
            <w:tcW w:w="715" w:type="pct"/>
            <w:shd w:val="clear" w:color="auto" w:fill="auto"/>
          </w:tcPr>
          <w:p w:rsidR="00D00322" w:rsidRPr="001E5939" w:rsidRDefault="00D00322" w:rsidP="00A853B4">
            <w:pPr>
              <w:spacing w:before="0"/>
              <w:jc w:val="center"/>
              <w:rPr>
                <w:rFonts w:cs="Arial"/>
                <w:b/>
                <w:bCs/>
                <w:iCs/>
                <w:lang w:val="sr-Cyrl-CS"/>
              </w:rPr>
            </w:pPr>
            <w:r w:rsidRPr="001E5939">
              <w:rPr>
                <w:rFonts w:cs="Arial"/>
                <w:b/>
                <w:bCs/>
                <w:iCs/>
                <w:lang w:val="sr-Cyrl-CS"/>
              </w:rPr>
              <w:t>(5)</w:t>
            </w:r>
          </w:p>
        </w:tc>
        <w:tc>
          <w:tcPr>
            <w:tcW w:w="547" w:type="pct"/>
            <w:shd w:val="clear" w:color="auto" w:fill="auto"/>
          </w:tcPr>
          <w:p w:rsidR="00D00322" w:rsidRPr="001E5939" w:rsidRDefault="00D00322" w:rsidP="00A853B4">
            <w:pPr>
              <w:spacing w:before="0"/>
              <w:jc w:val="center"/>
              <w:rPr>
                <w:rFonts w:cs="Arial"/>
                <w:b/>
                <w:bCs/>
                <w:iCs/>
                <w:lang w:val="sr-Cyrl-CS"/>
              </w:rPr>
            </w:pPr>
            <w:r w:rsidRPr="001E5939">
              <w:rPr>
                <w:rFonts w:cs="Arial"/>
                <w:b/>
                <w:bCs/>
                <w:iCs/>
                <w:lang w:val="sr-Cyrl-CS"/>
              </w:rPr>
              <w:t>(6)</w:t>
            </w:r>
          </w:p>
        </w:tc>
        <w:tc>
          <w:tcPr>
            <w:tcW w:w="584" w:type="pct"/>
            <w:shd w:val="clear" w:color="auto" w:fill="auto"/>
          </w:tcPr>
          <w:p w:rsidR="00D00322" w:rsidRPr="001E5939" w:rsidRDefault="00D00322" w:rsidP="00A853B4">
            <w:pPr>
              <w:spacing w:before="0"/>
              <w:jc w:val="center"/>
              <w:rPr>
                <w:rFonts w:cs="Arial"/>
                <w:b/>
                <w:bCs/>
                <w:iCs/>
                <w:lang w:val="sr-Cyrl-CS"/>
              </w:rPr>
            </w:pPr>
            <w:r w:rsidRPr="001E5939">
              <w:rPr>
                <w:rFonts w:cs="Arial"/>
                <w:b/>
                <w:bCs/>
                <w:iCs/>
                <w:lang w:val="sr-Cyrl-CS"/>
              </w:rPr>
              <w:t>(7)</w:t>
            </w:r>
          </w:p>
        </w:tc>
        <w:tc>
          <w:tcPr>
            <w:tcW w:w="634" w:type="pct"/>
            <w:shd w:val="clear" w:color="auto" w:fill="auto"/>
          </w:tcPr>
          <w:p w:rsidR="00D00322" w:rsidRPr="001E5939" w:rsidRDefault="00D00322" w:rsidP="00A853B4">
            <w:pPr>
              <w:spacing w:before="0"/>
              <w:jc w:val="center"/>
              <w:rPr>
                <w:rFonts w:cs="Arial"/>
                <w:b/>
                <w:bCs/>
                <w:iCs/>
                <w:lang w:val="sr-Cyrl-CS"/>
              </w:rPr>
            </w:pPr>
            <w:r w:rsidRPr="001E5939">
              <w:rPr>
                <w:rFonts w:cs="Arial"/>
                <w:b/>
                <w:bCs/>
                <w:iCs/>
                <w:lang w:val="sr-Cyrl-CS"/>
              </w:rPr>
              <w:t>(8)</w:t>
            </w:r>
          </w:p>
        </w:tc>
      </w:tr>
      <w:tr w:rsidR="009319C2" w:rsidRPr="001E5939" w:rsidTr="009319C2">
        <w:trPr>
          <w:jc w:val="center"/>
        </w:trPr>
        <w:tc>
          <w:tcPr>
            <w:tcW w:w="297" w:type="pct"/>
            <w:shd w:val="clear" w:color="auto" w:fill="auto"/>
            <w:vAlign w:val="center"/>
          </w:tcPr>
          <w:p w:rsidR="00E22E72" w:rsidRPr="001E5939" w:rsidRDefault="00E22E72" w:rsidP="007A79BF">
            <w:pPr>
              <w:spacing w:before="0"/>
              <w:jc w:val="center"/>
              <w:rPr>
                <w:rFonts w:cs="Arial"/>
                <w:lang w:eastAsia="hr-HR"/>
              </w:rPr>
            </w:pPr>
            <w:r w:rsidRPr="001E5939">
              <w:rPr>
                <w:rFonts w:cs="Arial"/>
                <w:lang w:eastAsia="hr-HR"/>
              </w:rPr>
              <w:t>1</w:t>
            </w:r>
          </w:p>
        </w:tc>
        <w:tc>
          <w:tcPr>
            <w:tcW w:w="1271" w:type="pct"/>
            <w:shd w:val="clear" w:color="auto" w:fill="auto"/>
          </w:tcPr>
          <w:p w:rsidR="00E22E72" w:rsidRPr="001E5939" w:rsidRDefault="00D56A9D" w:rsidP="00C318C2">
            <w:pPr>
              <w:spacing w:before="0"/>
              <w:rPr>
                <w:rFonts w:cs="Arial"/>
                <w:lang w:eastAsia="hr-HR"/>
              </w:rPr>
            </w:pPr>
            <w:r w:rsidRPr="00D56A9D">
              <w:rPr>
                <w:rFonts w:cs="Arial"/>
                <w:lang w:val="sr-Cyrl-RS" w:eastAsia="hr-HR"/>
              </w:rPr>
              <w:t xml:space="preserve">Годишњи сервис, поправка и одржавање калориметара </w:t>
            </w:r>
            <w:r w:rsidR="00C318C2">
              <w:rPr>
                <w:rFonts w:cs="Arial"/>
                <w:lang w:val="sr-Cyrl-RS" w:eastAsia="hr-HR"/>
              </w:rPr>
              <w:t>ИКА Ц</w:t>
            </w:r>
            <w:r w:rsidRPr="00D56A9D">
              <w:rPr>
                <w:rFonts w:cs="Arial"/>
                <w:lang w:val="sr-Cyrl-RS" w:eastAsia="hr-HR"/>
              </w:rPr>
              <w:t>5000</w:t>
            </w:r>
          </w:p>
        </w:tc>
        <w:tc>
          <w:tcPr>
            <w:tcW w:w="476" w:type="pct"/>
            <w:shd w:val="clear" w:color="auto" w:fill="auto"/>
            <w:vAlign w:val="center"/>
          </w:tcPr>
          <w:p w:rsidR="00E22E72" w:rsidRPr="001E5939" w:rsidRDefault="00395EEF" w:rsidP="007A79BF">
            <w:pPr>
              <w:spacing w:before="0"/>
              <w:jc w:val="center"/>
              <w:rPr>
                <w:rFonts w:cs="Arial"/>
                <w:lang w:val="sr-Cyrl-CS" w:eastAsia="hr-HR"/>
              </w:rPr>
            </w:pPr>
            <w:r>
              <w:rPr>
                <w:rFonts w:cs="Arial"/>
                <w:lang w:val="sr-Cyrl-CS" w:eastAsia="hr-HR"/>
              </w:rPr>
              <w:t>сервис</w:t>
            </w:r>
          </w:p>
        </w:tc>
        <w:tc>
          <w:tcPr>
            <w:tcW w:w="475" w:type="pct"/>
            <w:shd w:val="clear" w:color="auto" w:fill="auto"/>
            <w:vAlign w:val="center"/>
          </w:tcPr>
          <w:p w:rsidR="00E22E72" w:rsidRPr="00FA5CAC" w:rsidRDefault="00B95051" w:rsidP="007A79BF">
            <w:pPr>
              <w:spacing w:before="0"/>
              <w:jc w:val="center"/>
              <w:rPr>
                <w:rFonts w:cs="Arial"/>
                <w:lang w:val="sr-Cyrl-RS" w:eastAsia="hr-HR"/>
              </w:rPr>
            </w:pPr>
            <w:r>
              <w:rPr>
                <w:rFonts w:cs="Arial"/>
                <w:lang w:val="sr-Cyrl-RS" w:eastAsia="hr-HR"/>
              </w:rPr>
              <w:t>36</w:t>
            </w:r>
          </w:p>
        </w:tc>
        <w:tc>
          <w:tcPr>
            <w:tcW w:w="715" w:type="pct"/>
            <w:shd w:val="clear" w:color="auto" w:fill="auto"/>
            <w:vAlign w:val="center"/>
          </w:tcPr>
          <w:p w:rsidR="00E22E72" w:rsidRPr="001E5939" w:rsidRDefault="00E22E72" w:rsidP="00262737">
            <w:pPr>
              <w:spacing w:before="0"/>
              <w:jc w:val="center"/>
              <w:rPr>
                <w:rFonts w:cs="Arial"/>
                <w:b/>
                <w:bCs/>
                <w:iCs/>
              </w:rPr>
            </w:pPr>
          </w:p>
        </w:tc>
        <w:tc>
          <w:tcPr>
            <w:tcW w:w="547" w:type="pct"/>
            <w:shd w:val="clear" w:color="auto" w:fill="auto"/>
            <w:vAlign w:val="center"/>
          </w:tcPr>
          <w:p w:rsidR="00E22E72" w:rsidRPr="001E5939" w:rsidRDefault="00E22E72" w:rsidP="00262737">
            <w:pPr>
              <w:spacing w:before="0"/>
              <w:jc w:val="center"/>
              <w:rPr>
                <w:rFonts w:cs="Arial"/>
                <w:b/>
                <w:bCs/>
                <w:iCs/>
              </w:rPr>
            </w:pPr>
          </w:p>
        </w:tc>
        <w:tc>
          <w:tcPr>
            <w:tcW w:w="584" w:type="pct"/>
            <w:shd w:val="clear" w:color="auto" w:fill="auto"/>
            <w:vAlign w:val="center"/>
          </w:tcPr>
          <w:p w:rsidR="00E22E72" w:rsidRPr="001E5939" w:rsidRDefault="00E22E72" w:rsidP="00262737">
            <w:pPr>
              <w:spacing w:before="0"/>
              <w:jc w:val="center"/>
              <w:rPr>
                <w:rFonts w:cs="Arial"/>
                <w:b/>
                <w:bCs/>
                <w:iCs/>
              </w:rPr>
            </w:pPr>
          </w:p>
        </w:tc>
        <w:tc>
          <w:tcPr>
            <w:tcW w:w="634" w:type="pct"/>
            <w:shd w:val="clear" w:color="auto" w:fill="auto"/>
            <w:vAlign w:val="center"/>
          </w:tcPr>
          <w:p w:rsidR="00E22E72" w:rsidRPr="001E5939" w:rsidRDefault="00E22E72" w:rsidP="00262737">
            <w:pPr>
              <w:spacing w:before="0"/>
              <w:jc w:val="center"/>
              <w:rPr>
                <w:rFonts w:cs="Arial"/>
                <w:b/>
                <w:bCs/>
                <w:iCs/>
              </w:rPr>
            </w:pPr>
          </w:p>
        </w:tc>
      </w:tr>
      <w:tr w:rsidR="009319C2" w:rsidRPr="001E5939" w:rsidTr="009319C2">
        <w:trPr>
          <w:jc w:val="center"/>
        </w:trPr>
        <w:tc>
          <w:tcPr>
            <w:tcW w:w="297" w:type="pct"/>
            <w:shd w:val="clear" w:color="auto" w:fill="auto"/>
            <w:vAlign w:val="center"/>
          </w:tcPr>
          <w:p w:rsidR="009319C2" w:rsidRPr="001E5939" w:rsidRDefault="009319C2" w:rsidP="007A79BF">
            <w:pPr>
              <w:spacing w:before="0"/>
              <w:jc w:val="center"/>
              <w:rPr>
                <w:rFonts w:cs="Arial"/>
                <w:lang w:val="sr-Cyrl-RS" w:eastAsia="hr-HR"/>
              </w:rPr>
            </w:pPr>
            <w:r w:rsidRPr="001E5939">
              <w:rPr>
                <w:rFonts w:cs="Arial"/>
                <w:lang w:eastAsia="hr-HR"/>
              </w:rPr>
              <w:t>2</w:t>
            </w:r>
          </w:p>
        </w:tc>
        <w:tc>
          <w:tcPr>
            <w:tcW w:w="3484" w:type="pct"/>
            <w:gridSpan w:val="5"/>
            <w:shd w:val="clear" w:color="auto" w:fill="auto"/>
          </w:tcPr>
          <w:p w:rsidR="009319C2" w:rsidRPr="001E5939" w:rsidRDefault="009319C2" w:rsidP="00262737">
            <w:pPr>
              <w:spacing w:before="0"/>
              <w:jc w:val="center"/>
              <w:rPr>
                <w:rFonts w:cs="Arial"/>
                <w:b/>
                <w:bCs/>
                <w:iCs/>
              </w:rPr>
            </w:pPr>
            <w:r w:rsidRPr="00D56A9D">
              <w:rPr>
                <w:rFonts w:cs="Arial"/>
                <w:lang w:val="sr-Cyrl-RS" w:eastAsia="hr-HR"/>
              </w:rPr>
              <w:t>Обезбеђна средства за замену резервних делова (према ценовнику из Техничке спецификације за партију 1)</w:t>
            </w:r>
          </w:p>
        </w:tc>
        <w:tc>
          <w:tcPr>
            <w:tcW w:w="584" w:type="pct"/>
            <w:shd w:val="clear" w:color="auto" w:fill="auto"/>
            <w:vAlign w:val="center"/>
          </w:tcPr>
          <w:p w:rsidR="009319C2" w:rsidRPr="001E5939" w:rsidRDefault="009319C2" w:rsidP="00262737">
            <w:pPr>
              <w:spacing w:before="0"/>
              <w:jc w:val="center"/>
              <w:rPr>
                <w:rFonts w:cs="Arial"/>
                <w:b/>
                <w:bCs/>
                <w:iCs/>
              </w:rPr>
            </w:pPr>
            <w:r>
              <w:rPr>
                <w:rFonts w:cs="Arial"/>
                <w:bCs/>
                <w:iCs/>
                <w:lang w:val="sr-Latn-RS"/>
              </w:rPr>
              <w:t>1.000.000,00</w:t>
            </w:r>
          </w:p>
        </w:tc>
        <w:tc>
          <w:tcPr>
            <w:tcW w:w="634" w:type="pct"/>
            <w:shd w:val="clear" w:color="auto" w:fill="auto"/>
            <w:vAlign w:val="center"/>
          </w:tcPr>
          <w:p w:rsidR="009319C2" w:rsidRPr="001E5939" w:rsidRDefault="009319C2" w:rsidP="00D56A9D">
            <w:pPr>
              <w:spacing w:before="0"/>
              <w:jc w:val="center"/>
              <w:rPr>
                <w:rFonts w:cs="Arial"/>
                <w:b/>
                <w:bCs/>
                <w:iCs/>
              </w:rPr>
            </w:pPr>
            <w:r>
              <w:rPr>
                <w:rFonts w:cs="Arial"/>
                <w:bCs/>
                <w:iCs/>
                <w:lang w:val="sr-Latn-RS"/>
              </w:rPr>
              <w:t>1.200.000,00</w:t>
            </w:r>
          </w:p>
        </w:tc>
      </w:tr>
    </w:tbl>
    <w:tbl>
      <w:tblPr>
        <w:tblpPr w:leftFromText="141" w:rightFromText="141" w:vertAnchor="text" w:horzAnchor="margin" w:tblpY="41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36"/>
        <w:gridCol w:w="2551"/>
      </w:tblGrid>
      <w:tr w:rsidR="00A853B4" w:rsidRPr="001E5939" w:rsidTr="00395EEF">
        <w:trPr>
          <w:trHeight w:val="418"/>
        </w:trPr>
        <w:tc>
          <w:tcPr>
            <w:tcW w:w="568" w:type="dxa"/>
            <w:vAlign w:val="center"/>
          </w:tcPr>
          <w:p w:rsidR="00A853B4" w:rsidRPr="001E5939" w:rsidRDefault="00A853B4" w:rsidP="00E22E72">
            <w:pPr>
              <w:spacing w:before="0"/>
              <w:jc w:val="center"/>
              <w:rPr>
                <w:rFonts w:cs="Arial"/>
                <w:b/>
                <w:lang w:val="sr-Latn-CS"/>
              </w:rPr>
            </w:pPr>
            <w:r w:rsidRPr="001E5939">
              <w:rPr>
                <w:rFonts w:cs="Arial"/>
                <w:b/>
              </w:rPr>
              <w:t>I</w:t>
            </w:r>
          </w:p>
        </w:tc>
        <w:tc>
          <w:tcPr>
            <w:tcW w:w="5636" w:type="dxa"/>
            <w:vAlign w:val="center"/>
          </w:tcPr>
          <w:p w:rsidR="00A853B4" w:rsidRPr="007306D2" w:rsidRDefault="00FE157E" w:rsidP="007306D2">
            <w:pPr>
              <w:spacing w:before="0"/>
              <w:rPr>
                <w:rFonts w:cs="Arial"/>
                <w:b/>
                <w:lang w:val="sr-Cyrl-RS"/>
              </w:rPr>
            </w:pPr>
            <w:r w:rsidRPr="001E5939">
              <w:rPr>
                <w:rFonts w:cs="Arial"/>
                <w:b/>
              </w:rPr>
              <w:t xml:space="preserve">УКУПНО ПОНУЂЕНА ЦЕНА  без ПДВ динара(збир колоне бр. </w:t>
            </w:r>
            <w:r w:rsidRPr="001E5939">
              <w:rPr>
                <w:rFonts w:cs="Arial"/>
                <w:b/>
                <w:lang w:val="sr-Cyrl-CS"/>
              </w:rPr>
              <w:t>7</w:t>
            </w:r>
            <w:r w:rsidRPr="001E5939">
              <w:rPr>
                <w:rFonts w:cs="Arial"/>
                <w:b/>
              </w:rPr>
              <w:t>)</w:t>
            </w:r>
          </w:p>
        </w:tc>
        <w:tc>
          <w:tcPr>
            <w:tcW w:w="2551" w:type="dxa"/>
          </w:tcPr>
          <w:p w:rsidR="00A853B4" w:rsidRPr="001E5939" w:rsidRDefault="00A853B4" w:rsidP="00E22E72">
            <w:pPr>
              <w:spacing w:before="0"/>
              <w:rPr>
                <w:rFonts w:cs="Arial"/>
                <w:color w:val="FF0000"/>
              </w:rPr>
            </w:pPr>
          </w:p>
        </w:tc>
      </w:tr>
      <w:tr w:rsidR="00A853B4" w:rsidRPr="001E5939" w:rsidTr="00395EEF">
        <w:trPr>
          <w:trHeight w:val="184"/>
        </w:trPr>
        <w:tc>
          <w:tcPr>
            <w:tcW w:w="568" w:type="dxa"/>
            <w:tcBorders>
              <w:bottom w:val="single" w:sz="4" w:space="0" w:color="auto"/>
            </w:tcBorders>
            <w:vAlign w:val="center"/>
          </w:tcPr>
          <w:p w:rsidR="00A853B4" w:rsidRPr="001E5939" w:rsidRDefault="00A853B4" w:rsidP="00E22E72">
            <w:pPr>
              <w:spacing w:before="0"/>
              <w:jc w:val="center"/>
              <w:rPr>
                <w:rFonts w:cs="Arial"/>
                <w:b/>
                <w:lang w:val="sr-Latn-CS"/>
              </w:rPr>
            </w:pPr>
            <w:r w:rsidRPr="001E5939">
              <w:rPr>
                <w:rFonts w:cs="Arial"/>
                <w:b/>
                <w:lang w:val="sr-Latn-CS"/>
              </w:rPr>
              <w:t>II</w:t>
            </w:r>
          </w:p>
        </w:tc>
        <w:tc>
          <w:tcPr>
            <w:tcW w:w="5636" w:type="dxa"/>
            <w:tcBorders>
              <w:bottom w:val="single" w:sz="4" w:space="0" w:color="auto"/>
              <w:right w:val="single" w:sz="4" w:space="0" w:color="auto"/>
            </w:tcBorders>
            <w:vAlign w:val="center"/>
          </w:tcPr>
          <w:p w:rsidR="00A853B4" w:rsidRPr="001E5939" w:rsidRDefault="00A853B4" w:rsidP="00E22E72">
            <w:pPr>
              <w:spacing w:before="0"/>
              <w:jc w:val="center"/>
              <w:rPr>
                <w:rFonts w:cs="Arial"/>
                <w:b/>
                <w:color w:val="00B050"/>
                <w:lang w:val="sr-Cyrl-RS"/>
              </w:rPr>
            </w:pPr>
            <w:r w:rsidRPr="001E5939">
              <w:rPr>
                <w:rFonts w:cs="Arial"/>
                <w:b/>
              </w:rPr>
              <w:t>УКУПАН ИЗНОС  ПДВ динара</w:t>
            </w:r>
          </w:p>
        </w:tc>
        <w:tc>
          <w:tcPr>
            <w:tcW w:w="2551" w:type="dxa"/>
            <w:tcBorders>
              <w:bottom w:val="single" w:sz="4" w:space="0" w:color="auto"/>
              <w:right w:val="single" w:sz="4" w:space="0" w:color="auto"/>
            </w:tcBorders>
          </w:tcPr>
          <w:p w:rsidR="00A853B4" w:rsidRPr="001E5939" w:rsidRDefault="00A853B4" w:rsidP="00E22E72">
            <w:pPr>
              <w:spacing w:before="0"/>
              <w:rPr>
                <w:rFonts w:cs="Arial"/>
                <w:color w:val="FF0000"/>
              </w:rPr>
            </w:pPr>
          </w:p>
        </w:tc>
      </w:tr>
      <w:tr w:rsidR="00A853B4" w:rsidRPr="001E5939" w:rsidTr="00395EEF">
        <w:trPr>
          <w:trHeight w:val="79"/>
        </w:trPr>
        <w:tc>
          <w:tcPr>
            <w:tcW w:w="568" w:type="dxa"/>
            <w:tcBorders>
              <w:bottom w:val="single" w:sz="4" w:space="0" w:color="auto"/>
            </w:tcBorders>
            <w:vAlign w:val="center"/>
          </w:tcPr>
          <w:p w:rsidR="00A853B4" w:rsidRPr="001E5939" w:rsidRDefault="00A853B4" w:rsidP="00E22E72">
            <w:pPr>
              <w:spacing w:before="0"/>
              <w:jc w:val="center"/>
              <w:rPr>
                <w:rFonts w:cs="Arial"/>
                <w:b/>
                <w:lang w:val="sr-Latn-CS"/>
              </w:rPr>
            </w:pPr>
            <w:r w:rsidRPr="001E5939">
              <w:rPr>
                <w:rFonts w:cs="Arial"/>
                <w:b/>
                <w:lang w:val="sr-Latn-CS"/>
              </w:rPr>
              <w:t>III</w:t>
            </w:r>
          </w:p>
        </w:tc>
        <w:tc>
          <w:tcPr>
            <w:tcW w:w="5636" w:type="dxa"/>
            <w:tcBorders>
              <w:bottom w:val="single" w:sz="4" w:space="0" w:color="auto"/>
              <w:right w:val="single" w:sz="4" w:space="0" w:color="auto"/>
            </w:tcBorders>
            <w:vAlign w:val="center"/>
          </w:tcPr>
          <w:p w:rsidR="00A853B4" w:rsidRPr="009319C2" w:rsidRDefault="00A853B4" w:rsidP="009319C2">
            <w:pPr>
              <w:spacing w:before="0"/>
              <w:rPr>
                <w:rFonts w:cs="Arial"/>
                <w:b/>
              </w:rPr>
            </w:pPr>
            <w:r w:rsidRPr="001E5939">
              <w:rPr>
                <w:rFonts w:cs="Arial"/>
                <w:b/>
              </w:rPr>
              <w:t>УКУПНО ПОНУЂЕНА ЦЕНА  са ПДВ(ред. бр.</w:t>
            </w:r>
            <w:r w:rsidRPr="001E5939">
              <w:rPr>
                <w:rFonts w:cs="Arial"/>
                <w:b/>
                <w:lang w:val="sr-Latn-CS"/>
              </w:rPr>
              <w:t>I</w:t>
            </w:r>
            <w:r w:rsidRPr="001E5939">
              <w:rPr>
                <w:rFonts w:cs="Arial"/>
                <w:b/>
              </w:rPr>
              <w:t>+ред.бр.</w:t>
            </w:r>
            <w:r w:rsidRPr="001E5939">
              <w:rPr>
                <w:rFonts w:cs="Arial"/>
                <w:b/>
                <w:lang w:val="sr-Latn-CS"/>
              </w:rPr>
              <w:t>II</w:t>
            </w:r>
            <w:r w:rsidRPr="001E5939">
              <w:rPr>
                <w:rFonts w:cs="Arial"/>
                <w:b/>
              </w:rPr>
              <w:t>) динара</w:t>
            </w:r>
          </w:p>
        </w:tc>
        <w:tc>
          <w:tcPr>
            <w:tcW w:w="2551" w:type="dxa"/>
            <w:tcBorders>
              <w:bottom w:val="single" w:sz="4" w:space="0" w:color="auto"/>
              <w:right w:val="single" w:sz="4" w:space="0" w:color="auto"/>
            </w:tcBorders>
          </w:tcPr>
          <w:p w:rsidR="00A853B4" w:rsidRPr="001E5939" w:rsidRDefault="00A853B4" w:rsidP="00E22E72">
            <w:pPr>
              <w:spacing w:before="0"/>
              <w:rPr>
                <w:rFonts w:cs="Arial"/>
                <w:color w:val="FF0000"/>
              </w:rPr>
            </w:pPr>
          </w:p>
        </w:tc>
      </w:tr>
    </w:tbl>
    <w:p w:rsidR="00D72E09" w:rsidRPr="001E5939" w:rsidRDefault="00D72E09" w:rsidP="00A853B4">
      <w:pPr>
        <w:widowControl w:val="0"/>
        <w:spacing w:before="0"/>
        <w:rPr>
          <w:rFonts w:eastAsia="Arial Unicode MS" w:cs="Arial"/>
          <w:lang w:val="sr-Cyrl-RS"/>
        </w:rPr>
      </w:pPr>
    </w:p>
    <w:p w:rsidR="00A853B4" w:rsidRPr="001E5939" w:rsidRDefault="00A853B4" w:rsidP="00A853B4">
      <w:pPr>
        <w:widowControl w:val="0"/>
        <w:spacing w:before="0"/>
        <w:rPr>
          <w:rFonts w:eastAsia="Arial Unicode MS" w:cs="Arial"/>
        </w:rPr>
      </w:pPr>
      <w:r w:rsidRPr="001E5939">
        <w:rPr>
          <w:rFonts w:eastAsia="Arial Unicode MS" w:cs="Arial"/>
        </w:rPr>
        <w:t>Табела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621"/>
        <w:gridCol w:w="1506"/>
        <w:gridCol w:w="762"/>
        <w:gridCol w:w="3181"/>
        <w:gridCol w:w="79"/>
      </w:tblGrid>
      <w:tr w:rsidR="00A853B4" w:rsidRPr="001E5939" w:rsidTr="009319C2">
        <w:trPr>
          <w:gridAfter w:val="4"/>
          <w:wAfter w:w="5528" w:type="dxa"/>
          <w:trHeight w:val="253"/>
        </w:trPr>
        <w:tc>
          <w:tcPr>
            <w:tcW w:w="45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853B4" w:rsidRPr="001E5939" w:rsidRDefault="00A853B4" w:rsidP="00A853B4">
            <w:pPr>
              <w:spacing w:before="0"/>
              <w:jc w:val="left"/>
              <w:rPr>
                <w:rFonts w:cs="Arial"/>
                <w:lang w:val="sr-Latn-CS" w:eastAsia="sr-Latn-CS"/>
              </w:rPr>
            </w:pPr>
            <w:r w:rsidRPr="001E5939">
              <w:rPr>
                <w:rFonts w:cs="Arial"/>
                <w:lang w:val="sr-Latn-CS" w:eastAsia="sr-Latn-CS"/>
              </w:rPr>
              <w:t>Посебно исказани трошкови у дин/процентима који су укључени у укупно понуђену цену без ПДВ-а</w:t>
            </w:r>
          </w:p>
          <w:p w:rsidR="00A853B4" w:rsidRPr="001E5939" w:rsidRDefault="00A853B4" w:rsidP="00A853B4">
            <w:pPr>
              <w:spacing w:before="0"/>
              <w:jc w:val="left"/>
              <w:rPr>
                <w:rFonts w:cs="Arial"/>
                <w:lang w:val="sr-Latn-CS" w:eastAsia="sr-Latn-CS"/>
              </w:rPr>
            </w:pPr>
            <w:r w:rsidRPr="001E5939">
              <w:rPr>
                <w:rFonts w:cs="Arial"/>
                <w:lang w:val="sr-Latn-CS" w:eastAsia="sr-Latn-CS"/>
              </w:rPr>
              <w:t>(цена из реда бр. I)уколико исти постоје као засебни трошкови)</w:t>
            </w:r>
          </w:p>
        </w:tc>
      </w:tr>
      <w:tr w:rsidR="00A853B4" w:rsidRPr="001E5939" w:rsidTr="009319C2">
        <w:trPr>
          <w:gridAfter w:val="1"/>
          <w:wAfter w:w="79" w:type="dxa"/>
          <w:trHeight w:val="604"/>
        </w:trPr>
        <w:tc>
          <w:tcPr>
            <w:tcW w:w="4503" w:type="dxa"/>
            <w:gridSpan w:val="2"/>
            <w:vMerge/>
            <w:tcBorders>
              <w:top w:val="single" w:sz="4" w:space="0" w:color="auto"/>
              <w:left w:val="single" w:sz="4" w:space="0" w:color="auto"/>
              <w:bottom w:val="single" w:sz="4" w:space="0" w:color="auto"/>
              <w:right w:val="single" w:sz="4" w:space="0" w:color="auto"/>
            </w:tcBorders>
            <w:vAlign w:val="center"/>
            <w:hideMark/>
          </w:tcPr>
          <w:p w:rsidR="00A853B4" w:rsidRPr="001E5939" w:rsidRDefault="00A853B4" w:rsidP="00A853B4">
            <w:pPr>
              <w:spacing w:before="0"/>
              <w:jc w:val="left"/>
              <w:rPr>
                <w:rFonts w:cs="Arial"/>
                <w:lang w:val="sr-Latn-CS" w:eastAsia="sr-Latn-CS"/>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53B4" w:rsidRPr="001E5939" w:rsidRDefault="00A853B4" w:rsidP="00A853B4">
            <w:pPr>
              <w:spacing w:before="0"/>
              <w:jc w:val="center"/>
              <w:rPr>
                <w:rFonts w:cs="Arial"/>
                <w:lang w:val="sr-Latn-CS" w:eastAsia="sr-Latn-CS"/>
              </w:rPr>
            </w:pPr>
            <w:r w:rsidRPr="001E5939">
              <w:rPr>
                <w:rFonts w:cs="Arial"/>
                <w:lang w:val="sr-Latn-CS" w:eastAsia="sr-Latn-CS"/>
              </w:rPr>
              <w:t>Трошкови превоза</w:t>
            </w:r>
          </w:p>
        </w:tc>
        <w:tc>
          <w:tcPr>
            <w:tcW w:w="3181" w:type="dxa"/>
            <w:tcBorders>
              <w:top w:val="single" w:sz="4" w:space="0" w:color="auto"/>
              <w:left w:val="single" w:sz="4" w:space="0" w:color="auto"/>
              <w:bottom w:val="single" w:sz="4" w:space="0" w:color="auto"/>
              <w:right w:val="single" w:sz="4" w:space="0" w:color="auto"/>
            </w:tcBorders>
            <w:vAlign w:val="center"/>
            <w:hideMark/>
          </w:tcPr>
          <w:p w:rsidR="00A853B4" w:rsidRPr="001E5939" w:rsidRDefault="00A853B4" w:rsidP="00A853B4">
            <w:pPr>
              <w:spacing w:before="0"/>
              <w:jc w:val="center"/>
              <w:rPr>
                <w:rFonts w:cs="Arial"/>
                <w:lang w:val="sr-Latn-CS" w:eastAsia="sr-Latn-CS"/>
              </w:rPr>
            </w:pPr>
            <w:r w:rsidRPr="001E5939">
              <w:rPr>
                <w:rFonts w:cs="Arial"/>
                <w:lang w:val="sr-Latn-CS" w:eastAsia="sr-Latn-CS"/>
              </w:rPr>
              <w:t>_____динара</w:t>
            </w:r>
            <w:r w:rsidRPr="001E5939">
              <w:rPr>
                <w:rFonts w:cs="Arial"/>
                <w:lang w:val="sr-Cyrl-RS" w:eastAsia="sr-Latn-CS"/>
              </w:rPr>
              <w:t xml:space="preserve"> </w:t>
            </w:r>
            <w:r w:rsidRPr="001E5939">
              <w:rPr>
                <w:rFonts w:cs="Arial"/>
                <w:lang w:val="sr-Latn-CS" w:eastAsia="sr-Latn-CS"/>
              </w:rPr>
              <w:t>односно ____%</w:t>
            </w:r>
          </w:p>
        </w:tc>
      </w:tr>
      <w:tr w:rsidR="00A853B4" w:rsidRPr="001E5939" w:rsidTr="009319C2">
        <w:trPr>
          <w:gridAfter w:val="1"/>
          <w:wAfter w:w="79" w:type="dxa"/>
          <w:trHeight w:val="79"/>
        </w:trPr>
        <w:tc>
          <w:tcPr>
            <w:tcW w:w="4503" w:type="dxa"/>
            <w:gridSpan w:val="2"/>
            <w:vMerge/>
            <w:tcBorders>
              <w:top w:val="single" w:sz="4" w:space="0" w:color="auto"/>
              <w:left w:val="single" w:sz="4" w:space="0" w:color="auto"/>
              <w:bottom w:val="single" w:sz="4" w:space="0" w:color="auto"/>
              <w:right w:val="single" w:sz="4" w:space="0" w:color="auto"/>
            </w:tcBorders>
            <w:vAlign w:val="center"/>
            <w:hideMark/>
          </w:tcPr>
          <w:p w:rsidR="00A853B4" w:rsidRPr="001E5939" w:rsidRDefault="00A853B4" w:rsidP="00A853B4">
            <w:pPr>
              <w:spacing w:before="0"/>
              <w:jc w:val="left"/>
              <w:rPr>
                <w:rFonts w:cs="Arial"/>
                <w:lang w:val="sr-Latn-CS" w:eastAsia="sr-Latn-CS"/>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53B4" w:rsidRPr="001E5939" w:rsidRDefault="00A853B4" w:rsidP="00A853B4">
            <w:pPr>
              <w:spacing w:before="0"/>
              <w:jc w:val="center"/>
              <w:rPr>
                <w:rFonts w:cs="Arial"/>
                <w:lang w:val="sr-Cyrl-CS" w:eastAsia="sr-Latn-CS"/>
              </w:rPr>
            </w:pPr>
            <w:r w:rsidRPr="001E5939">
              <w:rPr>
                <w:rFonts w:cs="Arial"/>
                <w:lang w:val="sr-Latn-CS" w:eastAsia="sr-Latn-CS"/>
              </w:rPr>
              <w:t>Остали трошкови</w:t>
            </w:r>
            <w:r w:rsidRPr="001E5939">
              <w:rPr>
                <w:rFonts w:cs="Arial"/>
                <w:lang w:val="sr-Cyrl-CS" w:eastAsia="sr-Latn-CS"/>
              </w:rPr>
              <w:t xml:space="preserve"> (навести)</w:t>
            </w:r>
          </w:p>
        </w:tc>
        <w:tc>
          <w:tcPr>
            <w:tcW w:w="3181" w:type="dxa"/>
            <w:tcBorders>
              <w:top w:val="single" w:sz="4" w:space="0" w:color="auto"/>
              <w:left w:val="single" w:sz="4" w:space="0" w:color="auto"/>
              <w:bottom w:val="single" w:sz="4" w:space="0" w:color="auto"/>
              <w:right w:val="single" w:sz="4" w:space="0" w:color="auto"/>
            </w:tcBorders>
            <w:vAlign w:val="center"/>
            <w:hideMark/>
          </w:tcPr>
          <w:p w:rsidR="00A853B4" w:rsidRPr="001E5939" w:rsidRDefault="00A853B4" w:rsidP="00A853B4">
            <w:pPr>
              <w:spacing w:before="0"/>
              <w:jc w:val="center"/>
              <w:rPr>
                <w:rFonts w:cs="Arial"/>
                <w:lang w:val="sr-Latn-CS" w:eastAsia="sr-Latn-CS"/>
              </w:rPr>
            </w:pPr>
            <w:r w:rsidRPr="001E5939">
              <w:rPr>
                <w:rFonts w:cs="Arial"/>
                <w:lang w:val="sr-Latn-CS" w:eastAsia="sr-Latn-CS"/>
              </w:rPr>
              <w:t>_____динара</w:t>
            </w:r>
            <w:r w:rsidRPr="001E5939">
              <w:rPr>
                <w:rFonts w:cs="Arial"/>
                <w:lang w:val="sr-Cyrl-RS" w:eastAsia="sr-Latn-CS"/>
              </w:rPr>
              <w:t xml:space="preserve"> </w:t>
            </w:r>
            <w:r w:rsidRPr="001E5939">
              <w:rPr>
                <w:rFonts w:cs="Arial"/>
                <w:lang w:val="sr-Latn-CS" w:eastAsia="sr-Latn-CS"/>
              </w:rPr>
              <w:t>односно ____%</w:t>
            </w:r>
          </w:p>
        </w:tc>
      </w:tr>
      <w:tr w:rsidR="00A853B4" w:rsidRPr="001E5939" w:rsidTr="00DE080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tcPr>
          <w:p w:rsidR="00A853B4" w:rsidRPr="001E5939" w:rsidRDefault="00A853B4" w:rsidP="00A853B4">
            <w:pPr>
              <w:spacing w:before="0"/>
              <w:jc w:val="center"/>
              <w:rPr>
                <w:rFonts w:cs="Arial"/>
              </w:rPr>
            </w:pPr>
            <w:r w:rsidRPr="001E5939">
              <w:rPr>
                <w:rFonts w:cs="Arial"/>
              </w:rPr>
              <w:t>Датум:</w:t>
            </w:r>
          </w:p>
        </w:tc>
        <w:tc>
          <w:tcPr>
            <w:tcW w:w="2127" w:type="dxa"/>
            <w:gridSpan w:val="2"/>
          </w:tcPr>
          <w:p w:rsidR="00A853B4" w:rsidRPr="001E5939" w:rsidRDefault="00A853B4" w:rsidP="00A853B4">
            <w:pPr>
              <w:spacing w:before="0"/>
              <w:jc w:val="center"/>
              <w:rPr>
                <w:rFonts w:cs="Arial"/>
                <w:lang w:val="ru-RU"/>
              </w:rPr>
            </w:pPr>
          </w:p>
        </w:tc>
        <w:tc>
          <w:tcPr>
            <w:tcW w:w="4022" w:type="dxa"/>
            <w:gridSpan w:val="3"/>
          </w:tcPr>
          <w:p w:rsidR="00A853B4" w:rsidRPr="001E5939" w:rsidRDefault="00A853B4" w:rsidP="00A853B4">
            <w:pPr>
              <w:spacing w:before="0"/>
              <w:jc w:val="center"/>
              <w:rPr>
                <w:rFonts w:cs="Arial"/>
                <w:lang w:val="sr-Cyrl-CS"/>
              </w:rPr>
            </w:pPr>
            <w:r w:rsidRPr="001E5939">
              <w:rPr>
                <w:rFonts w:cs="Arial"/>
                <w:lang w:val="sr-Cyrl-CS"/>
              </w:rPr>
              <w:t>П</w:t>
            </w:r>
            <w:r w:rsidRPr="001E5939">
              <w:rPr>
                <w:rFonts w:cs="Arial"/>
              </w:rPr>
              <w:t>онуђач</w:t>
            </w:r>
          </w:p>
        </w:tc>
      </w:tr>
      <w:tr w:rsidR="00A853B4" w:rsidRPr="001E5939" w:rsidTr="00DE080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tcPr>
          <w:p w:rsidR="00A853B4" w:rsidRPr="001E5939" w:rsidRDefault="00A853B4" w:rsidP="00A853B4">
            <w:pPr>
              <w:spacing w:before="0"/>
              <w:jc w:val="center"/>
              <w:rPr>
                <w:rFonts w:cs="Arial"/>
              </w:rPr>
            </w:pPr>
          </w:p>
        </w:tc>
        <w:tc>
          <w:tcPr>
            <w:tcW w:w="2127" w:type="dxa"/>
            <w:gridSpan w:val="2"/>
          </w:tcPr>
          <w:p w:rsidR="00A853B4" w:rsidRPr="001E5939" w:rsidRDefault="00A853B4" w:rsidP="00A853B4">
            <w:pPr>
              <w:spacing w:before="0"/>
              <w:jc w:val="center"/>
              <w:rPr>
                <w:rFonts w:cs="Arial"/>
              </w:rPr>
            </w:pPr>
          </w:p>
        </w:tc>
        <w:tc>
          <w:tcPr>
            <w:tcW w:w="4022" w:type="dxa"/>
            <w:gridSpan w:val="3"/>
          </w:tcPr>
          <w:p w:rsidR="00A853B4" w:rsidRPr="001E5939" w:rsidRDefault="00A853B4" w:rsidP="00A853B4">
            <w:pPr>
              <w:spacing w:before="0"/>
              <w:jc w:val="center"/>
              <w:rPr>
                <w:rFonts w:cs="Arial"/>
                <w:lang w:val="ru-RU"/>
              </w:rPr>
            </w:pPr>
          </w:p>
        </w:tc>
      </w:tr>
      <w:tr w:rsidR="00A853B4" w:rsidRPr="001E5939" w:rsidTr="00DE080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tcBorders>
              <w:bottom w:val="single" w:sz="4" w:space="0" w:color="auto"/>
            </w:tcBorders>
          </w:tcPr>
          <w:p w:rsidR="00A853B4" w:rsidRPr="001E5939" w:rsidRDefault="00A853B4" w:rsidP="00A853B4">
            <w:pPr>
              <w:spacing w:before="0"/>
              <w:jc w:val="center"/>
              <w:rPr>
                <w:rFonts w:cs="Arial"/>
              </w:rPr>
            </w:pPr>
          </w:p>
        </w:tc>
        <w:tc>
          <w:tcPr>
            <w:tcW w:w="2127" w:type="dxa"/>
            <w:gridSpan w:val="2"/>
          </w:tcPr>
          <w:p w:rsidR="00A853B4" w:rsidRPr="001E5939" w:rsidRDefault="00A853B4" w:rsidP="00A853B4">
            <w:pPr>
              <w:spacing w:before="0"/>
              <w:jc w:val="center"/>
              <w:rPr>
                <w:rFonts w:cs="Arial"/>
                <w:lang w:val="ru-RU"/>
              </w:rPr>
            </w:pPr>
          </w:p>
        </w:tc>
        <w:tc>
          <w:tcPr>
            <w:tcW w:w="4022" w:type="dxa"/>
            <w:gridSpan w:val="3"/>
            <w:tcBorders>
              <w:bottom w:val="single" w:sz="4" w:space="0" w:color="auto"/>
            </w:tcBorders>
          </w:tcPr>
          <w:p w:rsidR="00A853B4" w:rsidRPr="001E5939" w:rsidRDefault="00A853B4" w:rsidP="00A853B4">
            <w:pPr>
              <w:spacing w:before="0"/>
              <w:jc w:val="center"/>
              <w:rPr>
                <w:rFonts w:cs="Arial"/>
                <w:lang w:val="ru-RU"/>
              </w:rPr>
            </w:pPr>
          </w:p>
        </w:tc>
      </w:tr>
    </w:tbl>
    <w:p w:rsidR="00FE157E" w:rsidRPr="001E5939" w:rsidRDefault="00FE157E" w:rsidP="00FE157E">
      <w:pPr>
        <w:spacing w:before="0"/>
        <w:rPr>
          <w:rFonts w:cs="Arial"/>
          <w:b/>
          <w:lang w:val="sr-Cyrl-CS"/>
        </w:rPr>
      </w:pPr>
      <w:bookmarkStart w:id="253" w:name="_Toc442559926"/>
      <w:r w:rsidRPr="001E5939">
        <w:rPr>
          <w:rFonts w:cs="Arial"/>
          <w:b/>
          <w:lang w:val="sr-Cyrl-CS"/>
        </w:rPr>
        <w:t>Напомена:</w:t>
      </w:r>
    </w:p>
    <w:p w:rsidR="00FE157E" w:rsidRPr="001E5939" w:rsidRDefault="00FE157E" w:rsidP="00FE157E">
      <w:pPr>
        <w:tabs>
          <w:tab w:val="left" w:pos="1134"/>
        </w:tabs>
        <w:spacing w:before="0"/>
        <w:ind w:left="-567"/>
        <w:rPr>
          <w:rFonts w:eastAsia="TimesNewRomanPS-BoldMT" w:cs="Arial"/>
          <w:lang w:val="ru-RU"/>
        </w:rPr>
      </w:pPr>
      <w:r w:rsidRPr="001E5939">
        <w:rPr>
          <w:rFonts w:eastAsia="TimesNewRomanPS-BoldMT" w:cs="Arial"/>
          <w:lang w:val="ru-RU"/>
        </w:rPr>
        <w:t xml:space="preserve">-Уколико </w:t>
      </w:r>
      <w:r w:rsidRPr="001E5939">
        <w:rPr>
          <w:rFonts w:eastAsia="TimesNewRomanPS-BoldMT" w:cs="Arial"/>
          <w:lang w:val="sr-Cyrl-CS"/>
        </w:rPr>
        <w:t>група понуђача подноси заједничку понуду овај образац потписује и оверава Носилац посла</w:t>
      </w:r>
      <w:r w:rsidRPr="001E5939">
        <w:rPr>
          <w:rFonts w:eastAsia="TimesNewRomanPS-BoldMT" w:cs="Arial"/>
          <w:lang w:val="ru-RU"/>
        </w:rPr>
        <w:t>.</w:t>
      </w:r>
    </w:p>
    <w:p w:rsidR="00FE157E" w:rsidRPr="001E5939" w:rsidRDefault="00FE157E" w:rsidP="00FE157E">
      <w:pPr>
        <w:tabs>
          <w:tab w:val="left" w:pos="1134"/>
        </w:tabs>
        <w:spacing w:before="0"/>
        <w:ind w:left="-567"/>
        <w:rPr>
          <w:rFonts w:eastAsia="TimesNewRomanPS-BoldMT" w:cs="Arial"/>
          <w:lang w:val="sr-Cyrl-RS"/>
        </w:rPr>
      </w:pPr>
      <w:r w:rsidRPr="001E5939">
        <w:rPr>
          <w:rFonts w:eastAsia="TimesNewRomanPS-BoldMT" w:cs="Arial"/>
          <w:lang w:val="sr-Cyrl-CS"/>
        </w:rPr>
        <w:t>-</w:t>
      </w:r>
      <w:r w:rsidRPr="001E5939">
        <w:rPr>
          <w:rFonts w:eastAsia="TimesNewRomanPS-BoldMT" w:cs="Arial"/>
          <w:lang w:val="ru-RU"/>
        </w:rPr>
        <w:t xml:space="preserve">Уколико понуђач подноси понуду са подизвођачем овај образац потписује понуђач. </w:t>
      </w:r>
    </w:p>
    <w:p w:rsidR="00FE157E" w:rsidRPr="001E5939" w:rsidRDefault="00FE157E" w:rsidP="00FE157E">
      <w:pPr>
        <w:tabs>
          <w:tab w:val="left" w:pos="1134"/>
        </w:tabs>
        <w:spacing w:before="0"/>
        <w:ind w:left="-567"/>
        <w:rPr>
          <w:rFonts w:eastAsia="Calibri" w:cs="Arial"/>
          <w:bCs/>
          <w:i/>
          <w:iCs/>
          <w:lang w:val="sr-Cyrl-RS"/>
        </w:rPr>
      </w:pPr>
      <w:r w:rsidRPr="001E5939">
        <w:rPr>
          <w:rFonts w:eastAsia="Calibri" w:cs="Arial"/>
          <w:bCs/>
          <w:i/>
          <w:iCs/>
          <w:lang w:val="sr-Cyrl-CS"/>
        </w:rPr>
        <w:t xml:space="preserve">-у колону 5. </w:t>
      </w:r>
      <w:r w:rsidRPr="001E5939">
        <w:rPr>
          <w:rFonts w:eastAsia="Calibri" w:cs="Arial"/>
          <w:bCs/>
          <w:i/>
          <w:iCs/>
          <w:lang w:val="ru-RU"/>
        </w:rPr>
        <w:t>уписати колико износи јединична цена без ПДВ за извршену услугу;</w:t>
      </w:r>
    </w:p>
    <w:p w:rsidR="00FE157E" w:rsidRPr="001E5939" w:rsidRDefault="00FE157E" w:rsidP="00FE157E">
      <w:pPr>
        <w:tabs>
          <w:tab w:val="left" w:pos="1134"/>
        </w:tabs>
        <w:spacing w:before="0"/>
        <w:ind w:left="-567"/>
        <w:rPr>
          <w:rFonts w:eastAsia="Calibri" w:cs="Arial"/>
          <w:bCs/>
          <w:i/>
          <w:iCs/>
          <w:lang w:val="sr-Cyrl-RS"/>
        </w:rPr>
      </w:pPr>
      <w:r w:rsidRPr="001E5939">
        <w:rPr>
          <w:rFonts w:eastAsia="Calibri" w:cs="Arial"/>
          <w:bCs/>
          <w:i/>
          <w:iCs/>
          <w:lang w:val="ru-RU"/>
        </w:rPr>
        <w:t xml:space="preserve">-у колону </w:t>
      </w:r>
      <w:r w:rsidRPr="001E5939">
        <w:rPr>
          <w:rFonts w:eastAsia="Calibri" w:cs="Arial"/>
          <w:bCs/>
          <w:i/>
          <w:iCs/>
          <w:lang w:val="sr-Cyrl-CS"/>
        </w:rPr>
        <w:t>6</w:t>
      </w:r>
      <w:r w:rsidRPr="001E5939">
        <w:rPr>
          <w:rFonts w:eastAsia="Calibri" w:cs="Arial"/>
          <w:bCs/>
          <w:i/>
          <w:iCs/>
          <w:lang w:val="ru-RU"/>
        </w:rPr>
        <w:t>. уписати колико износи јединична цена са ПДВ за извршену услугу;</w:t>
      </w:r>
    </w:p>
    <w:p w:rsidR="00FE157E" w:rsidRPr="001E5939" w:rsidRDefault="00FE157E" w:rsidP="00FE157E">
      <w:pPr>
        <w:tabs>
          <w:tab w:val="left" w:pos="1134"/>
        </w:tabs>
        <w:spacing w:before="0"/>
        <w:ind w:left="-567"/>
        <w:rPr>
          <w:rFonts w:eastAsia="Calibri" w:cs="Arial"/>
          <w:bCs/>
          <w:i/>
          <w:iCs/>
          <w:lang w:val="sr-Cyrl-RS"/>
        </w:rPr>
      </w:pPr>
      <w:r w:rsidRPr="001E5939">
        <w:rPr>
          <w:rFonts w:eastAsia="Calibri" w:cs="Arial"/>
          <w:bCs/>
          <w:i/>
          <w:iCs/>
          <w:lang w:val="ru-RU"/>
        </w:rPr>
        <w:t xml:space="preserve">-у колону </w:t>
      </w:r>
      <w:r w:rsidRPr="001E5939">
        <w:rPr>
          <w:rFonts w:eastAsia="Calibri" w:cs="Arial"/>
          <w:bCs/>
          <w:i/>
          <w:iCs/>
          <w:lang w:val="sr-Cyrl-CS"/>
        </w:rPr>
        <w:t>7</w:t>
      </w:r>
      <w:r w:rsidRPr="001E5939">
        <w:rPr>
          <w:rFonts w:eastAsia="Calibri" w:cs="Arial"/>
          <w:bCs/>
          <w:i/>
          <w:iCs/>
          <w:lang w:val="ru-RU"/>
        </w:rPr>
        <w:t xml:space="preserve">. уписати колико износи укупна цена без ПДВ и то тако што ће помножити јединичну цену без ПДВ (наведену у колони </w:t>
      </w:r>
      <w:r w:rsidRPr="001E5939">
        <w:rPr>
          <w:rFonts w:eastAsia="Calibri" w:cs="Arial"/>
          <w:bCs/>
          <w:i/>
          <w:iCs/>
          <w:lang w:val="sr-Cyrl-CS"/>
        </w:rPr>
        <w:t>5</w:t>
      </w:r>
      <w:r w:rsidRPr="001E5939">
        <w:rPr>
          <w:rFonts w:eastAsia="Calibri" w:cs="Arial"/>
          <w:bCs/>
          <w:i/>
          <w:iCs/>
          <w:lang w:val="ru-RU"/>
        </w:rPr>
        <w:t xml:space="preserve">.) са траженим обимом-количином (која је наведена у колони </w:t>
      </w:r>
      <w:r w:rsidRPr="001E5939">
        <w:rPr>
          <w:rFonts w:eastAsia="Calibri" w:cs="Arial"/>
          <w:bCs/>
          <w:i/>
          <w:iCs/>
          <w:lang w:val="sr-Cyrl-CS"/>
        </w:rPr>
        <w:t>4</w:t>
      </w:r>
      <w:r w:rsidRPr="001E5939">
        <w:rPr>
          <w:rFonts w:eastAsia="Calibri" w:cs="Arial"/>
          <w:bCs/>
          <w:i/>
          <w:iCs/>
          <w:lang w:val="ru-RU"/>
        </w:rPr>
        <w:t xml:space="preserve">.); </w:t>
      </w:r>
    </w:p>
    <w:p w:rsidR="00FE157E" w:rsidRPr="001E5939" w:rsidRDefault="00FE157E" w:rsidP="00FE157E">
      <w:pPr>
        <w:tabs>
          <w:tab w:val="left" w:pos="1134"/>
        </w:tabs>
        <w:spacing w:before="0"/>
        <w:ind w:left="-567"/>
        <w:rPr>
          <w:rFonts w:eastAsia="Calibri" w:cs="Arial"/>
          <w:bCs/>
          <w:i/>
          <w:iCs/>
          <w:lang w:val="sr-Cyrl-RS"/>
        </w:rPr>
      </w:pPr>
      <w:r w:rsidRPr="001E5939">
        <w:rPr>
          <w:rFonts w:eastAsia="Calibri" w:cs="Arial"/>
          <w:bCs/>
          <w:i/>
          <w:iCs/>
          <w:lang w:val="sr-Cyrl-CS"/>
        </w:rPr>
        <w:t>-у колону 8</w:t>
      </w:r>
      <w:r w:rsidRPr="001E5939">
        <w:rPr>
          <w:rFonts w:eastAsia="Calibri" w:cs="Arial"/>
          <w:bCs/>
          <w:i/>
          <w:iCs/>
          <w:lang w:val="ru-RU"/>
        </w:rPr>
        <w:t xml:space="preserve">. уписати колико износи укупна цена са ПДВ и то тако што ће помножити јединичну цену са ПДВ (наведену у колони </w:t>
      </w:r>
      <w:r w:rsidRPr="001E5939">
        <w:rPr>
          <w:rFonts w:eastAsia="Calibri" w:cs="Arial"/>
          <w:bCs/>
          <w:i/>
          <w:iCs/>
          <w:lang w:val="sr-Cyrl-CS"/>
        </w:rPr>
        <w:t>6</w:t>
      </w:r>
      <w:r w:rsidRPr="001E5939">
        <w:rPr>
          <w:rFonts w:eastAsia="Calibri" w:cs="Arial"/>
          <w:bCs/>
          <w:i/>
          <w:iCs/>
          <w:lang w:val="ru-RU"/>
        </w:rPr>
        <w:t xml:space="preserve">.) са траженим обимом- количином (која је наведена у колони </w:t>
      </w:r>
      <w:r w:rsidRPr="001E5939">
        <w:rPr>
          <w:rFonts w:eastAsia="Calibri" w:cs="Arial"/>
          <w:bCs/>
          <w:i/>
          <w:iCs/>
          <w:lang w:val="sr-Cyrl-CS"/>
        </w:rPr>
        <w:t>4</w:t>
      </w:r>
      <w:r w:rsidRPr="001E5939">
        <w:rPr>
          <w:rFonts w:eastAsia="Calibri" w:cs="Arial"/>
          <w:bCs/>
          <w:i/>
          <w:iCs/>
          <w:lang w:val="ru-RU"/>
        </w:rPr>
        <w:t>.).</w:t>
      </w:r>
    </w:p>
    <w:p w:rsidR="00FE157E" w:rsidRPr="001E5939" w:rsidRDefault="00FE157E" w:rsidP="00FE157E">
      <w:pPr>
        <w:tabs>
          <w:tab w:val="left" w:pos="1134"/>
        </w:tabs>
        <w:spacing w:before="0"/>
        <w:ind w:left="-567"/>
        <w:rPr>
          <w:rFonts w:cs="Arial"/>
          <w:i/>
          <w:lang w:val="sr-Cyrl-RS"/>
        </w:rPr>
      </w:pPr>
      <w:r w:rsidRPr="001E5939">
        <w:rPr>
          <w:rFonts w:cs="Arial"/>
          <w:i/>
          <w:lang w:val="ru-RU"/>
        </w:rPr>
        <w:t xml:space="preserve">-у ред бр. I – уписује се укупно понуђена цена за све позиције  без ПДВ (збир колоне бр. </w:t>
      </w:r>
      <w:r w:rsidRPr="001E5939">
        <w:rPr>
          <w:rFonts w:cs="Arial"/>
          <w:i/>
          <w:lang w:val="sr-Cyrl-RS"/>
        </w:rPr>
        <w:t>7</w:t>
      </w:r>
      <w:r w:rsidRPr="001E5939">
        <w:rPr>
          <w:rFonts w:cs="Arial"/>
          <w:i/>
          <w:lang w:val="ru-RU"/>
        </w:rPr>
        <w:t>)</w:t>
      </w:r>
    </w:p>
    <w:p w:rsidR="00FE157E" w:rsidRPr="001E5939" w:rsidRDefault="00FE157E" w:rsidP="00FE157E">
      <w:pPr>
        <w:tabs>
          <w:tab w:val="left" w:pos="1134"/>
        </w:tabs>
        <w:spacing w:before="0"/>
        <w:ind w:left="-567"/>
        <w:rPr>
          <w:rFonts w:cs="Arial"/>
          <w:i/>
          <w:lang w:val="sr-Cyrl-RS"/>
        </w:rPr>
      </w:pPr>
      <w:r w:rsidRPr="001E5939">
        <w:rPr>
          <w:rFonts w:cs="Arial"/>
          <w:i/>
          <w:lang w:val="ru-RU"/>
        </w:rPr>
        <w:t xml:space="preserve">-у ред бр. II – уписује се укупан износ ПДВ </w:t>
      </w:r>
    </w:p>
    <w:p w:rsidR="00FE157E" w:rsidRPr="001E5939" w:rsidRDefault="00FE157E" w:rsidP="00FE157E">
      <w:pPr>
        <w:tabs>
          <w:tab w:val="left" w:pos="1134"/>
        </w:tabs>
        <w:spacing w:before="0"/>
        <w:ind w:left="-567"/>
        <w:rPr>
          <w:rFonts w:cs="Arial"/>
          <w:i/>
          <w:lang w:val="sr-Cyrl-RS"/>
        </w:rPr>
      </w:pPr>
      <w:r w:rsidRPr="001E5939">
        <w:rPr>
          <w:rFonts w:cs="Arial"/>
          <w:i/>
          <w:lang w:val="ru-RU"/>
        </w:rPr>
        <w:t>-у ред бр. III – уписује се укупно понуђена цена са ПДВ (ред бр. I + ред.бр. II)</w:t>
      </w:r>
    </w:p>
    <w:p w:rsidR="00FE157E" w:rsidRPr="001E5939" w:rsidRDefault="00FE157E" w:rsidP="00FE157E">
      <w:pPr>
        <w:tabs>
          <w:tab w:val="left" w:pos="1134"/>
        </w:tabs>
        <w:spacing w:before="0"/>
        <w:ind w:left="-567"/>
        <w:rPr>
          <w:rFonts w:cs="Arial"/>
          <w:i/>
          <w:lang w:val="sr-Cyrl-RS"/>
        </w:rPr>
      </w:pPr>
      <w:r w:rsidRPr="001E5939">
        <w:rPr>
          <w:rFonts w:cs="Arial"/>
          <w:i/>
          <w:lang w:val="ru-RU"/>
        </w:rPr>
        <w:t>- у Табелу 2. уписују се посебно исказани трошкови у дин који су укључени у укупно понуђену цену без ПДВ (ред бр. I из табеле 1) уколико исти постоје као засебни трошкови</w:t>
      </w:r>
      <w:r w:rsidRPr="001E5939">
        <w:rPr>
          <w:rFonts w:cs="Arial"/>
          <w:i/>
          <w:lang w:val="sr-Cyrl-RS"/>
        </w:rPr>
        <w:t xml:space="preserve"> </w:t>
      </w:r>
      <w:r w:rsidRPr="001E5939">
        <w:rPr>
          <w:rFonts w:cs="Arial"/>
          <w:i/>
          <w:lang w:val="ru-RU"/>
        </w:rPr>
        <w:t>у укупно понуђеној цени без ПДВ (ред бр. I из табеле 1)</w:t>
      </w:r>
    </w:p>
    <w:p w:rsidR="00FE157E" w:rsidRPr="001E5939" w:rsidRDefault="00FE157E" w:rsidP="00FE157E">
      <w:pPr>
        <w:tabs>
          <w:tab w:val="left" w:pos="1134"/>
        </w:tabs>
        <w:spacing w:before="0"/>
        <w:ind w:left="-567"/>
        <w:rPr>
          <w:rFonts w:cs="Arial"/>
          <w:i/>
          <w:lang w:val="sr-Cyrl-RS"/>
        </w:rPr>
      </w:pPr>
      <w:r w:rsidRPr="001E5939">
        <w:rPr>
          <w:rFonts w:cs="Arial"/>
          <w:i/>
          <w:lang w:val="ru-RU"/>
        </w:rPr>
        <w:t>-на место предвиђено за место и датум уписује се место и датум попуњавања</w:t>
      </w:r>
      <w:r w:rsidRPr="001E5939">
        <w:rPr>
          <w:rFonts w:cs="Arial"/>
          <w:i/>
          <w:lang w:val="sr-Cyrl-RS"/>
        </w:rPr>
        <w:t xml:space="preserve"> </w:t>
      </w:r>
      <w:r w:rsidRPr="001E5939">
        <w:rPr>
          <w:rFonts w:cs="Arial"/>
          <w:i/>
          <w:lang w:val="ru-RU"/>
        </w:rPr>
        <w:t>обрасца структуре цене.</w:t>
      </w:r>
    </w:p>
    <w:p w:rsidR="00CD45C3" w:rsidRDefault="00FE157E" w:rsidP="00CD45C3">
      <w:pPr>
        <w:tabs>
          <w:tab w:val="left" w:pos="1134"/>
        </w:tabs>
        <w:spacing w:before="0"/>
        <w:ind w:left="-567"/>
        <w:rPr>
          <w:rFonts w:cs="Arial"/>
          <w:i/>
          <w:lang w:val="ru-RU"/>
        </w:rPr>
      </w:pPr>
      <w:r w:rsidRPr="001E5939">
        <w:rPr>
          <w:rFonts w:cs="Arial"/>
          <w:i/>
          <w:lang w:val="ru-RU"/>
        </w:rPr>
        <w:t>-</w:t>
      </w:r>
      <w:r w:rsidR="00CD45C3" w:rsidRPr="00CD45C3">
        <w:t xml:space="preserve"> </w:t>
      </w:r>
      <w:r w:rsidR="00CD45C3" w:rsidRPr="00CD45C3">
        <w:rPr>
          <w:rFonts w:cs="Arial"/>
          <w:i/>
          <w:lang w:val="ru-RU"/>
        </w:rPr>
        <w:t xml:space="preserve">на  место предвиђено за потпис понуђач потписује образац структуре цене. </w:t>
      </w:r>
    </w:p>
    <w:p w:rsidR="00CD45C3" w:rsidRDefault="00CD45C3" w:rsidP="00395EEF">
      <w:pPr>
        <w:tabs>
          <w:tab w:val="left" w:pos="1134"/>
        </w:tabs>
        <w:spacing w:before="0"/>
        <w:rPr>
          <w:rFonts w:cs="Arial"/>
          <w:i/>
          <w:lang w:val="ru-RU"/>
        </w:rPr>
      </w:pPr>
    </w:p>
    <w:p w:rsidR="00D83B13" w:rsidRPr="001E5939" w:rsidRDefault="00D83B13" w:rsidP="00CD45C3">
      <w:pPr>
        <w:tabs>
          <w:tab w:val="left" w:pos="1134"/>
        </w:tabs>
        <w:spacing w:before="0"/>
        <w:ind w:left="-567"/>
        <w:rPr>
          <w:lang w:val="sr-Cyrl-RS"/>
        </w:rPr>
      </w:pPr>
      <w:r w:rsidRPr="001E5939">
        <w:rPr>
          <w:lang w:val="sr-Cyrl-RS"/>
        </w:rPr>
        <w:t>О</w:t>
      </w:r>
      <w:r w:rsidRPr="001E5939">
        <w:t xml:space="preserve">БРАЗАЦ </w:t>
      </w:r>
      <w:r w:rsidRPr="001E5939">
        <w:rPr>
          <w:lang w:val="sr-Cyrl-RS"/>
        </w:rPr>
        <w:t>2</w:t>
      </w:r>
      <w:r w:rsidRPr="001E5939">
        <w:t>.</w:t>
      </w:r>
      <w:r w:rsidRPr="001E5939">
        <w:rPr>
          <w:lang w:val="sr-Cyrl-RS"/>
        </w:rPr>
        <w:t>1.</w:t>
      </w:r>
    </w:p>
    <w:p w:rsidR="007306D2" w:rsidRDefault="00D83B13" w:rsidP="007306D2">
      <w:pPr>
        <w:spacing w:before="0"/>
        <w:jc w:val="center"/>
        <w:rPr>
          <w:rFonts w:cs="Arial"/>
          <w:b/>
          <w:lang w:val="sr-Latn-RS"/>
        </w:rPr>
      </w:pPr>
      <w:r w:rsidRPr="001E5939">
        <w:rPr>
          <w:rFonts w:cs="Arial"/>
          <w:b/>
        </w:rPr>
        <w:t>ОБРАЗАЦ СТРУКУТРЕ ЦЕНЕ</w:t>
      </w:r>
      <w:r w:rsidRPr="001E5939">
        <w:rPr>
          <w:rFonts w:cs="Arial"/>
          <w:b/>
          <w:lang w:val="sr-Cyrl-RS"/>
        </w:rPr>
        <w:t xml:space="preserve">- ПАРТИЈА 2       </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847"/>
        <w:gridCol w:w="669"/>
        <w:gridCol w:w="936"/>
        <w:gridCol w:w="1068"/>
        <w:gridCol w:w="1068"/>
        <w:gridCol w:w="935"/>
        <w:gridCol w:w="1021"/>
      </w:tblGrid>
      <w:tr w:rsidR="003B240C" w:rsidRPr="001E5939" w:rsidTr="003B240C">
        <w:trPr>
          <w:trHeight w:val="749"/>
          <w:tblHeader/>
          <w:jc w:val="center"/>
        </w:trPr>
        <w:tc>
          <w:tcPr>
            <w:tcW w:w="273" w:type="pct"/>
            <w:shd w:val="clear" w:color="auto" w:fill="C6D9F1" w:themeFill="text2" w:themeFillTint="33"/>
            <w:vAlign w:val="center"/>
          </w:tcPr>
          <w:p w:rsidR="007306D2" w:rsidRPr="001E5939" w:rsidRDefault="007306D2" w:rsidP="00097D23">
            <w:pPr>
              <w:spacing w:before="0"/>
              <w:jc w:val="center"/>
              <w:rPr>
                <w:rFonts w:cs="Arial"/>
                <w:bCs/>
                <w:iCs/>
                <w:lang w:val="sr-Cyrl-CS"/>
              </w:rPr>
            </w:pPr>
            <w:r w:rsidRPr="001E5939">
              <w:rPr>
                <w:rFonts w:cs="Arial"/>
                <w:bCs/>
                <w:iCs/>
                <w:lang w:val="sr-Cyrl-CS"/>
              </w:rPr>
              <w:t>Рбр</w:t>
            </w:r>
          </w:p>
        </w:tc>
        <w:tc>
          <w:tcPr>
            <w:tcW w:w="1575" w:type="pct"/>
            <w:shd w:val="clear" w:color="auto" w:fill="C6D9F1" w:themeFill="text2" w:themeFillTint="33"/>
            <w:vAlign w:val="center"/>
          </w:tcPr>
          <w:p w:rsidR="007306D2" w:rsidRPr="001E5939" w:rsidRDefault="007306D2" w:rsidP="00097D23">
            <w:pPr>
              <w:spacing w:before="0"/>
              <w:jc w:val="center"/>
              <w:rPr>
                <w:rFonts w:cs="Arial"/>
                <w:b/>
                <w:bCs/>
                <w:iCs/>
                <w:lang w:val="sr-Cyrl-CS"/>
              </w:rPr>
            </w:pPr>
            <w:r w:rsidRPr="001E5939">
              <w:rPr>
                <w:rFonts w:cs="Arial"/>
                <w:b/>
                <w:bCs/>
                <w:iCs/>
              </w:rPr>
              <w:t>Врста</w:t>
            </w:r>
            <w:r w:rsidRPr="001E5939">
              <w:rPr>
                <w:rFonts w:cs="Arial"/>
                <w:b/>
                <w:bCs/>
                <w:iCs/>
                <w:lang w:val="sr-Cyrl-CS"/>
              </w:rPr>
              <w:t xml:space="preserve"> услуге</w:t>
            </w:r>
          </w:p>
        </w:tc>
        <w:tc>
          <w:tcPr>
            <w:tcW w:w="370" w:type="pct"/>
            <w:shd w:val="clear" w:color="auto" w:fill="C6D9F1" w:themeFill="text2" w:themeFillTint="33"/>
            <w:vAlign w:val="center"/>
          </w:tcPr>
          <w:p w:rsidR="007306D2" w:rsidRPr="001E5939" w:rsidRDefault="007306D2" w:rsidP="00097D23">
            <w:pPr>
              <w:spacing w:before="0"/>
              <w:jc w:val="center"/>
              <w:rPr>
                <w:rFonts w:cs="Arial"/>
                <w:b/>
                <w:bCs/>
                <w:iCs/>
                <w:lang w:val="sr-Cyrl-CS"/>
              </w:rPr>
            </w:pPr>
            <w:r w:rsidRPr="001E5939">
              <w:rPr>
                <w:rFonts w:cs="Arial"/>
                <w:b/>
                <w:bCs/>
                <w:iCs/>
                <w:lang w:val="sr-Cyrl-CS"/>
              </w:rPr>
              <w:t>Јед.</w:t>
            </w:r>
          </w:p>
          <w:p w:rsidR="007306D2" w:rsidRPr="001E5939" w:rsidRDefault="007306D2" w:rsidP="00097D23">
            <w:pPr>
              <w:spacing w:before="0"/>
              <w:jc w:val="center"/>
              <w:rPr>
                <w:rFonts w:cs="Arial"/>
                <w:b/>
                <w:bCs/>
                <w:iCs/>
                <w:lang w:val="sr-Cyrl-CS"/>
              </w:rPr>
            </w:pPr>
            <w:r w:rsidRPr="001E5939">
              <w:rPr>
                <w:rFonts w:cs="Arial"/>
                <w:b/>
                <w:bCs/>
                <w:iCs/>
                <w:lang w:val="sr-Cyrl-CS"/>
              </w:rPr>
              <w:t>Мере</w:t>
            </w:r>
          </w:p>
        </w:tc>
        <w:tc>
          <w:tcPr>
            <w:tcW w:w="518" w:type="pct"/>
            <w:shd w:val="clear" w:color="auto" w:fill="C6D9F1" w:themeFill="text2" w:themeFillTint="33"/>
            <w:vAlign w:val="center"/>
          </w:tcPr>
          <w:p w:rsidR="007306D2" w:rsidRPr="001E5939" w:rsidRDefault="007306D2" w:rsidP="00097D23">
            <w:pPr>
              <w:spacing w:before="0"/>
              <w:jc w:val="center"/>
              <w:rPr>
                <w:rFonts w:cs="Arial"/>
                <w:b/>
                <w:bCs/>
                <w:iCs/>
                <w:lang w:val="sr-Cyrl-CS"/>
              </w:rPr>
            </w:pPr>
            <w:r w:rsidRPr="001E5939">
              <w:rPr>
                <w:rFonts w:cs="Arial"/>
                <w:b/>
                <w:bCs/>
                <w:iCs/>
                <w:lang w:val="sr-Cyrl-CS"/>
              </w:rPr>
              <w:t>Обим (количина)</w:t>
            </w:r>
          </w:p>
        </w:tc>
        <w:tc>
          <w:tcPr>
            <w:tcW w:w="591" w:type="pct"/>
            <w:shd w:val="clear" w:color="auto" w:fill="C6D9F1" w:themeFill="text2" w:themeFillTint="33"/>
            <w:vAlign w:val="center"/>
          </w:tcPr>
          <w:p w:rsidR="007306D2" w:rsidRPr="001E5939" w:rsidRDefault="007306D2" w:rsidP="00097D23">
            <w:pPr>
              <w:spacing w:before="0"/>
              <w:jc w:val="center"/>
              <w:rPr>
                <w:rFonts w:cs="Arial"/>
                <w:b/>
                <w:bCs/>
                <w:iCs/>
                <w:lang w:val="sr-Cyrl-CS"/>
              </w:rPr>
            </w:pPr>
            <w:r w:rsidRPr="001E5939">
              <w:rPr>
                <w:rFonts w:cs="Arial"/>
                <w:b/>
                <w:bCs/>
                <w:iCs/>
                <w:lang w:val="sr-Cyrl-CS"/>
              </w:rPr>
              <w:t>Јед.</w:t>
            </w:r>
          </w:p>
          <w:p w:rsidR="007306D2" w:rsidRPr="001E5939" w:rsidRDefault="007306D2" w:rsidP="00097D23">
            <w:pPr>
              <w:spacing w:before="0"/>
              <w:jc w:val="center"/>
              <w:rPr>
                <w:rFonts w:cs="Arial"/>
                <w:b/>
                <w:bCs/>
                <w:iCs/>
                <w:lang w:val="sr-Cyrl-CS"/>
              </w:rPr>
            </w:pPr>
            <w:r w:rsidRPr="001E5939">
              <w:rPr>
                <w:rFonts w:cs="Arial"/>
                <w:b/>
                <w:bCs/>
                <w:iCs/>
                <w:lang w:val="sr-Cyrl-CS"/>
              </w:rPr>
              <w:t>Цена без ПДВ</w:t>
            </w:r>
          </w:p>
          <w:p w:rsidR="007306D2" w:rsidRPr="001E5939" w:rsidRDefault="007306D2" w:rsidP="00097D23">
            <w:pPr>
              <w:spacing w:before="0"/>
              <w:jc w:val="center"/>
              <w:rPr>
                <w:rFonts w:cs="Arial"/>
                <w:b/>
                <w:bCs/>
                <w:iCs/>
                <w:lang w:val="sr-Cyrl-RS"/>
              </w:rPr>
            </w:pPr>
            <w:r w:rsidRPr="001E5939">
              <w:rPr>
                <w:rFonts w:cs="Arial"/>
                <w:b/>
                <w:bCs/>
                <w:iCs/>
                <w:lang w:val="sr-Cyrl-CS"/>
              </w:rPr>
              <w:t xml:space="preserve">дин. </w:t>
            </w:r>
          </w:p>
        </w:tc>
        <w:tc>
          <w:tcPr>
            <w:tcW w:w="591" w:type="pct"/>
            <w:shd w:val="clear" w:color="auto" w:fill="C6D9F1" w:themeFill="text2" w:themeFillTint="33"/>
            <w:vAlign w:val="center"/>
          </w:tcPr>
          <w:p w:rsidR="007306D2" w:rsidRPr="001E5939" w:rsidRDefault="007306D2" w:rsidP="00097D23">
            <w:pPr>
              <w:spacing w:before="0"/>
              <w:jc w:val="center"/>
              <w:rPr>
                <w:rFonts w:cs="Arial"/>
                <w:b/>
                <w:bCs/>
                <w:iCs/>
                <w:lang w:val="sr-Cyrl-CS"/>
              </w:rPr>
            </w:pPr>
            <w:r w:rsidRPr="001E5939">
              <w:rPr>
                <w:rFonts w:cs="Arial"/>
                <w:b/>
                <w:bCs/>
                <w:iCs/>
                <w:lang w:val="sr-Cyrl-CS"/>
              </w:rPr>
              <w:t>Јед.</w:t>
            </w:r>
          </w:p>
          <w:p w:rsidR="007306D2" w:rsidRPr="001E5939" w:rsidRDefault="007306D2" w:rsidP="00097D23">
            <w:pPr>
              <w:spacing w:before="0"/>
              <w:jc w:val="center"/>
              <w:rPr>
                <w:rFonts w:cs="Arial"/>
                <w:b/>
                <w:bCs/>
                <w:iCs/>
                <w:lang w:val="sr-Cyrl-CS"/>
              </w:rPr>
            </w:pPr>
            <w:r w:rsidRPr="001E5939">
              <w:rPr>
                <w:rFonts w:cs="Arial"/>
                <w:b/>
                <w:bCs/>
                <w:iCs/>
                <w:lang w:val="sr-Cyrl-CS"/>
              </w:rPr>
              <w:t>Цена са ПДВ</w:t>
            </w:r>
          </w:p>
          <w:p w:rsidR="007306D2" w:rsidRPr="001E5939" w:rsidRDefault="007306D2" w:rsidP="00097D23">
            <w:pPr>
              <w:spacing w:before="0"/>
              <w:jc w:val="center"/>
              <w:rPr>
                <w:rFonts w:cs="Arial"/>
                <w:b/>
                <w:bCs/>
                <w:iCs/>
                <w:lang w:val="sr-Cyrl-RS"/>
              </w:rPr>
            </w:pPr>
            <w:r w:rsidRPr="001E5939">
              <w:rPr>
                <w:rFonts w:cs="Arial"/>
                <w:b/>
                <w:bCs/>
                <w:iCs/>
                <w:lang w:val="sr-Cyrl-CS"/>
              </w:rPr>
              <w:t xml:space="preserve">дин. </w:t>
            </w:r>
          </w:p>
        </w:tc>
        <w:tc>
          <w:tcPr>
            <w:tcW w:w="517" w:type="pct"/>
            <w:shd w:val="clear" w:color="auto" w:fill="C6D9F1" w:themeFill="text2" w:themeFillTint="33"/>
            <w:vAlign w:val="center"/>
          </w:tcPr>
          <w:p w:rsidR="007306D2" w:rsidRPr="001E5939" w:rsidRDefault="007306D2" w:rsidP="00097D23">
            <w:pPr>
              <w:spacing w:before="0"/>
              <w:jc w:val="center"/>
              <w:rPr>
                <w:rFonts w:cs="Arial"/>
                <w:b/>
                <w:bCs/>
                <w:iCs/>
                <w:lang w:val="sr-Cyrl-CS"/>
              </w:rPr>
            </w:pPr>
            <w:r w:rsidRPr="001E5939">
              <w:rPr>
                <w:rFonts w:cs="Arial"/>
                <w:b/>
                <w:bCs/>
                <w:iCs/>
                <w:lang w:val="sr-Cyrl-CS"/>
              </w:rPr>
              <w:t>Укупна без ПДВ</w:t>
            </w:r>
          </w:p>
          <w:p w:rsidR="007306D2" w:rsidRPr="001E5939" w:rsidRDefault="007306D2" w:rsidP="00097D23">
            <w:pPr>
              <w:spacing w:before="0"/>
              <w:jc w:val="center"/>
              <w:rPr>
                <w:rFonts w:cs="Arial"/>
                <w:b/>
                <w:bCs/>
                <w:iCs/>
                <w:lang w:val="sr-Cyrl-RS"/>
              </w:rPr>
            </w:pPr>
            <w:r w:rsidRPr="001E5939">
              <w:rPr>
                <w:rFonts w:cs="Arial"/>
                <w:b/>
                <w:bCs/>
                <w:iCs/>
                <w:lang w:val="sr-Cyrl-CS"/>
              </w:rPr>
              <w:t xml:space="preserve">дин. </w:t>
            </w:r>
          </w:p>
        </w:tc>
        <w:tc>
          <w:tcPr>
            <w:tcW w:w="566" w:type="pct"/>
            <w:shd w:val="clear" w:color="auto" w:fill="C6D9F1" w:themeFill="text2" w:themeFillTint="33"/>
            <w:vAlign w:val="center"/>
          </w:tcPr>
          <w:p w:rsidR="007306D2" w:rsidRPr="001E5939" w:rsidRDefault="007306D2" w:rsidP="00097D23">
            <w:pPr>
              <w:spacing w:before="0"/>
              <w:jc w:val="center"/>
              <w:rPr>
                <w:rFonts w:cs="Arial"/>
                <w:b/>
                <w:bCs/>
                <w:iCs/>
                <w:lang w:val="sr-Cyrl-CS"/>
              </w:rPr>
            </w:pPr>
            <w:r w:rsidRPr="001E5939">
              <w:rPr>
                <w:rFonts w:cs="Arial"/>
                <w:b/>
                <w:bCs/>
                <w:iCs/>
                <w:lang w:val="sr-Cyrl-CS"/>
              </w:rPr>
              <w:t>Укупна  цена са ПДВ</w:t>
            </w:r>
          </w:p>
          <w:p w:rsidR="007306D2" w:rsidRPr="001E5939" w:rsidRDefault="007306D2" w:rsidP="00097D23">
            <w:pPr>
              <w:spacing w:before="0"/>
              <w:jc w:val="center"/>
              <w:rPr>
                <w:rFonts w:cs="Arial"/>
                <w:b/>
                <w:bCs/>
                <w:iCs/>
                <w:lang w:val="sr-Cyrl-RS"/>
              </w:rPr>
            </w:pPr>
            <w:r w:rsidRPr="001E5939">
              <w:rPr>
                <w:rFonts w:cs="Arial"/>
                <w:b/>
                <w:bCs/>
                <w:iCs/>
                <w:lang w:val="sr-Cyrl-CS"/>
              </w:rPr>
              <w:t xml:space="preserve">дин. </w:t>
            </w:r>
          </w:p>
        </w:tc>
      </w:tr>
      <w:tr w:rsidR="003B240C" w:rsidRPr="001E5939" w:rsidTr="003B240C">
        <w:trPr>
          <w:tblHeader/>
          <w:jc w:val="center"/>
        </w:trPr>
        <w:tc>
          <w:tcPr>
            <w:tcW w:w="273" w:type="pct"/>
            <w:shd w:val="clear" w:color="auto" w:fill="auto"/>
          </w:tcPr>
          <w:p w:rsidR="007306D2" w:rsidRPr="001E5939" w:rsidRDefault="007306D2" w:rsidP="00097D23">
            <w:pPr>
              <w:spacing w:before="0"/>
              <w:jc w:val="center"/>
              <w:rPr>
                <w:rFonts w:cs="Arial"/>
                <w:b/>
                <w:bCs/>
                <w:iCs/>
                <w:lang w:val="sr-Cyrl-CS"/>
              </w:rPr>
            </w:pPr>
            <w:r w:rsidRPr="001E5939">
              <w:rPr>
                <w:rFonts w:cs="Arial"/>
                <w:b/>
                <w:bCs/>
                <w:iCs/>
                <w:lang w:val="sr-Cyrl-CS"/>
              </w:rPr>
              <w:t>(1)</w:t>
            </w:r>
          </w:p>
        </w:tc>
        <w:tc>
          <w:tcPr>
            <w:tcW w:w="1575" w:type="pct"/>
            <w:shd w:val="clear" w:color="auto" w:fill="auto"/>
          </w:tcPr>
          <w:p w:rsidR="007306D2" w:rsidRPr="001E5939" w:rsidRDefault="007306D2" w:rsidP="00097D23">
            <w:pPr>
              <w:spacing w:before="0"/>
              <w:jc w:val="center"/>
              <w:rPr>
                <w:rFonts w:cs="Arial"/>
                <w:b/>
                <w:bCs/>
                <w:iCs/>
                <w:lang w:val="sr-Cyrl-CS"/>
              </w:rPr>
            </w:pPr>
            <w:r w:rsidRPr="001E5939">
              <w:rPr>
                <w:rFonts w:cs="Arial"/>
                <w:b/>
                <w:bCs/>
                <w:iCs/>
                <w:lang w:val="sr-Cyrl-CS"/>
              </w:rPr>
              <w:t>(2)</w:t>
            </w:r>
          </w:p>
        </w:tc>
        <w:tc>
          <w:tcPr>
            <w:tcW w:w="370" w:type="pct"/>
            <w:shd w:val="clear" w:color="auto" w:fill="auto"/>
          </w:tcPr>
          <w:p w:rsidR="007306D2" w:rsidRPr="001E5939" w:rsidRDefault="007306D2" w:rsidP="00097D23">
            <w:pPr>
              <w:spacing w:before="0"/>
              <w:jc w:val="center"/>
              <w:rPr>
                <w:rFonts w:cs="Arial"/>
                <w:b/>
                <w:bCs/>
                <w:iCs/>
                <w:lang w:val="sr-Cyrl-CS"/>
              </w:rPr>
            </w:pPr>
            <w:r w:rsidRPr="001E5939">
              <w:rPr>
                <w:rFonts w:cs="Arial"/>
                <w:b/>
                <w:bCs/>
                <w:iCs/>
                <w:lang w:val="sr-Cyrl-CS"/>
              </w:rPr>
              <w:t>(3)</w:t>
            </w:r>
          </w:p>
        </w:tc>
        <w:tc>
          <w:tcPr>
            <w:tcW w:w="518" w:type="pct"/>
            <w:shd w:val="clear" w:color="auto" w:fill="auto"/>
          </w:tcPr>
          <w:p w:rsidR="007306D2" w:rsidRPr="001E5939" w:rsidRDefault="007306D2" w:rsidP="00097D23">
            <w:pPr>
              <w:spacing w:before="0"/>
              <w:jc w:val="center"/>
              <w:rPr>
                <w:rFonts w:cs="Arial"/>
                <w:b/>
                <w:bCs/>
                <w:iCs/>
                <w:lang w:val="sr-Cyrl-CS"/>
              </w:rPr>
            </w:pPr>
            <w:r w:rsidRPr="001E5939">
              <w:rPr>
                <w:rFonts w:cs="Arial"/>
                <w:b/>
                <w:bCs/>
                <w:iCs/>
                <w:lang w:val="sr-Cyrl-CS"/>
              </w:rPr>
              <w:t>(4)</w:t>
            </w:r>
          </w:p>
        </w:tc>
        <w:tc>
          <w:tcPr>
            <w:tcW w:w="591" w:type="pct"/>
            <w:shd w:val="clear" w:color="auto" w:fill="auto"/>
          </w:tcPr>
          <w:p w:rsidR="007306D2" w:rsidRPr="001E5939" w:rsidRDefault="007306D2" w:rsidP="00097D23">
            <w:pPr>
              <w:spacing w:before="0"/>
              <w:jc w:val="center"/>
              <w:rPr>
                <w:rFonts w:cs="Arial"/>
                <w:b/>
                <w:bCs/>
                <w:iCs/>
                <w:lang w:val="sr-Cyrl-CS"/>
              </w:rPr>
            </w:pPr>
            <w:r w:rsidRPr="001E5939">
              <w:rPr>
                <w:rFonts w:cs="Arial"/>
                <w:b/>
                <w:bCs/>
                <w:iCs/>
                <w:lang w:val="sr-Cyrl-CS"/>
              </w:rPr>
              <w:t>(5)</w:t>
            </w:r>
          </w:p>
        </w:tc>
        <w:tc>
          <w:tcPr>
            <w:tcW w:w="591" w:type="pct"/>
            <w:shd w:val="clear" w:color="auto" w:fill="auto"/>
          </w:tcPr>
          <w:p w:rsidR="007306D2" w:rsidRPr="001E5939" w:rsidRDefault="007306D2" w:rsidP="00097D23">
            <w:pPr>
              <w:spacing w:before="0"/>
              <w:jc w:val="center"/>
              <w:rPr>
                <w:rFonts w:cs="Arial"/>
                <w:b/>
                <w:bCs/>
                <w:iCs/>
                <w:lang w:val="sr-Cyrl-CS"/>
              </w:rPr>
            </w:pPr>
            <w:r w:rsidRPr="001E5939">
              <w:rPr>
                <w:rFonts w:cs="Arial"/>
                <w:b/>
                <w:bCs/>
                <w:iCs/>
                <w:lang w:val="sr-Cyrl-CS"/>
              </w:rPr>
              <w:t>(6)</w:t>
            </w:r>
          </w:p>
        </w:tc>
        <w:tc>
          <w:tcPr>
            <w:tcW w:w="517" w:type="pct"/>
            <w:shd w:val="clear" w:color="auto" w:fill="auto"/>
          </w:tcPr>
          <w:p w:rsidR="007306D2" w:rsidRPr="001E5939" w:rsidRDefault="007306D2" w:rsidP="00097D23">
            <w:pPr>
              <w:spacing w:before="0"/>
              <w:jc w:val="center"/>
              <w:rPr>
                <w:rFonts w:cs="Arial"/>
                <w:b/>
                <w:bCs/>
                <w:iCs/>
                <w:lang w:val="sr-Cyrl-CS"/>
              </w:rPr>
            </w:pPr>
            <w:r w:rsidRPr="001E5939">
              <w:rPr>
                <w:rFonts w:cs="Arial"/>
                <w:b/>
                <w:bCs/>
                <w:iCs/>
                <w:lang w:val="sr-Cyrl-CS"/>
              </w:rPr>
              <w:t>(7)</w:t>
            </w:r>
          </w:p>
        </w:tc>
        <w:tc>
          <w:tcPr>
            <w:tcW w:w="566" w:type="pct"/>
            <w:shd w:val="clear" w:color="auto" w:fill="auto"/>
          </w:tcPr>
          <w:p w:rsidR="007306D2" w:rsidRPr="001E5939" w:rsidRDefault="007306D2" w:rsidP="00097D23">
            <w:pPr>
              <w:spacing w:before="0"/>
              <w:jc w:val="center"/>
              <w:rPr>
                <w:rFonts w:cs="Arial"/>
                <w:b/>
                <w:bCs/>
                <w:iCs/>
                <w:lang w:val="sr-Cyrl-CS"/>
              </w:rPr>
            </w:pPr>
            <w:r w:rsidRPr="001E5939">
              <w:rPr>
                <w:rFonts w:cs="Arial"/>
                <w:b/>
                <w:bCs/>
                <w:iCs/>
                <w:lang w:val="sr-Cyrl-CS"/>
              </w:rPr>
              <w:t>(8)</w:t>
            </w:r>
          </w:p>
        </w:tc>
      </w:tr>
      <w:tr w:rsidR="003B240C" w:rsidRPr="001E5939" w:rsidTr="003B240C">
        <w:trPr>
          <w:jc w:val="center"/>
        </w:trPr>
        <w:tc>
          <w:tcPr>
            <w:tcW w:w="273" w:type="pct"/>
            <w:shd w:val="clear" w:color="auto" w:fill="auto"/>
            <w:vAlign w:val="center"/>
          </w:tcPr>
          <w:p w:rsidR="007306D2" w:rsidRPr="001E5939" w:rsidRDefault="007306D2" w:rsidP="00097D23">
            <w:pPr>
              <w:spacing w:before="0"/>
              <w:jc w:val="center"/>
              <w:rPr>
                <w:rFonts w:cs="Arial"/>
                <w:lang w:eastAsia="hr-HR"/>
              </w:rPr>
            </w:pPr>
            <w:r w:rsidRPr="001E5939">
              <w:rPr>
                <w:rFonts w:cs="Arial"/>
                <w:lang w:eastAsia="hr-HR"/>
              </w:rPr>
              <w:t>1</w:t>
            </w:r>
          </w:p>
        </w:tc>
        <w:tc>
          <w:tcPr>
            <w:tcW w:w="1575" w:type="pct"/>
            <w:shd w:val="clear" w:color="auto" w:fill="auto"/>
          </w:tcPr>
          <w:p w:rsidR="007306D2" w:rsidRPr="001E5939" w:rsidRDefault="007306D2" w:rsidP="00097D23">
            <w:pPr>
              <w:spacing w:before="0"/>
              <w:rPr>
                <w:rFonts w:cs="Arial"/>
                <w:lang w:eastAsia="hr-HR"/>
              </w:rPr>
            </w:pPr>
            <w:r w:rsidRPr="007306D2">
              <w:rPr>
                <w:rFonts w:cs="Arial"/>
                <w:lang w:val="sr-Cyrl-RS" w:eastAsia="hr-HR"/>
              </w:rPr>
              <w:t>Годиш</w:t>
            </w:r>
            <w:r w:rsidR="003B240C">
              <w:rPr>
                <w:rFonts w:cs="Arial"/>
                <w:lang w:val="sr-Cyrl-RS" w:eastAsia="hr-HR"/>
              </w:rPr>
              <w:t>њи сервис, поправка и одржавање</w:t>
            </w:r>
            <w:r w:rsidR="003B240C">
              <w:rPr>
                <w:rFonts w:cs="Arial"/>
                <w:lang w:val="sr-Latn-RS" w:eastAsia="hr-HR"/>
              </w:rPr>
              <w:t xml:space="preserve"> </w:t>
            </w:r>
            <w:r w:rsidRPr="007306D2">
              <w:rPr>
                <w:rFonts w:cs="Arial"/>
                <w:lang w:val="sr-Cyrl-RS" w:eastAsia="hr-HR"/>
              </w:rPr>
              <w:t>калориметара ИКА Ц400</w:t>
            </w:r>
          </w:p>
        </w:tc>
        <w:tc>
          <w:tcPr>
            <w:tcW w:w="370" w:type="pct"/>
            <w:shd w:val="clear" w:color="auto" w:fill="auto"/>
            <w:vAlign w:val="center"/>
          </w:tcPr>
          <w:p w:rsidR="007306D2" w:rsidRPr="001E5939" w:rsidRDefault="007306D2" w:rsidP="00097D23">
            <w:pPr>
              <w:spacing w:before="0"/>
              <w:jc w:val="center"/>
              <w:rPr>
                <w:rFonts w:cs="Arial"/>
                <w:lang w:val="sr-Cyrl-CS" w:eastAsia="hr-HR"/>
              </w:rPr>
            </w:pPr>
            <w:r w:rsidRPr="001E5939">
              <w:rPr>
                <w:rFonts w:cs="Arial"/>
                <w:lang w:val="sr-Cyrl-CS" w:eastAsia="hr-HR"/>
              </w:rPr>
              <w:t>Ком</w:t>
            </w:r>
          </w:p>
        </w:tc>
        <w:tc>
          <w:tcPr>
            <w:tcW w:w="518" w:type="pct"/>
            <w:shd w:val="clear" w:color="auto" w:fill="auto"/>
            <w:vAlign w:val="center"/>
          </w:tcPr>
          <w:p w:rsidR="007306D2" w:rsidRPr="00B95051" w:rsidRDefault="00B95051" w:rsidP="00097D23">
            <w:pPr>
              <w:spacing w:before="0"/>
              <w:jc w:val="center"/>
              <w:rPr>
                <w:rFonts w:cs="Arial"/>
                <w:lang w:val="sr-Cyrl-RS" w:eastAsia="hr-HR"/>
              </w:rPr>
            </w:pPr>
            <w:r>
              <w:rPr>
                <w:rFonts w:cs="Arial"/>
                <w:lang w:val="sr-Cyrl-RS" w:eastAsia="hr-HR"/>
              </w:rPr>
              <w:t>5</w:t>
            </w:r>
          </w:p>
        </w:tc>
        <w:tc>
          <w:tcPr>
            <w:tcW w:w="591" w:type="pct"/>
            <w:shd w:val="clear" w:color="auto" w:fill="auto"/>
            <w:vAlign w:val="center"/>
          </w:tcPr>
          <w:p w:rsidR="007306D2" w:rsidRPr="001E5939" w:rsidRDefault="007306D2" w:rsidP="00097D23">
            <w:pPr>
              <w:spacing w:before="0"/>
              <w:jc w:val="center"/>
              <w:rPr>
                <w:rFonts w:cs="Arial"/>
                <w:b/>
                <w:bCs/>
                <w:iCs/>
              </w:rPr>
            </w:pPr>
          </w:p>
        </w:tc>
        <w:tc>
          <w:tcPr>
            <w:tcW w:w="591" w:type="pct"/>
            <w:shd w:val="clear" w:color="auto" w:fill="auto"/>
            <w:vAlign w:val="center"/>
          </w:tcPr>
          <w:p w:rsidR="007306D2" w:rsidRPr="001E5939" w:rsidRDefault="007306D2" w:rsidP="00097D23">
            <w:pPr>
              <w:spacing w:before="0"/>
              <w:jc w:val="center"/>
              <w:rPr>
                <w:rFonts w:cs="Arial"/>
                <w:b/>
                <w:bCs/>
                <w:iCs/>
              </w:rPr>
            </w:pPr>
          </w:p>
        </w:tc>
        <w:tc>
          <w:tcPr>
            <w:tcW w:w="517" w:type="pct"/>
            <w:shd w:val="clear" w:color="auto" w:fill="auto"/>
            <w:vAlign w:val="center"/>
          </w:tcPr>
          <w:p w:rsidR="007306D2" w:rsidRPr="001E5939" w:rsidRDefault="007306D2" w:rsidP="00097D23">
            <w:pPr>
              <w:spacing w:before="0"/>
              <w:jc w:val="center"/>
              <w:rPr>
                <w:rFonts w:cs="Arial"/>
                <w:b/>
                <w:bCs/>
                <w:iCs/>
              </w:rPr>
            </w:pPr>
          </w:p>
        </w:tc>
        <w:tc>
          <w:tcPr>
            <w:tcW w:w="566" w:type="pct"/>
            <w:shd w:val="clear" w:color="auto" w:fill="auto"/>
            <w:vAlign w:val="center"/>
          </w:tcPr>
          <w:p w:rsidR="007306D2" w:rsidRPr="001E5939" w:rsidRDefault="007306D2" w:rsidP="00097D23">
            <w:pPr>
              <w:spacing w:before="0"/>
              <w:jc w:val="center"/>
              <w:rPr>
                <w:rFonts w:cs="Arial"/>
                <w:b/>
                <w:bCs/>
                <w:iCs/>
              </w:rPr>
            </w:pPr>
          </w:p>
        </w:tc>
      </w:tr>
      <w:tr w:rsidR="003B240C" w:rsidRPr="001E5939" w:rsidTr="003B240C">
        <w:trPr>
          <w:jc w:val="center"/>
        </w:trPr>
        <w:tc>
          <w:tcPr>
            <w:tcW w:w="273" w:type="pct"/>
            <w:shd w:val="clear" w:color="auto" w:fill="auto"/>
            <w:vAlign w:val="center"/>
          </w:tcPr>
          <w:p w:rsidR="007306D2" w:rsidRPr="001E5939" w:rsidRDefault="007306D2" w:rsidP="00097D23">
            <w:pPr>
              <w:spacing w:before="0"/>
              <w:jc w:val="center"/>
              <w:rPr>
                <w:rFonts w:cs="Arial"/>
                <w:lang w:val="sr-Cyrl-RS" w:eastAsia="hr-HR"/>
              </w:rPr>
            </w:pPr>
            <w:r w:rsidRPr="001E5939">
              <w:rPr>
                <w:rFonts w:cs="Arial"/>
                <w:lang w:eastAsia="hr-HR"/>
              </w:rPr>
              <w:t>2</w:t>
            </w:r>
          </w:p>
        </w:tc>
        <w:tc>
          <w:tcPr>
            <w:tcW w:w="3644" w:type="pct"/>
            <w:gridSpan w:val="5"/>
            <w:shd w:val="clear" w:color="auto" w:fill="auto"/>
          </w:tcPr>
          <w:p w:rsidR="007306D2" w:rsidRPr="001E5939" w:rsidRDefault="007306D2" w:rsidP="00097D23">
            <w:pPr>
              <w:spacing w:before="0"/>
              <w:jc w:val="center"/>
              <w:rPr>
                <w:rFonts w:cs="Arial"/>
                <w:b/>
                <w:bCs/>
                <w:iCs/>
              </w:rPr>
            </w:pPr>
            <w:r w:rsidRPr="007306D2">
              <w:rPr>
                <w:rFonts w:cs="Arial"/>
                <w:lang w:val="sr-Cyrl-RS" w:eastAsia="hr-HR"/>
              </w:rPr>
              <w:t>Обезбеђна средства за замену резервних делова (према ценовнику из Техничке спецификације за партију 2)</w:t>
            </w:r>
          </w:p>
        </w:tc>
        <w:tc>
          <w:tcPr>
            <w:tcW w:w="517" w:type="pct"/>
            <w:shd w:val="clear" w:color="auto" w:fill="auto"/>
            <w:vAlign w:val="center"/>
          </w:tcPr>
          <w:p w:rsidR="007306D2" w:rsidRPr="001E5939" w:rsidRDefault="007306D2" w:rsidP="00097D23">
            <w:pPr>
              <w:spacing w:before="0"/>
              <w:jc w:val="center"/>
              <w:rPr>
                <w:rFonts w:cs="Arial"/>
                <w:b/>
                <w:bCs/>
                <w:iCs/>
              </w:rPr>
            </w:pPr>
            <w:r>
              <w:rPr>
                <w:rFonts w:cs="Arial"/>
                <w:bCs/>
                <w:iCs/>
                <w:lang w:val="sr-Latn-RS"/>
              </w:rPr>
              <w:t>350.000,00</w:t>
            </w:r>
          </w:p>
        </w:tc>
        <w:tc>
          <w:tcPr>
            <w:tcW w:w="566" w:type="pct"/>
            <w:shd w:val="clear" w:color="auto" w:fill="auto"/>
            <w:vAlign w:val="center"/>
          </w:tcPr>
          <w:p w:rsidR="007306D2" w:rsidRPr="001E5939" w:rsidRDefault="003B240C" w:rsidP="00097D23">
            <w:pPr>
              <w:spacing w:before="0"/>
              <w:jc w:val="center"/>
              <w:rPr>
                <w:rFonts w:cs="Arial"/>
                <w:b/>
                <w:bCs/>
                <w:iCs/>
              </w:rPr>
            </w:pPr>
            <w:r>
              <w:rPr>
                <w:rFonts w:cs="Arial"/>
                <w:bCs/>
                <w:iCs/>
                <w:lang w:val="sr-Latn-RS"/>
              </w:rPr>
              <w:t>4</w:t>
            </w:r>
            <w:r w:rsidR="007306D2">
              <w:rPr>
                <w:rFonts w:cs="Arial"/>
                <w:bCs/>
                <w:iCs/>
                <w:lang w:val="sr-Latn-RS"/>
              </w:rPr>
              <w:t>2</w:t>
            </w:r>
            <w:r>
              <w:rPr>
                <w:rFonts w:cs="Arial"/>
                <w:bCs/>
                <w:iCs/>
                <w:lang w:val="sr-Latn-RS"/>
              </w:rPr>
              <w:t>0</w:t>
            </w:r>
            <w:r w:rsidR="007306D2">
              <w:rPr>
                <w:rFonts w:cs="Arial"/>
                <w:bCs/>
                <w:iCs/>
                <w:lang w:val="sr-Latn-RS"/>
              </w:rPr>
              <w:t>.000,00</w:t>
            </w:r>
          </w:p>
        </w:tc>
      </w:tr>
    </w:tbl>
    <w:p w:rsidR="00D83B13" w:rsidRPr="001E5939" w:rsidRDefault="00D83B13" w:rsidP="007306D2">
      <w:pPr>
        <w:spacing w:before="0"/>
        <w:rPr>
          <w:rFonts w:cs="Arial"/>
          <w:b/>
          <w:lang w:val="sr-Cyrl-RS"/>
        </w:rPr>
      </w:pPr>
    </w:p>
    <w:tbl>
      <w:tblPr>
        <w:tblpPr w:leftFromText="141" w:rightFromText="141" w:vertAnchor="text" w:horzAnchor="margin" w:tblpY="41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D83B13" w:rsidRPr="001E5939" w:rsidTr="007A79BF">
        <w:trPr>
          <w:trHeight w:val="418"/>
        </w:trPr>
        <w:tc>
          <w:tcPr>
            <w:tcW w:w="568" w:type="dxa"/>
            <w:vAlign w:val="center"/>
          </w:tcPr>
          <w:p w:rsidR="00D83B13" w:rsidRPr="001E5939" w:rsidRDefault="00D83B13" w:rsidP="007A79BF">
            <w:pPr>
              <w:spacing w:before="0"/>
              <w:jc w:val="center"/>
              <w:rPr>
                <w:rFonts w:cs="Arial"/>
                <w:b/>
                <w:lang w:val="sr-Latn-CS"/>
              </w:rPr>
            </w:pPr>
            <w:r w:rsidRPr="001E5939">
              <w:rPr>
                <w:rFonts w:cs="Arial"/>
                <w:b/>
              </w:rPr>
              <w:t>I</w:t>
            </w:r>
          </w:p>
        </w:tc>
        <w:tc>
          <w:tcPr>
            <w:tcW w:w="6740" w:type="dxa"/>
            <w:vAlign w:val="center"/>
          </w:tcPr>
          <w:p w:rsidR="00D83B13" w:rsidRPr="001E5939" w:rsidRDefault="00D83B13" w:rsidP="007A79BF">
            <w:pPr>
              <w:spacing w:before="0"/>
              <w:jc w:val="center"/>
              <w:rPr>
                <w:rFonts w:cs="Arial"/>
                <w:b/>
                <w:lang w:val="sr-Cyrl-RS"/>
              </w:rPr>
            </w:pPr>
            <w:r w:rsidRPr="001E5939">
              <w:rPr>
                <w:rFonts w:cs="Arial"/>
                <w:b/>
              </w:rPr>
              <w:t>УКУПНО ПОНУЂЕНА ЦЕНА  без ПДВ динара</w:t>
            </w:r>
          </w:p>
          <w:p w:rsidR="00D83B13" w:rsidRPr="001E5939" w:rsidRDefault="00D83B13" w:rsidP="007A79BF">
            <w:pPr>
              <w:spacing w:before="0"/>
              <w:jc w:val="center"/>
              <w:rPr>
                <w:rFonts w:cs="Arial"/>
                <w:b/>
              </w:rPr>
            </w:pPr>
            <w:r w:rsidRPr="001E5939">
              <w:rPr>
                <w:rFonts w:cs="Arial"/>
                <w:b/>
              </w:rPr>
              <w:t xml:space="preserve">(збир колоне бр. </w:t>
            </w:r>
            <w:r w:rsidRPr="001E5939">
              <w:rPr>
                <w:rFonts w:cs="Arial"/>
                <w:b/>
                <w:lang w:val="sr-Cyrl-CS"/>
              </w:rPr>
              <w:t>7</w:t>
            </w:r>
            <w:r w:rsidRPr="001E5939">
              <w:rPr>
                <w:rFonts w:cs="Arial"/>
                <w:b/>
              </w:rPr>
              <w:t>)</w:t>
            </w:r>
          </w:p>
        </w:tc>
        <w:tc>
          <w:tcPr>
            <w:tcW w:w="2610" w:type="dxa"/>
          </w:tcPr>
          <w:p w:rsidR="00D83B13" w:rsidRPr="001E5939" w:rsidRDefault="00D83B13" w:rsidP="007A79BF">
            <w:pPr>
              <w:spacing w:before="0"/>
              <w:rPr>
                <w:rFonts w:cs="Arial"/>
                <w:color w:val="FF0000"/>
              </w:rPr>
            </w:pPr>
          </w:p>
        </w:tc>
      </w:tr>
      <w:tr w:rsidR="00D83B13" w:rsidRPr="001E5939" w:rsidTr="007A79BF">
        <w:trPr>
          <w:trHeight w:val="610"/>
        </w:trPr>
        <w:tc>
          <w:tcPr>
            <w:tcW w:w="568" w:type="dxa"/>
            <w:tcBorders>
              <w:bottom w:val="single" w:sz="4" w:space="0" w:color="auto"/>
            </w:tcBorders>
            <w:vAlign w:val="center"/>
          </w:tcPr>
          <w:p w:rsidR="00D83B13" w:rsidRPr="001E5939" w:rsidRDefault="00D83B13" w:rsidP="007A79BF">
            <w:pPr>
              <w:spacing w:before="0"/>
              <w:jc w:val="center"/>
              <w:rPr>
                <w:rFonts w:cs="Arial"/>
                <w:b/>
                <w:lang w:val="sr-Latn-CS"/>
              </w:rPr>
            </w:pPr>
            <w:r w:rsidRPr="001E5939">
              <w:rPr>
                <w:rFonts w:cs="Arial"/>
                <w:b/>
                <w:lang w:val="sr-Latn-CS"/>
              </w:rPr>
              <w:t>II</w:t>
            </w:r>
          </w:p>
        </w:tc>
        <w:tc>
          <w:tcPr>
            <w:tcW w:w="6740" w:type="dxa"/>
            <w:tcBorders>
              <w:bottom w:val="single" w:sz="4" w:space="0" w:color="auto"/>
              <w:right w:val="single" w:sz="4" w:space="0" w:color="auto"/>
            </w:tcBorders>
            <w:vAlign w:val="center"/>
          </w:tcPr>
          <w:p w:rsidR="00D83B13" w:rsidRPr="001E5939" w:rsidRDefault="00D83B13" w:rsidP="007A79BF">
            <w:pPr>
              <w:spacing w:before="0"/>
              <w:jc w:val="center"/>
              <w:rPr>
                <w:rFonts w:cs="Arial"/>
                <w:b/>
                <w:color w:val="00B050"/>
                <w:lang w:val="sr-Cyrl-RS"/>
              </w:rPr>
            </w:pPr>
            <w:r w:rsidRPr="001E5939">
              <w:rPr>
                <w:rFonts w:cs="Arial"/>
                <w:b/>
              </w:rPr>
              <w:t>УКУПАН ИЗНОС  ПДВ динара</w:t>
            </w:r>
          </w:p>
        </w:tc>
        <w:tc>
          <w:tcPr>
            <w:tcW w:w="2610" w:type="dxa"/>
            <w:tcBorders>
              <w:bottom w:val="single" w:sz="4" w:space="0" w:color="auto"/>
              <w:right w:val="single" w:sz="4" w:space="0" w:color="auto"/>
            </w:tcBorders>
          </w:tcPr>
          <w:p w:rsidR="00D83B13" w:rsidRPr="001E5939" w:rsidRDefault="00D83B13" w:rsidP="007A79BF">
            <w:pPr>
              <w:spacing w:before="0"/>
              <w:rPr>
                <w:rFonts w:cs="Arial"/>
                <w:color w:val="FF0000"/>
              </w:rPr>
            </w:pPr>
          </w:p>
        </w:tc>
      </w:tr>
      <w:tr w:rsidR="00D83B13" w:rsidRPr="001E5939" w:rsidTr="007A79BF">
        <w:trPr>
          <w:trHeight w:val="562"/>
        </w:trPr>
        <w:tc>
          <w:tcPr>
            <w:tcW w:w="568" w:type="dxa"/>
            <w:tcBorders>
              <w:bottom w:val="single" w:sz="4" w:space="0" w:color="auto"/>
            </w:tcBorders>
            <w:vAlign w:val="center"/>
          </w:tcPr>
          <w:p w:rsidR="00D83B13" w:rsidRPr="001E5939" w:rsidRDefault="00D83B13" w:rsidP="007A79BF">
            <w:pPr>
              <w:spacing w:before="0"/>
              <w:jc w:val="center"/>
              <w:rPr>
                <w:rFonts w:cs="Arial"/>
                <w:b/>
                <w:lang w:val="sr-Latn-CS"/>
              </w:rPr>
            </w:pPr>
            <w:r w:rsidRPr="001E5939">
              <w:rPr>
                <w:rFonts w:cs="Arial"/>
                <w:b/>
                <w:lang w:val="sr-Latn-CS"/>
              </w:rPr>
              <w:t>III</w:t>
            </w:r>
          </w:p>
        </w:tc>
        <w:tc>
          <w:tcPr>
            <w:tcW w:w="6740" w:type="dxa"/>
            <w:tcBorders>
              <w:bottom w:val="single" w:sz="4" w:space="0" w:color="auto"/>
              <w:right w:val="single" w:sz="4" w:space="0" w:color="auto"/>
            </w:tcBorders>
            <w:vAlign w:val="center"/>
          </w:tcPr>
          <w:p w:rsidR="00D83B13" w:rsidRPr="001E5939" w:rsidRDefault="00D83B13" w:rsidP="007A79BF">
            <w:pPr>
              <w:spacing w:before="0"/>
              <w:jc w:val="center"/>
              <w:rPr>
                <w:rFonts w:cs="Arial"/>
                <w:b/>
              </w:rPr>
            </w:pPr>
            <w:r w:rsidRPr="001E5939">
              <w:rPr>
                <w:rFonts w:cs="Arial"/>
                <w:b/>
              </w:rPr>
              <w:t>УКУПНО ПОНУЂЕНА ЦЕНА  са ПДВ</w:t>
            </w:r>
          </w:p>
          <w:p w:rsidR="00D83B13" w:rsidRPr="001E5939" w:rsidRDefault="00D83B13" w:rsidP="007A79BF">
            <w:pPr>
              <w:spacing w:before="0"/>
              <w:jc w:val="center"/>
              <w:rPr>
                <w:rFonts w:cs="Arial"/>
                <w:b/>
                <w:lang w:val="sr-Cyrl-RS"/>
              </w:rPr>
            </w:pPr>
            <w:r w:rsidRPr="001E5939">
              <w:rPr>
                <w:rFonts w:cs="Arial"/>
                <w:b/>
              </w:rPr>
              <w:t>(ред. бр.</w:t>
            </w:r>
            <w:r w:rsidRPr="001E5939">
              <w:rPr>
                <w:rFonts w:cs="Arial"/>
                <w:b/>
                <w:lang w:val="sr-Latn-CS"/>
              </w:rPr>
              <w:t>I</w:t>
            </w:r>
            <w:r w:rsidRPr="001E5939">
              <w:rPr>
                <w:rFonts w:cs="Arial"/>
                <w:b/>
              </w:rPr>
              <w:t>+ред.бр.</w:t>
            </w:r>
            <w:r w:rsidRPr="001E5939">
              <w:rPr>
                <w:rFonts w:cs="Arial"/>
                <w:b/>
                <w:lang w:val="sr-Latn-CS"/>
              </w:rPr>
              <w:t>II</w:t>
            </w:r>
            <w:r w:rsidRPr="001E5939">
              <w:rPr>
                <w:rFonts w:cs="Arial"/>
                <w:b/>
              </w:rPr>
              <w:t>) динара</w:t>
            </w:r>
          </w:p>
        </w:tc>
        <w:tc>
          <w:tcPr>
            <w:tcW w:w="2610" w:type="dxa"/>
            <w:tcBorders>
              <w:bottom w:val="single" w:sz="4" w:space="0" w:color="auto"/>
              <w:right w:val="single" w:sz="4" w:space="0" w:color="auto"/>
            </w:tcBorders>
          </w:tcPr>
          <w:p w:rsidR="00D83B13" w:rsidRPr="001E5939" w:rsidRDefault="00D83B13" w:rsidP="007A79BF">
            <w:pPr>
              <w:spacing w:before="0"/>
              <w:rPr>
                <w:rFonts w:cs="Arial"/>
                <w:color w:val="FF0000"/>
              </w:rPr>
            </w:pPr>
          </w:p>
        </w:tc>
      </w:tr>
    </w:tbl>
    <w:p w:rsidR="00395EEF" w:rsidRDefault="00395EEF" w:rsidP="00D83B13">
      <w:pPr>
        <w:widowControl w:val="0"/>
        <w:spacing w:before="0"/>
        <w:rPr>
          <w:rFonts w:eastAsia="Arial Unicode MS" w:cs="Arial"/>
          <w:lang w:val="sr-Cyrl-RS"/>
        </w:rPr>
      </w:pPr>
    </w:p>
    <w:p w:rsidR="00D83B13" w:rsidRPr="001E5939" w:rsidRDefault="00D83B13" w:rsidP="00D83B13">
      <w:pPr>
        <w:widowControl w:val="0"/>
        <w:spacing w:before="0"/>
        <w:rPr>
          <w:rFonts w:eastAsia="Arial Unicode MS" w:cs="Arial"/>
        </w:rPr>
      </w:pPr>
      <w:r w:rsidRPr="001E5939">
        <w:rPr>
          <w:rFonts w:eastAsia="Arial Unicode MS" w:cs="Arial"/>
        </w:rPr>
        <w:t>Табела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621"/>
        <w:gridCol w:w="1506"/>
        <w:gridCol w:w="620"/>
        <w:gridCol w:w="3323"/>
        <w:gridCol w:w="79"/>
      </w:tblGrid>
      <w:tr w:rsidR="00D83B13" w:rsidRPr="001E5939" w:rsidTr="003B240C">
        <w:trPr>
          <w:gridAfter w:val="4"/>
          <w:wAfter w:w="5528" w:type="dxa"/>
          <w:trHeight w:val="253"/>
        </w:trPr>
        <w:tc>
          <w:tcPr>
            <w:tcW w:w="45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3B13" w:rsidRPr="001E5939" w:rsidRDefault="00D83B13" w:rsidP="007A79BF">
            <w:pPr>
              <w:spacing w:before="0"/>
              <w:jc w:val="left"/>
              <w:rPr>
                <w:rFonts w:cs="Arial"/>
                <w:lang w:val="sr-Latn-CS" w:eastAsia="sr-Latn-CS"/>
              </w:rPr>
            </w:pPr>
            <w:r w:rsidRPr="001E5939">
              <w:rPr>
                <w:rFonts w:cs="Arial"/>
                <w:lang w:val="sr-Latn-CS" w:eastAsia="sr-Latn-CS"/>
              </w:rPr>
              <w:t>Посебно исказани трошкови у дин/процентима који су укључени у укупно понуђену цену без ПДВ-а</w:t>
            </w:r>
          </w:p>
          <w:p w:rsidR="00D83B13" w:rsidRPr="001E5939" w:rsidRDefault="00D83B13" w:rsidP="007A79BF">
            <w:pPr>
              <w:spacing w:before="0"/>
              <w:jc w:val="left"/>
              <w:rPr>
                <w:rFonts w:cs="Arial"/>
                <w:lang w:val="sr-Latn-CS" w:eastAsia="sr-Latn-CS"/>
              </w:rPr>
            </w:pPr>
            <w:r w:rsidRPr="001E5939">
              <w:rPr>
                <w:rFonts w:cs="Arial"/>
                <w:lang w:val="sr-Latn-CS" w:eastAsia="sr-Latn-CS"/>
              </w:rPr>
              <w:t>(цена из реда бр. I)уколико исти постоје као засебни трошкови)</w:t>
            </w:r>
          </w:p>
        </w:tc>
      </w:tr>
      <w:tr w:rsidR="00D83B13" w:rsidRPr="001E5939" w:rsidTr="003B240C">
        <w:trPr>
          <w:gridAfter w:val="1"/>
          <w:wAfter w:w="79" w:type="dxa"/>
          <w:trHeight w:val="525"/>
        </w:trPr>
        <w:tc>
          <w:tcPr>
            <w:tcW w:w="4503" w:type="dxa"/>
            <w:gridSpan w:val="2"/>
            <w:vMerge/>
            <w:tcBorders>
              <w:top w:val="single" w:sz="4" w:space="0" w:color="auto"/>
              <w:left w:val="single" w:sz="4" w:space="0" w:color="auto"/>
              <w:bottom w:val="single" w:sz="4" w:space="0" w:color="auto"/>
              <w:right w:val="single" w:sz="4" w:space="0" w:color="auto"/>
            </w:tcBorders>
            <w:vAlign w:val="center"/>
            <w:hideMark/>
          </w:tcPr>
          <w:p w:rsidR="00D83B13" w:rsidRPr="001E5939" w:rsidRDefault="00D83B13" w:rsidP="007A79BF">
            <w:pPr>
              <w:spacing w:before="0"/>
              <w:jc w:val="left"/>
              <w:rPr>
                <w:rFonts w:cs="Arial"/>
                <w:lang w:val="sr-Latn-CS" w:eastAsia="sr-Latn-C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83B13" w:rsidRPr="001E5939" w:rsidRDefault="00D83B13" w:rsidP="007A79BF">
            <w:pPr>
              <w:spacing w:before="0"/>
              <w:jc w:val="center"/>
              <w:rPr>
                <w:rFonts w:cs="Arial"/>
                <w:lang w:val="sr-Latn-CS" w:eastAsia="sr-Latn-CS"/>
              </w:rPr>
            </w:pPr>
            <w:r w:rsidRPr="001E5939">
              <w:rPr>
                <w:rFonts w:cs="Arial"/>
                <w:lang w:val="sr-Latn-CS" w:eastAsia="sr-Latn-CS"/>
              </w:rPr>
              <w:t>Трошкови превоза</w:t>
            </w:r>
          </w:p>
        </w:tc>
        <w:tc>
          <w:tcPr>
            <w:tcW w:w="3323" w:type="dxa"/>
            <w:tcBorders>
              <w:top w:val="single" w:sz="4" w:space="0" w:color="auto"/>
              <w:left w:val="single" w:sz="4" w:space="0" w:color="auto"/>
              <w:bottom w:val="single" w:sz="4" w:space="0" w:color="auto"/>
              <w:right w:val="single" w:sz="4" w:space="0" w:color="auto"/>
            </w:tcBorders>
            <w:vAlign w:val="center"/>
            <w:hideMark/>
          </w:tcPr>
          <w:p w:rsidR="00D83B13" w:rsidRPr="001E5939" w:rsidRDefault="00D83B13" w:rsidP="007A79BF">
            <w:pPr>
              <w:spacing w:before="0"/>
              <w:jc w:val="center"/>
              <w:rPr>
                <w:rFonts w:cs="Arial"/>
                <w:lang w:val="sr-Latn-CS" w:eastAsia="sr-Latn-CS"/>
              </w:rPr>
            </w:pPr>
            <w:r w:rsidRPr="001E5939">
              <w:rPr>
                <w:rFonts w:cs="Arial"/>
                <w:lang w:val="sr-Latn-CS" w:eastAsia="sr-Latn-CS"/>
              </w:rPr>
              <w:t>_____динара</w:t>
            </w:r>
            <w:r w:rsidRPr="001E5939">
              <w:rPr>
                <w:rFonts w:cs="Arial"/>
                <w:lang w:val="sr-Cyrl-RS" w:eastAsia="sr-Latn-CS"/>
              </w:rPr>
              <w:t xml:space="preserve"> </w:t>
            </w:r>
            <w:r w:rsidRPr="001E5939">
              <w:rPr>
                <w:rFonts w:cs="Arial"/>
                <w:lang w:val="sr-Latn-CS" w:eastAsia="sr-Latn-CS"/>
              </w:rPr>
              <w:t>односно ____%</w:t>
            </w:r>
          </w:p>
        </w:tc>
      </w:tr>
      <w:tr w:rsidR="00D83B13" w:rsidRPr="001E5939" w:rsidTr="003B240C">
        <w:trPr>
          <w:gridAfter w:val="1"/>
          <w:wAfter w:w="79" w:type="dxa"/>
          <w:trHeight w:val="534"/>
        </w:trPr>
        <w:tc>
          <w:tcPr>
            <w:tcW w:w="4503" w:type="dxa"/>
            <w:gridSpan w:val="2"/>
            <w:vMerge/>
            <w:tcBorders>
              <w:top w:val="single" w:sz="4" w:space="0" w:color="auto"/>
              <w:left w:val="single" w:sz="4" w:space="0" w:color="auto"/>
              <w:bottom w:val="single" w:sz="4" w:space="0" w:color="auto"/>
              <w:right w:val="single" w:sz="4" w:space="0" w:color="auto"/>
            </w:tcBorders>
            <w:vAlign w:val="center"/>
            <w:hideMark/>
          </w:tcPr>
          <w:p w:rsidR="00D83B13" w:rsidRPr="001E5939" w:rsidRDefault="00D83B13" w:rsidP="007A79BF">
            <w:pPr>
              <w:spacing w:before="0"/>
              <w:jc w:val="left"/>
              <w:rPr>
                <w:rFonts w:cs="Arial"/>
                <w:lang w:val="sr-Latn-CS" w:eastAsia="sr-Latn-C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83B13" w:rsidRPr="001E5939" w:rsidRDefault="00D83B13" w:rsidP="007A79BF">
            <w:pPr>
              <w:spacing w:before="0"/>
              <w:jc w:val="center"/>
              <w:rPr>
                <w:rFonts w:cs="Arial"/>
                <w:lang w:val="sr-Cyrl-CS" w:eastAsia="sr-Latn-CS"/>
              </w:rPr>
            </w:pPr>
            <w:r w:rsidRPr="001E5939">
              <w:rPr>
                <w:rFonts w:cs="Arial"/>
                <w:lang w:val="sr-Latn-CS" w:eastAsia="sr-Latn-CS"/>
              </w:rPr>
              <w:t>Остали трошкови</w:t>
            </w:r>
            <w:r w:rsidRPr="001E5939">
              <w:rPr>
                <w:rFonts w:cs="Arial"/>
                <w:lang w:val="sr-Cyrl-CS" w:eastAsia="sr-Latn-CS"/>
              </w:rPr>
              <w:t xml:space="preserve"> (навести)</w:t>
            </w:r>
          </w:p>
        </w:tc>
        <w:tc>
          <w:tcPr>
            <w:tcW w:w="3323" w:type="dxa"/>
            <w:tcBorders>
              <w:top w:val="single" w:sz="4" w:space="0" w:color="auto"/>
              <w:left w:val="single" w:sz="4" w:space="0" w:color="auto"/>
              <w:bottom w:val="single" w:sz="4" w:space="0" w:color="auto"/>
              <w:right w:val="single" w:sz="4" w:space="0" w:color="auto"/>
            </w:tcBorders>
            <w:vAlign w:val="center"/>
            <w:hideMark/>
          </w:tcPr>
          <w:p w:rsidR="00D83B13" w:rsidRPr="001E5939" w:rsidRDefault="00D83B13" w:rsidP="007A79BF">
            <w:pPr>
              <w:spacing w:before="0"/>
              <w:jc w:val="center"/>
              <w:rPr>
                <w:rFonts w:cs="Arial"/>
                <w:lang w:val="sr-Latn-CS" w:eastAsia="sr-Latn-CS"/>
              </w:rPr>
            </w:pPr>
            <w:r w:rsidRPr="001E5939">
              <w:rPr>
                <w:rFonts w:cs="Arial"/>
                <w:lang w:val="sr-Latn-CS" w:eastAsia="sr-Latn-CS"/>
              </w:rPr>
              <w:t>_____динара</w:t>
            </w:r>
            <w:r w:rsidRPr="001E5939">
              <w:rPr>
                <w:rFonts w:cs="Arial"/>
                <w:lang w:val="sr-Cyrl-RS" w:eastAsia="sr-Latn-CS"/>
              </w:rPr>
              <w:t xml:space="preserve"> </w:t>
            </w:r>
            <w:r w:rsidRPr="001E5939">
              <w:rPr>
                <w:rFonts w:cs="Arial"/>
                <w:lang w:val="sr-Latn-CS" w:eastAsia="sr-Latn-CS"/>
              </w:rPr>
              <w:t>односно ____%</w:t>
            </w:r>
          </w:p>
        </w:tc>
      </w:tr>
      <w:tr w:rsidR="00D83B13" w:rsidRPr="001E5939" w:rsidTr="007A79B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tcPr>
          <w:p w:rsidR="00D83B13" w:rsidRPr="001E5939" w:rsidRDefault="00D83B13" w:rsidP="007A79BF">
            <w:pPr>
              <w:spacing w:before="0"/>
              <w:jc w:val="center"/>
              <w:rPr>
                <w:rFonts w:cs="Arial"/>
              </w:rPr>
            </w:pPr>
            <w:r w:rsidRPr="001E5939">
              <w:rPr>
                <w:rFonts w:cs="Arial"/>
              </w:rPr>
              <w:t>Датум:</w:t>
            </w:r>
          </w:p>
        </w:tc>
        <w:tc>
          <w:tcPr>
            <w:tcW w:w="2127" w:type="dxa"/>
            <w:gridSpan w:val="2"/>
          </w:tcPr>
          <w:p w:rsidR="00D83B13" w:rsidRPr="001E5939" w:rsidRDefault="00D83B13" w:rsidP="007A79BF">
            <w:pPr>
              <w:spacing w:before="0"/>
              <w:jc w:val="center"/>
              <w:rPr>
                <w:rFonts w:cs="Arial"/>
                <w:lang w:val="ru-RU"/>
              </w:rPr>
            </w:pPr>
          </w:p>
        </w:tc>
        <w:tc>
          <w:tcPr>
            <w:tcW w:w="4022" w:type="dxa"/>
            <w:gridSpan w:val="3"/>
          </w:tcPr>
          <w:p w:rsidR="00D83B13" w:rsidRPr="001E5939" w:rsidRDefault="00D83B13" w:rsidP="007A79BF">
            <w:pPr>
              <w:spacing w:before="0"/>
              <w:jc w:val="center"/>
              <w:rPr>
                <w:rFonts w:cs="Arial"/>
                <w:lang w:val="sr-Cyrl-CS"/>
              </w:rPr>
            </w:pPr>
            <w:r w:rsidRPr="001E5939">
              <w:rPr>
                <w:rFonts w:cs="Arial"/>
                <w:lang w:val="sr-Cyrl-CS"/>
              </w:rPr>
              <w:t>П</w:t>
            </w:r>
            <w:r w:rsidRPr="001E5939">
              <w:rPr>
                <w:rFonts w:cs="Arial"/>
              </w:rPr>
              <w:t>онуђач</w:t>
            </w:r>
          </w:p>
        </w:tc>
      </w:tr>
      <w:tr w:rsidR="00D83B13" w:rsidRPr="001E5939" w:rsidTr="007A79B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tcPr>
          <w:p w:rsidR="00D83B13" w:rsidRPr="001E5939" w:rsidRDefault="00D83B13" w:rsidP="007A79BF">
            <w:pPr>
              <w:spacing w:before="0"/>
              <w:jc w:val="center"/>
              <w:rPr>
                <w:rFonts w:cs="Arial"/>
              </w:rPr>
            </w:pPr>
          </w:p>
        </w:tc>
        <w:tc>
          <w:tcPr>
            <w:tcW w:w="2127" w:type="dxa"/>
            <w:gridSpan w:val="2"/>
          </w:tcPr>
          <w:p w:rsidR="00D83B13" w:rsidRPr="001E5939" w:rsidRDefault="00D83B13" w:rsidP="007A79BF">
            <w:pPr>
              <w:spacing w:before="0"/>
              <w:jc w:val="center"/>
              <w:rPr>
                <w:rFonts w:cs="Arial"/>
              </w:rPr>
            </w:pPr>
          </w:p>
        </w:tc>
        <w:tc>
          <w:tcPr>
            <w:tcW w:w="4022" w:type="dxa"/>
            <w:gridSpan w:val="3"/>
          </w:tcPr>
          <w:p w:rsidR="00D83B13" w:rsidRPr="001E5939" w:rsidRDefault="00D83B13" w:rsidP="007A79BF">
            <w:pPr>
              <w:spacing w:before="0"/>
              <w:jc w:val="center"/>
              <w:rPr>
                <w:rFonts w:cs="Arial"/>
                <w:lang w:val="ru-RU"/>
              </w:rPr>
            </w:pPr>
          </w:p>
        </w:tc>
      </w:tr>
      <w:tr w:rsidR="00D83B13" w:rsidRPr="001E5939" w:rsidTr="007A79B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tcBorders>
              <w:bottom w:val="single" w:sz="4" w:space="0" w:color="auto"/>
            </w:tcBorders>
          </w:tcPr>
          <w:p w:rsidR="00D83B13" w:rsidRPr="001E5939" w:rsidRDefault="00D83B13" w:rsidP="007A79BF">
            <w:pPr>
              <w:spacing w:before="0"/>
              <w:jc w:val="center"/>
              <w:rPr>
                <w:rFonts w:cs="Arial"/>
              </w:rPr>
            </w:pPr>
          </w:p>
        </w:tc>
        <w:tc>
          <w:tcPr>
            <w:tcW w:w="2127" w:type="dxa"/>
            <w:gridSpan w:val="2"/>
          </w:tcPr>
          <w:p w:rsidR="00D83B13" w:rsidRPr="001E5939" w:rsidRDefault="00D83B13" w:rsidP="007A79BF">
            <w:pPr>
              <w:spacing w:before="0"/>
              <w:jc w:val="center"/>
              <w:rPr>
                <w:rFonts w:cs="Arial"/>
                <w:lang w:val="ru-RU"/>
              </w:rPr>
            </w:pPr>
          </w:p>
        </w:tc>
        <w:tc>
          <w:tcPr>
            <w:tcW w:w="4022" w:type="dxa"/>
            <w:gridSpan w:val="3"/>
            <w:tcBorders>
              <w:bottom w:val="single" w:sz="4" w:space="0" w:color="auto"/>
            </w:tcBorders>
          </w:tcPr>
          <w:p w:rsidR="00D83B13" w:rsidRPr="001E5939" w:rsidRDefault="00D83B13" w:rsidP="007A79BF">
            <w:pPr>
              <w:spacing w:before="0"/>
              <w:jc w:val="center"/>
              <w:rPr>
                <w:rFonts w:cs="Arial"/>
                <w:lang w:val="ru-RU"/>
              </w:rPr>
            </w:pPr>
          </w:p>
        </w:tc>
      </w:tr>
    </w:tbl>
    <w:p w:rsidR="00D83B13" w:rsidRPr="001E5939" w:rsidRDefault="00D83B13" w:rsidP="00D83B13">
      <w:pPr>
        <w:spacing w:before="0"/>
        <w:rPr>
          <w:rFonts w:cs="Arial"/>
          <w:b/>
          <w:lang w:val="sr-Cyrl-CS"/>
        </w:rPr>
      </w:pPr>
      <w:r w:rsidRPr="001E5939">
        <w:rPr>
          <w:rFonts w:cs="Arial"/>
          <w:b/>
          <w:lang w:val="sr-Cyrl-CS"/>
        </w:rPr>
        <w:t>Напомена:</w:t>
      </w:r>
    </w:p>
    <w:p w:rsidR="00D83B13" w:rsidRPr="001E5939" w:rsidRDefault="00D83B13" w:rsidP="00D83B13">
      <w:pPr>
        <w:tabs>
          <w:tab w:val="left" w:pos="1134"/>
        </w:tabs>
        <w:spacing w:before="0"/>
        <w:ind w:left="-567"/>
        <w:rPr>
          <w:rFonts w:eastAsia="TimesNewRomanPS-BoldMT" w:cs="Arial"/>
          <w:lang w:val="ru-RU"/>
        </w:rPr>
      </w:pPr>
      <w:r w:rsidRPr="001E5939">
        <w:rPr>
          <w:rFonts w:eastAsia="TimesNewRomanPS-BoldMT" w:cs="Arial"/>
          <w:lang w:val="ru-RU"/>
        </w:rPr>
        <w:t xml:space="preserve">-Уколико </w:t>
      </w:r>
      <w:r w:rsidRPr="001E5939">
        <w:rPr>
          <w:rFonts w:eastAsia="TimesNewRomanPS-BoldMT" w:cs="Arial"/>
          <w:lang w:val="sr-Cyrl-CS"/>
        </w:rPr>
        <w:t>група понуђача подноси заједничку понуду овај образац потписује и оверава Носилац посла</w:t>
      </w:r>
      <w:r w:rsidRPr="001E5939">
        <w:rPr>
          <w:rFonts w:eastAsia="TimesNewRomanPS-BoldMT" w:cs="Arial"/>
          <w:lang w:val="ru-RU"/>
        </w:rPr>
        <w:t>.</w:t>
      </w:r>
    </w:p>
    <w:p w:rsidR="00D83B13" w:rsidRPr="001E5939" w:rsidRDefault="00D83B13" w:rsidP="00D83B13">
      <w:pPr>
        <w:tabs>
          <w:tab w:val="left" w:pos="1134"/>
        </w:tabs>
        <w:spacing w:before="0"/>
        <w:ind w:left="-567"/>
        <w:rPr>
          <w:rFonts w:eastAsia="TimesNewRomanPS-BoldMT" w:cs="Arial"/>
          <w:lang w:val="sr-Cyrl-RS"/>
        </w:rPr>
      </w:pPr>
      <w:r w:rsidRPr="001E5939">
        <w:rPr>
          <w:rFonts w:eastAsia="TimesNewRomanPS-BoldMT" w:cs="Arial"/>
          <w:lang w:val="sr-Cyrl-CS"/>
        </w:rPr>
        <w:t>-</w:t>
      </w:r>
      <w:r w:rsidRPr="001E5939">
        <w:rPr>
          <w:rFonts w:eastAsia="TimesNewRomanPS-BoldMT" w:cs="Arial"/>
          <w:lang w:val="ru-RU"/>
        </w:rPr>
        <w:t xml:space="preserve">Уколико понуђач подноси понуду са подизвођачем овај образац потписује понуђач. </w:t>
      </w:r>
    </w:p>
    <w:p w:rsidR="00D83B13" w:rsidRPr="001E5939" w:rsidRDefault="00D83B13" w:rsidP="00D83B13">
      <w:pPr>
        <w:tabs>
          <w:tab w:val="left" w:pos="1134"/>
        </w:tabs>
        <w:spacing w:before="0"/>
        <w:ind w:left="-567"/>
        <w:rPr>
          <w:rFonts w:eastAsia="Calibri" w:cs="Arial"/>
          <w:bCs/>
          <w:i/>
          <w:iCs/>
          <w:lang w:val="sr-Cyrl-RS"/>
        </w:rPr>
      </w:pPr>
      <w:r w:rsidRPr="001E5939">
        <w:rPr>
          <w:rFonts w:eastAsia="Calibri" w:cs="Arial"/>
          <w:bCs/>
          <w:i/>
          <w:iCs/>
          <w:lang w:val="sr-Cyrl-CS"/>
        </w:rPr>
        <w:t xml:space="preserve">-у колону 5. </w:t>
      </w:r>
      <w:r w:rsidRPr="001E5939">
        <w:rPr>
          <w:rFonts w:eastAsia="Calibri" w:cs="Arial"/>
          <w:bCs/>
          <w:i/>
          <w:iCs/>
          <w:lang w:val="ru-RU"/>
        </w:rPr>
        <w:t>уписати колико износи јединична цена без ПДВ за извршену услугу;</w:t>
      </w:r>
    </w:p>
    <w:p w:rsidR="00D83B13" w:rsidRPr="001E5939" w:rsidRDefault="00D83B13" w:rsidP="00D83B13">
      <w:pPr>
        <w:tabs>
          <w:tab w:val="left" w:pos="1134"/>
        </w:tabs>
        <w:spacing w:before="0"/>
        <w:ind w:left="-567"/>
        <w:rPr>
          <w:rFonts w:eastAsia="Calibri" w:cs="Arial"/>
          <w:bCs/>
          <w:i/>
          <w:iCs/>
          <w:lang w:val="sr-Cyrl-RS"/>
        </w:rPr>
      </w:pPr>
      <w:r w:rsidRPr="001E5939">
        <w:rPr>
          <w:rFonts w:eastAsia="Calibri" w:cs="Arial"/>
          <w:bCs/>
          <w:i/>
          <w:iCs/>
          <w:lang w:val="ru-RU"/>
        </w:rPr>
        <w:t xml:space="preserve">-у колону </w:t>
      </w:r>
      <w:r w:rsidRPr="001E5939">
        <w:rPr>
          <w:rFonts w:eastAsia="Calibri" w:cs="Arial"/>
          <w:bCs/>
          <w:i/>
          <w:iCs/>
          <w:lang w:val="sr-Cyrl-CS"/>
        </w:rPr>
        <w:t>6</w:t>
      </w:r>
      <w:r w:rsidRPr="001E5939">
        <w:rPr>
          <w:rFonts w:eastAsia="Calibri" w:cs="Arial"/>
          <w:bCs/>
          <w:i/>
          <w:iCs/>
          <w:lang w:val="ru-RU"/>
        </w:rPr>
        <w:t>. уписати колико износи јединична цена са ПДВ за извршену услугу;</w:t>
      </w:r>
    </w:p>
    <w:p w:rsidR="00D83B13" w:rsidRPr="001E5939" w:rsidRDefault="00D83B13" w:rsidP="00D83B13">
      <w:pPr>
        <w:tabs>
          <w:tab w:val="left" w:pos="1134"/>
        </w:tabs>
        <w:spacing w:before="0"/>
        <w:ind w:left="-567"/>
        <w:rPr>
          <w:rFonts w:eastAsia="Calibri" w:cs="Arial"/>
          <w:bCs/>
          <w:i/>
          <w:iCs/>
          <w:lang w:val="sr-Cyrl-RS"/>
        </w:rPr>
      </w:pPr>
      <w:r w:rsidRPr="001E5939">
        <w:rPr>
          <w:rFonts w:eastAsia="Calibri" w:cs="Arial"/>
          <w:bCs/>
          <w:i/>
          <w:iCs/>
          <w:lang w:val="ru-RU"/>
        </w:rPr>
        <w:t xml:space="preserve">-у колону </w:t>
      </w:r>
      <w:r w:rsidRPr="001E5939">
        <w:rPr>
          <w:rFonts w:eastAsia="Calibri" w:cs="Arial"/>
          <w:bCs/>
          <w:i/>
          <w:iCs/>
          <w:lang w:val="sr-Cyrl-CS"/>
        </w:rPr>
        <w:t>7</w:t>
      </w:r>
      <w:r w:rsidRPr="001E5939">
        <w:rPr>
          <w:rFonts w:eastAsia="Calibri" w:cs="Arial"/>
          <w:bCs/>
          <w:i/>
          <w:iCs/>
          <w:lang w:val="ru-RU"/>
        </w:rPr>
        <w:t xml:space="preserve">. уписати колико износи укупна цена без ПДВ и то тако што ће помножити јединичну цену без ПДВ (наведену у колони </w:t>
      </w:r>
      <w:r w:rsidRPr="001E5939">
        <w:rPr>
          <w:rFonts w:eastAsia="Calibri" w:cs="Arial"/>
          <w:bCs/>
          <w:i/>
          <w:iCs/>
          <w:lang w:val="sr-Cyrl-CS"/>
        </w:rPr>
        <w:t>5</w:t>
      </w:r>
      <w:r w:rsidRPr="001E5939">
        <w:rPr>
          <w:rFonts w:eastAsia="Calibri" w:cs="Arial"/>
          <w:bCs/>
          <w:i/>
          <w:iCs/>
          <w:lang w:val="ru-RU"/>
        </w:rPr>
        <w:t xml:space="preserve">.) са траженим обимом-количином (која је наведена у колони </w:t>
      </w:r>
      <w:r w:rsidRPr="001E5939">
        <w:rPr>
          <w:rFonts w:eastAsia="Calibri" w:cs="Arial"/>
          <w:bCs/>
          <w:i/>
          <w:iCs/>
          <w:lang w:val="sr-Cyrl-CS"/>
        </w:rPr>
        <w:t>4</w:t>
      </w:r>
      <w:r w:rsidRPr="001E5939">
        <w:rPr>
          <w:rFonts w:eastAsia="Calibri" w:cs="Arial"/>
          <w:bCs/>
          <w:i/>
          <w:iCs/>
          <w:lang w:val="ru-RU"/>
        </w:rPr>
        <w:t xml:space="preserve">.); </w:t>
      </w:r>
    </w:p>
    <w:p w:rsidR="00D83B13" w:rsidRPr="001E5939" w:rsidRDefault="00D83B13" w:rsidP="00D83B13">
      <w:pPr>
        <w:tabs>
          <w:tab w:val="left" w:pos="1134"/>
        </w:tabs>
        <w:spacing w:before="0"/>
        <w:ind w:left="-567"/>
        <w:rPr>
          <w:rFonts w:eastAsia="Calibri" w:cs="Arial"/>
          <w:bCs/>
          <w:i/>
          <w:iCs/>
          <w:lang w:val="sr-Cyrl-RS"/>
        </w:rPr>
      </w:pPr>
      <w:r w:rsidRPr="001E5939">
        <w:rPr>
          <w:rFonts w:eastAsia="Calibri" w:cs="Arial"/>
          <w:bCs/>
          <w:i/>
          <w:iCs/>
          <w:lang w:val="sr-Cyrl-CS"/>
        </w:rPr>
        <w:t>-у колону 8</w:t>
      </w:r>
      <w:r w:rsidRPr="001E5939">
        <w:rPr>
          <w:rFonts w:eastAsia="Calibri" w:cs="Arial"/>
          <w:bCs/>
          <w:i/>
          <w:iCs/>
          <w:lang w:val="ru-RU"/>
        </w:rPr>
        <w:t xml:space="preserve">. уписати колико износи укупна цена са ПДВ и то тако што ће помножити јединичну цену са ПДВ (наведену у колони </w:t>
      </w:r>
      <w:r w:rsidRPr="001E5939">
        <w:rPr>
          <w:rFonts w:eastAsia="Calibri" w:cs="Arial"/>
          <w:bCs/>
          <w:i/>
          <w:iCs/>
          <w:lang w:val="sr-Cyrl-CS"/>
        </w:rPr>
        <w:t>6</w:t>
      </w:r>
      <w:r w:rsidRPr="001E5939">
        <w:rPr>
          <w:rFonts w:eastAsia="Calibri" w:cs="Arial"/>
          <w:bCs/>
          <w:i/>
          <w:iCs/>
          <w:lang w:val="ru-RU"/>
        </w:rPr>
        <w:t xml:space="preserve">.) са траженим обимом- количином (која је наведена у колони </w:t>
      </w:r>
      <w:r w:rsidRPr="001E5939">
        <w:rPr>
          <w:rFonts w:eastAsia="Calibri" w:cs="Arial"/>
          <w:bCs/>
          <w:i/>
          <w:iCs/>
          <w:lang w:val="sr-Cyrl-CS"/>
        </w:rPr>
        <w:t>4</w:t>
      </w:r>
      <w:r w:rsidRPr="001E5939">
        <w:rPr>
          <w:rFonts w:eastAsia="Calibri" w:cs="Arial"/>
          <w:bCs/>
          <w:i/>
          <w:iCs/>
          <w:lang w:val="ru-RU"/>
        </w:rPr>
        <w:t>.).</w:t>
      </w:r>
    </w:p>
    <w:p w:rsidR="00D83B13" w:rsidRPr="001E5939" w:rsidRDefault="00D83B13" w:rsidP="00D83B13">
      <w:pPr>
        <w:tabs>
          <w:tab w:val="left" w:pos="1134"/>
        </w:tabs>
        <w:spacing w:before="0"/>
        <w:ind w:left="-567"/>
        <w:rPr>
          <w:rFonts w:cs="Arial"/>
          <w:i/>
          <w:lang w:val="sr-Cyrl-RS"/>
        </w:rPr>
      </w:pPr>
      <w:r w:rsidRPr="001E5939">
        <w:rPr>
          <w:rFonts w:cs="Arial"/>
          <w:i/>
          <w:lang w:val="ru-RU"/>
        </w:rPr>
        <w:t xml:space="preserve">-у ред бр. I – уписује се укупно понуђена цена за све позиције  без ПДВ (збир колоне бр. </w:t>
      </w:r>
      <w:r w:rsidRPr="001E5939">
        <w:rPr>
          <w:rFonts w:cs="Arial"/>
          <w:i/>
          <w:lang w:val="sr-Cyrl-RS"/>
        </w:rPr>
        <w:t>7</w:t>
      </w:r>
      <w:r w:rsidRPr="001E5939">
        <w:rPr>
          <w:rFonts w:cs="Arial"/>
          <w:i/>
          <w:lang w:val="ru-RU"/>
        </w:rPr>
        <w:t>)</w:t>
      </w:r>
    </w:p>
    <w:p w:rsidR="00D83B13" w:rsidRPr="001E5939" w:rsidRDefault="00D83B13" w:rsidP="00D83B13">
      <w:pPr>
        <w:tabs>
          <w:tab w:val="left" w:pos="1134"/>
        </w:tabs>
        <w:spacing w:before="0"/>
        <w:ind w:left="-567"/>
        <w:rPr>
          <w:rFonts w:cs="Arial"/>
          <w:i/>
          <w:lang w:val="sr-Cyrl-RS"/>
        </w:rPr>
      </w:pPr>
      <w:r w:rsidRPr="001E5939">
        <w:rPr>
          <w:rFonts w:cs="Arial"/>
          <w:i/>
          <w:lang w:val="ru-RU"/>
        </w:rPr>
        <w:t xml:space="preserve">-у ред бр. II – уписује се укупан износ ПДВ </w:t>
      </w:r>
    </w:p>
    <w:p w:rsidR="00D83B13" w:rsidRPr="001E5939" w:rsidRDefault="00D83B13" w:rsidP="00D83B13">
      <w:pPr>
        <w:tabs>
          <w:tab w:val="left" w:pos="1134"/>
        </w:tabs>
        <w:spacing w:before="0"/>
        <w:ind w:left="-567"/>
        <w:rPr>
          <w:rFonts w:cs="Arial"/>
          <w:i/>
          <w:lang w:val="sr-Cyrl-RS"/>
        </w:rPr>
      </w:pPr>
      <w:r w:rsidRPr="001E5939">
        <w:rPr>
          <w:rFonts w:cs="Arial"/>
          <w:i/>
          <w:lang w:val="ru-RU"/>
        </w:rPr>
        <w:t>-у ред бр. III – уписује се укупно понуђена цена са ПДВ (ред бр. I + ред.бр. II)</w:t>
      </w:r>
    </w:p>
    <w:p w:rsidR="00D83B13" w:rsidRPr="001E5939" w:rsidRDefault="00D83B13" w:rsidP="00D83B13">
      <w:pPr>
        <w:tabs>
          <w:tab w:val="left" w:pos="1134"/>
        </w:tabs>
        <w:spacing w:before="0"/>
        <w:ind w:left="-567"/>
        <w:rPr>
          <w:rFonts w:cs="Arial"/>
          <w:i/>
          <w:lang w:val="sr-Cyrl-RS"/>
        </w:rPr>
      </w:pPr>
      <w:r w:rsidRPr="001E5939">
        <w:rPr>
          <w:rFonts w:cs="Arial"/>
          <w:i/>
          <w:lang w:val="ru-RU"/>
        </w:rPr>
        <w:t>- у Табелу 2. уписују се посебно исказани трошкови у дин који су укључени у укупно понуђену цену без ПДВ (ред бр. I из табеле 1) уколико исти постоје као засебни трошкови</w:t>
      </w:r>
      <w:r w:rsidRPr="001E5939">
        <w:rPr>
          <w:rFonts w:cs="Arial"/>
          <w:i/>
          <w:lang w:val="sr-Cyrl-RS"/>
        </w:rPr>
        <w:t xml:space="preserve"> </w:t>
      </w:r>
      <w:r w:rsidRPr="001E5939">
        <w:rPr>
          <w:rFonts w:cs="Arial"/>
          <w:i/>
          <w:lang w:val="ru-RU"/>
        </w:rPr>
        <w:t>у укупно понуђеној цени без ПДВ (ред бр. I из табеле 1)</w:t>
      </w:r>
    </w:p>
    <w:p w:rsidR="00CD45C3" w:rsidRDefault="00D83B13" w:rsidP="00CD45C3">
      <w:pPr>
        <w:tabs>
          <w:tab w:val="left" w:pos="1134"/>
        </w:tabs>
        <w:spacing w:before="0"/>
        <w:ind w:left="-567"/>
        <w:rPr>
          <w:rFonts w:cs="Arial"/>
          <w:i/>
          <w:lang w:val="ru-RU"/>
        </w:rPr>
      </w:pPr>
      <w:r w:rsidRPr="001E5939">
        <w:rPr>
          <w:rFonts w:cs="Arial"/>
          <w:i/>
          <w:lang w:val="ru-RU"/>
        </w:rPr>
        <w:t>-на место предвиђено за место и датум уписује се место и датум попуњавања</w:t>
      </w:r>
      <w:r w:rsidRPr="001E5939">
        <w:rPr>
          <w:rFonts w:cs="Arial"/>
          <w:i/>
          <w:lang w:val="sr-Cyrl-RS"/>
        </w:rPr>
        <w:t xml:space="preserve"> </w:t>
      </w:r>
      <w:r w:rsidRPr="001E5939">
        <w:rPr>
          <w:rFonts w:cs="Arial"/>
          <w:i/>
          <w:lang w:val="ru-RU"/>
        </w:rPr>
        <w:t>обрасца структуре цене.</w:t>
      </w:r>
    </w:p>
    <w:p w:rsidR="006D132C" w:rsidRDefault="00CD45C3" w:rsidP="00CD45C3">
      <w:pPr>
        <w:tabs>
          <w:tab w:val="left" w:pos="1134"/>
        </w:tabs>
        <w:spacing w:before="0"/>
        <w:ind w:left="-567"/>
        <w:rPr>
          <w:i/>
          <w:lang w:val="ru-RU"/>
        </w:rPr>
      </w:pPr>
      <w:r w:rsidRPr="00CD45C3">
        <w:rPr>
          <w:i/>
          <w:lang w:val="ru-RU"/>
        </w:rPr>
        <w:t>-на  место предвиђено за потпис понуђач потписује образац структуре цене.</w:t>
      </w:r>
    </w:p>
    <w:p w:rsidR="00CD45C3" w:rsidRDefault="00CD45C3" w:rsidP="00CD45C3">
      <w:pPr>
        <w:tabs>
          <w:tab w:val="left" w:pos="1134"/>
        </w:tabs>
        <w:spacing w:before="0"/>
        <w:ind w:left="-567"/>
        <w:rPr>
          <w:i/>
          <w:lang w:val="ru-RU"/>
        </w:rPr>
      </w:pPr>
    </w:p>
    <w:p w:rsidR="00CD45C3" w:rsidRPr="00CD45C3" w:rsidRDefault="00CD45C3" w:rsidP="00CD45C3">
      <w:pPr>
        <w:tabs>
          <w:tab w:val="left" w:pos="1134"/>
        </w:tabs>
        <w:spacing w:before="0"/>
        <w:ind w:left="-567"/>
        <w:rPr>
          <w:rFonts w:cs="Arial"/>
          <w:i/>
          <w:lang w:val="sr-Cyrl-RS"/>
        </w:rPr>
      </w:pPr>
    </w:p>
    <w:p w:rsidR="003B240C" w:rsidRPr="001E5939" w:rsidRDefault="003B240C" w:rsidP="003B240C">
      <w:pPr>
        <w:pStyle w:val="KDObrazac"/>
        <w:spacing w:before="0"/>
        <w:rPr>
          <w:lang w:val="sr-Cyrl-RS"/>
        </w:rPr>
      </w:pPr>
      <w:r w:rsidRPr="001E5939">
        <w:rPr>
          <w:lang w:val="sr-Cyrl-RS"/>
        </w:rPr>
        <w:t>О</w:t>
      </w:r>
      <w:r w:rsidRPr="001E5939">
        <w:t xml:space="preserve">БРАЗАЦ </w:t>
      </w:r>
      <w:r w:rsidRPr="001E5939">
        <w:rPr>
          <w:lang w:val="sr-Cyrl-RS"/>
        </w:rPr>
        <w:t>2</w:t>
      </w:r>
      <w:r w:rsidRPr="001E5939">
        <w:t>.</w:t>
      </w:r>
      <w:r>
        <w:rPr>
          <w:lang w:val="sr-Latn-RS"/>
        </w:rPr>
        <w:t>2</w:t>
      </w:r>
      <w:r w:rsidRPr="001E5939">
        <w:rPr>
          <w:lang w:val="sr-Cyrl-RS"/>
        </w:rPr>
        <w:t>.</w:t>
      </w:r>
    </w:p>
    <w:p w:rsidR="003B240C" w:rsidRDefault="003B240C" w:rsidP="003B240C">
      <w:pPr>
        <w:spacing w:before="0"/>
        <w:jc w:val="center"/>
        <w:rPr>
          <w:rFonts w:cs="Arial"/>
          <w:b/>
          <w:lang w:val="sr-Latn-RS"/>
        </w:rPr>
      </w:pPr>
      <w:r w:rsidRPr="001E5939">
        <w:rPr>
          <w:rFonts w:cs="Arial"/>
          <w:b/>
        </w:rPr>
        <w:t>ОБРАЗАЦ СТРУКУТРЕ ЦЕНЕ</w:t>
      </w:r>
      <w:r w:rsidRPr="001E5939">
        <w:rPr>
          <w:rFonts w:cs="Arial"/>
          <w:b/>
          <w:lang w:val="sr-Cyrl-RS"/>
        </w:rPr>
        <w:t xml:space="preserve">- ПАРТИЈА </w:t>
      </w:r>
      <w:r w:rsidR="00C86FCD">
        <w:rPr>
          <w:rFonts w:cs="Arial"/>
          <w:b/>
          <w:lang w:val="sr-Latn-RS"/>
        </w:rPr>
        <w:t>3</w:t>
      </w:r>
      <w:r w:rsidRPr="001E5939">
        <w:rPr>
          <w:rFonts w:cs="Arial"/>
          <w:b/>
          <w:lang w:val="sr-Cyrl-RS"/>
        </w:rPr>
        <w:t xml:space="preserve">       </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979"/>
        <w:gridCol w:w="667"/>
        <w:gridCol w:w="808"/>
        <w:gridCol w:w="1068"/>
        <w:gridCol w:w="1068"/>
        <w:gridCol w:w="935"/>
        <w:gridCol w:w="1020"/>
      </w:tblGrid>
      <w:tr w:rsidR="003B240C" w:rsidRPr="001E5939" w:rsidTr="00C86FCD">
        <w:trPr>
          <w:trHeight w:val="749"/>
          <w:tblHeader/>
          <w:jc w:val="center"/>
        </w:trPr>
        <w:tc>
          <w:tcPr>
            <w:tcW w:w="273" w:type="pct"/>
            <w:shd w:val="clear" w:color="auto" w:fill="C6D9F1" w:themeFill="text2" w:themeFillTint="33"/>
            <w:vAlign w:val="center"/>
          </w:tcPr>
          <w:p w:rsidR="003B240C" w:rsidRPr="001E5939" w:rsidRDefault="003B240C" w:rsidP="00097D23">
            <w:pPr>
              <w:spacing w:before="0"/>
              <w:jc w:val="center"/>
              <w:rPr>
                <w:rFonts w:cs="Arial"/>
                <w:bCs/>
                <w:iCs/>
                <w:lang w:val="sr-Cyrl-CS"/>
              </w:rPr>
            </w:pPr>
            <w:r w:rsidRPr="001E5939">
              <w:rPr>
                <w:rFonts w:cs="Arial"/>
                <w:bCs/>
                <w:iCs/>
                <w:lang w:val="sr-Cyrl-CS"/>
              </w:rPr>
              <w:t>Рбр</w:t>
            </w:r>
          </w:p>
        </w:tc>
        <w:tc>
          <w:tcPr>
            <w:tcW w:w="1648" w:type="pct"/>
            <w:shd w:val="clear" w:color="auto" w:fill="C6D9F1" w:themeFill="text2" w:themeFillTint="33"/>
            <w:vAlign w:val="center"/>
          </w:tcPr>
          <w:p w:rsidR="003B240C" w:rsidRPr="001E5939" w:rsidRDefault="003B240C" w:rsidP="00097D23">
            <w:pPr>
              <w:spacing w:before="0"/>
              <w:jc w:val="center"/>
              <w:rPr>
                <w:rFonts w:cs="Arial"/>
                <w:b/>
                <w:bCs/>
                <w:iCs/>
                <w:lang w:val="sr-Cyrl-CS"/>
              </w:rPr>
            </w:pPr>
            <w:r w:rsidRPr="001E5939">
              <w:rPr>
                <w:rFonts w:cs="Arial"/>
                <w:b/>
                <w:bCs/>
                <w:iCs/>
              </w:rPr>
              <w:t>Врста</w:t>
            </w:r>
            <w:r w:rsidRPr="001E5939">
              <w:rPr>
                <w:rFonts w:cs="Arial"/>
                <w:b/>
                <w:bCs/>
                <w:iCs/>
                <w:lang w:val="sr-Cyrl-CS"/>
              </w:rPr>
              <w:t xml:space="preserve"> услуге</w:t>
            </w:r>
          </w:p>
        </w:tc>
        <w:tc>
          <w:tcPr>
            <w:tcW w:w="369" w:type="pct"/>
            <w:shd w:val="clear" w:color="auto" w:fill="C6D9F1" w:themeFill="text2" w:themeFillTint="33"/>
            <w:vAlign w:val="center"/>
          </w:tcPr>
          <w:p w:rsidR="003B240C" w:rsidRPr="001E5939" w:rsidRDefault="003B240C" w:rsidP="00097D23">
            <w:pPr>
              <w:spacing w:before="0"/>
              <w:jc w:val="center"/>
              <w:rPr>
                <w:rFonts w:cs="Arial"/>
                <w:b/>
                <w:bCs/>
                <w:iCs/>
                <w:lang w:val="sr-Cyrl-CS"/>
              </w:rPr>
            </w:pPr>
            <w:r w:rsidRPr="001E5939">
              <w:rPr>
                <w:rFonts w:cs="Arial"/>
                <w:b/>
                <w:bCs/>
                <w:iCs/>
                <w:lang w:val="sr-Cyrl-CS"/>
              </w:rPr>
              <w:t>Јед.</w:t>
            </w:r>
          </w:p>
          <w:p w:rsidR="003B240C" w:rsidRPr="001E5939" w:rsidRDefault="003B240C" w:rsidP="00097D23">
            <w:pPr>
              <w:spacing w:before="0"/>
              <w:jc w:val="center"/>
              <w:rPr>
                <w:rFonts w:cs="Arial"/>
                <w:b/>
                <w:bCs/>
                <w:iCs/>
                <w:lang w:val="sr-Cyrl-CS"/>
              </w:rPr>
            </w:pPr>
            <w:r w:rsidRPr="001E5939">
              <w:rPr>
                <w:rFonts w:cs="Arial"/>
                <w:b/>
                <w:bCs/>
                <w:iCs/>
                <w:lang w:val="sr-Cyrl-CS"/>
              </w:rPr>
              <w:t>Мере</w:t>
            </w:r>
          </w:p>
        </w:tc>
        <w:tc>
          <w:tcPr>
            <w:tcW w:w="447" w:type="pct"/>
            <w:shd w:val="clear" w:color="auto" w:fill="C6D9F1" w:themeFill="text2" w:themeFillTint="33"/>
            <w:vAlign w:val="center"/>
          </w:tcPr>
          <w:p w:rsidR="003B240C" w:rsidRPr="001E5939" w:rsidRDefault="003B240C" w:rsidP="00097D23">
            <w:pPr>
              <w:spacing w:before="0"/>
              <w:jc w:val="center"/>
              <w:rPr>
                <w:rFonts w:cs="Arial"/>
                <w:b/>
                <w:bCs/>
                <w:iCs/>
                <w:lang w:val="sr-Cyrl-CS"/>
              </w:rPr>
            </w:pPr>
            <w:r w:rsidRPr="001E5939">
              <w:rPr>
                <w:rFonts w:cs="Arial"/>
                <w:b/>
                <w:bCs/>
                <w:iCs/>
                <w:lang w:val="sr-Cyrl-CS"/>
              </w:rPr>
              <w:t>Обим (количина)</w:t>
            </w:r>
          </w:p>
        </w:tc>
        <w:tc>
          <w:tcPr>
            <w:tcW w:w="591" w:type="pct"/>
            <w:shd w:val="clear" w:color="auto" w:fill="C6D9F1" w:themeFill="text2" w:themeFillTint="33"/>
            <w:vAlign w:val="center"/>
          </w:tcPr>
          <w:p w:rsidR="003B240C" w:rsidRPr="001E5939" w:rsidRDefault="003B240C" w:rsidP="00097D23">
            <w:pPr>
              <w:spacing w:before="0"/>
              <w:jc w:val="center"/>
              <w:rPr>
                <w:rFonts w:cs="Arial"/>
                <w:b/>
                <w:bCs/>
                <w:iCs/>
                <w:lang w:val="sr-Cyrl-CS"/>
              </w:rPr>
            </w:pPr>
            <w:r w:rsidRPr="001E5939">
              <w:rPr>
                <w:rFonts w:cs="Arial"/>
                <w:b/>
                <w:bCs/>
                <w:iCs/>
                <w:lang w:val="sr-Cyrl-CS"/>
              </w:rPr>
              <w:t>Јед.</w:t>
            </w:r>
          </w:p>
          <w:p w:rsidR="003B240C" w:rsidRPr="001E5939" w:rsidRDefault="003B240C" w:rsidP="00097D23">
            <w:pPr>
              <w:spacing w:before="0"/>
              <w:jc w:val="center"/>
              <w:rPr>
                <w:rFonts w:cs="Arial"/>
                <w:b/>
                <w:bCs/>
                <w:iCs/>
                <w:lang w:val="sr-Cyrl-CS"/>
              </w:rPr>
            </w:pPr>
            <w:r w:rsidRPr="001E5939">
              <w:rPr>
                <w:rFonts w:cs="Arial"/>
                <w:b/>
                <w:bCs/>
                <w:iCs/>
                <w:lang w:val="sr-Cyrl-CS"/>
              </w:rPr>
              <w:t>Цена без ПДВ</w:t>
            </w:r>
          </w:p>
          <w:p w:rsidR="003B240C" w:rsidRPr="001E5939" w:rsidRDefault="003B240C" w:rsidP="00097D23">
            <w:pPr>
              <w:spacing w:before="0"/>
              <w:jc w:val="center"/>
              <w:rPr>
                <w:rFonts w:cs="Arial"/>
                <w:b/>
                <w:bCs/>
                <w:iCs/>
                <w:lang w:val="sr-Cyrl-RS"/>
              </w:rPr>
            </w:pPr>
            <w:r w:rsidRPr="001E5939">
              <w:rPr>
                <w:rFonts w:cs="Arial"/>
                <w:b/>
                <w:bCs/>
                <w:iCs/>
                <w:lang w:val="sr-Cyrl-CS"/>
              </w:rPr>
              <w:t xml:space="preserve">дин. </w:t>
            </w:r>
          </w:p>
        </w:tc>
        <w:tc>
          <w:tcPr>
            <w:tcW w:w="591" w:type="pct"/>
            <w:shd w:val="clear" w:color="auto" w:fill="C6D9F1" w:themeFill="text2" w:themeFillTint="33"/>
            <w:vAlign w:val="center"/>
          </w:tcPr>
          <w:p w:rsidR="003B240C" w:rsidRPr="001E5939" w:rsidRDefault="003B240C" w:rsidP="00097D23">
            <w:pPr>
              <w:spacing w:before="0"/>
              <w:jc w:val="center"/>
              <w:rPr>
                <w:rFonts w:cs="Arial"/>
                <w:b/>
                <w:bCs/>
                <w:iCs/>
                <w:lang w:val="sr-Cyrl-CS"/>
              </w:rPr>
            </w:pPr>
            <w:r w:rsidRPr="001E5939">
              <w:rPr>
                <w:rFonts w:cs="Arial"/>
                <w:b/>
                <w:bCs/>
                <w:iCs/>
                <w:lang w:val="sr-Cyrl-CS"/>
              </w:rPr>
              <w:t>Јед.</w:t>
            </w:r>
          </w:p>
          <w:p w:rsidR="003B240C" w:rsidRPr="001E5939" w:rsidRDefault="003B240C" w:rsidP="00097D23">
            <w:pPr>
              <w:spacing w:before="0"/>
              <w:jc w:val="center"/>
              <w:rPr>
                <w:rFonts w:cs="Arial"/>
                <w:b/>
                <w:bCs/>
                <w:iCs/>
                <w:lang w:val="sr-Cyrl-CS"/>
              </w:rPr>
            </w:pPr>
            <w:r w:rsidRPr="001E5939">
              <w:rPr>
                <w:rFonts w:cs="Arial"/>
                <w:b/>
                <w:bCs/>
                <w:iCs/>
                <w:lang w:val="sr-Cyrl-CS"/>
              </w:rPr>
              <w:t>Цена са ПДВ</w:t>
            </w:r>
          </w:p>
          <w:p w:rsidR="003B240C" w:rsidRPr="001E5939" w:rsidRDefault="003B240C" w:rsidP="00097D23">
            <w:pPr>
              <w:spacing w:before="0"/>
              <w:jc w:val="center"/>
              <w:rPr>
                <w:rFonts w:cs="Arial"/>
                <w:b/>
                <w:bCs/>
                <w:iCs/>
                <w:lang w:val="sr-Cyrl-RS"/>
              </w:rPr>
            </w:pPr>
            <w:r w:rsidRPr="001E5939">
              <w:rPr>
                <w:rFonts w:cs="Arial"/>
                <w:b/>
                <w:bCs/>
                <w:iCs/>
                <w:lang w:val="sr-Cyrl-CS"/>
              </w:rPr>
              <w:t xml:space="preserve">дин. </w:t>
            </w:r>
          </w:p>
        </w:tc>
        <w:tc>
          <w:tcPr>
            <w:tcW w:w="517" w:type="pct"/>
            <w:shd w:val="clear" w:color="auto" w:fill="C6D9F1" w:themeFill="text2" w:themeFillTint="33"/>
            <w:vAlign w:val="center"/>
          </w:tcPr>
          <w:p w:rsidR="003B240C" w:rsidRPr="001E5939" w:rsidRDefault="003B240C" w:rsidP="00097D23">
            <w:pPr>
              <w:spacing w:before="0"/>
              <w:jc w:val="center"/>
              <w:rPr>
                <w:rFonts w:cs="Arial"/>
                <w:b/>
                <w:bCs/>
                <w:iCs/>
                <w:lang w:val="sr-Cyrl-CS"/>
              </w:rPr>
            </w:pPr>
            <w:r w:rsidRPr="001E5939">
              <w:rPr>
                <w:rFonts w:cs="Arial"/>
                <w:b/>
                <w:bCs/>
                <w:iCs/>
                <w:lang w:val="sr-Cyrl-CS"/>
              </w:rPr>
              <w:t>Укупна без ПДВ</w:t>
            </w:r>
          </w:p>
          <w:p w:rsidR="003B240C" w:rsidRPr="001E5939" w:rsidRDefault="003B240C" w:rsidP="00097D23">
            <w:pPr>
              <w:spacing w:before="0"/>
              <w:jc w:val="center"/>
              <w:rPr>
                <w:rFonts w:cs="Arial"/>
                <w:b/>
                <w:bCs/>
                <w:iCs/>
                <w:lang w:val="sr-Cyrl-RS"/>
              </w:rPr>
            </w:pPr>
            <w:r w:rsidRPr="001E5939">
              <w:rPr>
                <w:rFonts w:cs="Arial"/>
                <w:b/>
                <w:bCs/>
                <w:iCs/>
                <w:lang w:val="sr-Cyrl-CS"/>
              </w:rPr>
              <w:t xml:space="preserve">дин. </w:t>
            </w:r>
          </w:p>
        </w:tc>
        <w:tc>
          <w:tcPr>
            <w:tcW w:w="564" w:type="pct"/>
            <w:shd w:val="clear" w:color="auto" w:fill="C6D9F1" w:themeFill="text2" w:themeFillTint="33"/>
            <w:vAlign w:val="center"/>
          </w:tcPr>
          <w:p w:rsidR="003B240C" w:rsidRPr="001E5939" w:rsidRDefault="003B240C" w:rsidP="00097D23">
            <w:pPr>
              <w:spacing w:before="0"/>
              <w:jc w:val="center"/>
              <w:rPr>
                <w:rFonts w:cs="Arial"/>
                <w:b/>
                <w:bCs/>
                <w:iCs/>
                <w:lang w:val="sr-Cyrl-CS"/>
              </w:rPr>
            </w:pPr>
            <w:r w:rsidRPr="001E5939">
              <w:rPr>
                <w:rFonts w:cs="Arial"/>
                <w:b/>
                <w:bCs/>
                <w:iCs/>
                <w:lang w:val="sr-Cyrl-CS"/>
              </w:rPr>
              <w:t>Укупна  цена са ПДВ</w:t>
            </w:r>
          </w:p>
          <w:p w:rsidR="003B240C" w:rsidRPr="001E5939" w:rsidRDefault="003B240C" w:rsidP="00097D23">
            <w:pPr>
              <w:spacing w:before="0"/>
              <w:jc w:val="center"/>
              <w:rPr>
                <w:rFonts w:cs="Arial"/>
                <w:b/>
                <w:bCs/>
                <w:iCs/>
                <w:lang w:val="sr-Cyrl-RS"/>
              </w:rPr>
            </w:pPr>
            <w:r w:rsidRPr="001E5939">
              <w:rPr>
                <w:rFonts w:cs="Arial"/>
                <w:b/>
                <w:bCs/>
                <w:iCs/>
                <w:lang w:val="sr-Cyrl-CS"/>
              </w:rPr>
              <w:t xml:space="preserve">дин. </w:t>
            </w:r>
          </w:p>
        </w:tc>
      </w:tr>
      <w:tr w:rsidR="003B240C" w:rsidRPr="001E5939" w:rsidTr="00C86FCD">
        <w:trPr>
          <w:tblHeader/>
          <w:jc w:val="center"/>
        </w:trPr>
        <w:tc>
          <w:tcPr>
            <w:tcW w:w="273" w:type="pct"/>
            <w:shd w:val="clear" w:color="auto" w:fill="auto"/>
          </w:tcPr>
          <w:p w:rsidR="003B240C" w:rsidRPr="00C86FCD" w:rsidRDefault="003B240C" w:rsidP="00C86FCD">
            <w:pPr>
              <w:jc w:val="center"/>
              <w:rPr>
                <w:rFonts w:cs="Arial"/>
                <w:b/>
                <w:bCs/>
                <w:iCs/>
                <w:lang w:val="sr-Cyrl-CS"/>
              </w:rPr>
            </w:pPr>
            <w:r w:rsidRPr="00C86FCD">
              <w:rPr>
                <w:rFonts w:cs="Arial"/>
                <w:b/>
                <w:bCs/>
                <w:iCs/>
                <w:lang w:val="sr-Cyrl-CS"/>
              </w:rPr>
              <w:t>(1)</w:t>
            </w:r>
          </w:p>
        </w:tc>
        <w:tc>
          <w:tcPr>
            <w:tcW w:w="1648" w:type="pct"/>
            <w:shd w:val="clear" w:color="auto" w:fill="auto"/>
          </w:tcPr>
          <w:p w:rsidR="003B240C" w:rsidRPr="00C86FCD" w:rsidRDefault="003B240C" w:rsidP="00C86FCD">
            <w:pPr>
              <w:jc w:val="center"/>
              <w:rPr>
                <w:rFonts w:cs="Arial"/>
                <w:b/>
                <w:bCs/>
                <w:iCs/>
                <w:lang w:val="sr-Cyrl-CS"/>
              </w:rPr>
            </w:pPr>
            <w:r w:rsidRPr="00C86FCD">
              <w:rPr>
                <w:rFonts w:cs="Arial"/>
                <w:b/>
                <w:bCs/>
                <w:iCs/>
                <w:lang w:val="sr-Cyrl-CS"/>
              </w:rPr>
              <w:t>(2)</w:t>
            </w:r>
          </w:p>
        </w:tc>
        <w:tc>
          <w:tcPr>
            <w:tcW w:w="369" w:type="pct"/>
            <w:shd w:val="clear" w:color="auto" w:fill="auto"/>
          </w:tcPr>
          <w:p w:rsidR="003B240C" w:rsidRPr="00C86FCD" w:rsidRDefault="003B240C" w:rsidP="00C86FCD">
            <w:pPr>
              <w:jc w:val="center"/>
              <w:rPr>
                <w:rFonts w:cs="Arial"/>
                <w:b/>
                <w:bCs/>
                <w:iCs/>
                <w:lang w:val="sr-Cyrl-CS"/>
              </w:rPr>
            </w:pPr>
            <w:r w:rsidRPr="00C86FCD">
              <w:rPr>
                <w:rFonts w:cs="Arial"/>
                <w:b/>
                <w:bCs/>
                <w:iCs/>
                <w:lang w:val="sr-Cyrl-CS"/>
              </w:rPr>
              <w:t>(3)</w:t>
            </w:r>
          </w:p>
        </w:tc>
        <w:tc>
          <w:tcPr>
            <w:tcW w:w="447" w:type="pct"/>
            <w:shd w:val="clear" w:color="auto" w:fill="auto"/>
          </w:tcPr>
          <w:p w:rsidR="003B240C" w:rsidRPr="00C86FCD" w:rsidRDefault="003B240C" w:rsidP="00C86FCD">
            <w:pPr>
              <w:jc w:val="center"/>
              <w:rPr>
                <w:rFonts w:cs="Arial"/>
                <w:b/>
                <w:bCs/>
                <w:iCs/>
                <w:lang w:val="sr-Cyrl-CS"/>
              </w:rPr>
            </w:pPr>
            <w:r w:rsidRPr="00C86FCD">
              <w:rPr>
                <w:rFonts w:cs="Arial"/>
                <w:b/>
                <w:bCs/>
                <w:iCs/>
                <w:lang w:val="sr-Cyrl-CS"/>
              </w:rPr>
              <w:t>(4)</w:t>
            </w:r>
          </w:p>
        </w:tc>
        <w:tc>
          <w:tcPr>
            <w:tcW w:w="591" w:type="pct"/>
            <w:shd w:val="clear" w:color="auto" w:fill="auto"/>
          </w:tcPr>
          <w:p w:rsidR="003B240C" w:rsidRPr="00C86FCD" w:rsidRDefault="003B240C" w:rsidP="00C86FCD">
            <w:pPr>
              <w:jc w:val="center"/>
              <w:rPr>
                <w:rFonts w:cs="Arial"/>
                <w:b/>
                <w:bCs/>
                <w:iCs/>
                <w:lang w:val="sr-Cyrl-CS"/>
              </w:rPr>
            </w:pPr>
            <w:r w:rsidRPr="00C86FCD">
              <w:rPr>
                <w:rFonts w:cs="Arial"/>
                <w:b/>
                <w:bCs/>
                <w:iCs/>
                <w:lang w:val="sr-Cyrl-CS"/>
              </w:rPr>
              <w:t>(5)</w:t>
            </w:r>
          </w:p>
        </w:tc>
        <w:tc>
          <w:tcPr>
            <w:tcW w:w="591" w:type="pct"/>
            <w:shd w:val="clear" w:color="auto" w:fill="auto"/>
          </w:tcPr>
          <w:p w:rsidR="003B240C" w:rsidRPr="00C86FCD" w:rsidRDefault="003B240C" w:rsidP="00C86FCD">
            <w:pPr>
              <w:jc w:val="center"/>
              <w:rPr>
                <w:rFonts w:cs="Arial"/>
                <w:b/>
                <w:bCs/>
                <w:iCs/>
                <w:lang w:val="sr-Cyrl-CS"/>
              </w:rPr>
            </w:pPr>
            <w:r w:rsidRPr="00C86FCD">
              <w:rPr>
                <w:rFonts w:cs="Arial"/>
                <w:b/>
                <w:bCs/>
                <w:iCs/>
                <w:lang w:val="sr-Cyrl-CS"/>
              </w:rPr>
              <w:t>(6)</w:t>
            </w:r>
          </w:p>
        </w:tc>
        <w:tc>
          <w:tcPr>
            <w:tcW w:w="517" w:type="pct"/>
            <w:shd w:val="clear" w:color="auto" w:fill="auto"/>
          </w:tcPr>
          <w:p w:rsidR="003B240C" w:rsidRPr="00C86FCD" w:rsidRDefault="003B240C" w:rsidP="00C86FCD">
            <w:pPr>
              <w:jc w:val="center"/>
              <w:rPr>
                <w:rFonts w:cs="Arial"/>
                <w:b/>
                <w:bCs/>
                <w:iCs/>
                <w:lang w:val="sr-Cyrl-CS"/>
              </w:rPr>
            </w:pPr>
            <w:r w:rsidRPr="00C86FCD">
              <w:rPr>
                <w:rFonts w:cs="Arial"/>
                <w:b/>
                <w:bCs/>
                <w:iCs/>
                <w:lang w:val="sr-Cyrl-CS"/>
              </w:rPr>
              <w:t>(7)</w:t>
            </w:r>
          </w:p>
        </w:tc>
        <w:tc>
          <w:tcPr>
            <w:tcW w:w="564" w:type="pct"/>
            <w:shd w:val="clear" w:color="auto" w:fill="auto"/>
          </w:tcPr>
          <w:p w:rsidR="003B240C" w:rsidRPr="00C86FCD" w:rsidRDefault="003B240C" w:rsidP="00C86FCD">
            <w:pPr>
              <w:jc w:val="center"/>
              <w:rPr>
                <w:rFonts w:cs="Arial"/>
                <w:b/>
                <w:bCs/>
                <w:iCs/>
                <w:lang w:val="sr-Cyrl-CS"/>
              </w:rPr>
            </w:pPr>
            <w:r w:rsidRPr="00C86FCD">
              <w:rPr>
                <w:rFonts w:cs="Arial"/>
                <w:b/>
                <w:bCs/>
                <w:iCs/>
                <w:lang w:val="sr-Cyrl-CS"/>
              </w:rPr>
              <w:t>(8)</w:t>
            </w:r>
          </w:p>
        </w:tc>
      </w:tr>
      <w:tr w:rsidR="00C86FCD" w:rsidRPr="001E5939" w:rsidTr="00C86FCD">
        <w:trPr>
          <w:trHeight w:val="233"/>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sr-Cyrl-RS"/>
              </w:rPr>
            </w:pPr>
            <w:r w:rsidRPr="00C86FCD">
              <w:rPr>
                <w:rFonts w:cs="Arial"/>
                <w:lang w:val="sr-Cyrl-RS"/>
              </w:rPr>
              <w:t>Ан.вага</w:t>
            </w:r>
          </w:p>
          <w:p w:rsidR="00C86FCD" w:rsidRPr="00C86FCD" w:rsidRDefault="00C86FCD" w:rsidP="00C86FCD">
            <w:pPr>
              <w:shd w:val="clear" w:color="auto" w:fill="FFFFFF"/>
              <w:spacing w:before="0" w:line="276" w:lineRule="auto"/>
              <w:rPr>
                <w:rFonts w:eastAsia="Calibri" w:cs="Arial"/>
                <w:lang w:val="sr-Latn-CS"/>
              </w:rPr>
            </w:pPr>
            <w:r w:rsidRPr="00C86FCD">
              <w:rPr>
                <w:rFonts w:cs="Arial"/>
                <w:lang w:val="sr-Latn-CS"/>
              </w:rPr>
              <w:t>Mettler AE 160 (1)</w:t>
            </w:r>
          </w:p>
        </w:tc>
        <w:tc>
          <w:tcPr>
            <w:tcW w:w="369" w:type="pct"/>
            <w:shd w:val="clear" w:color="auto" w:fill="auto"/>
            <w:vAlign w:val="center"/>
          </w:tcPr>
          <w:p w:rsidR="00C86FCD" w:rsidRPr="00C86FCD" w:rsidRDefault="00C86FCD" w:rsidP="00C86FCD">
            <w:pPr>
              <w:spacing w:before="0"/>
              <w:jc w:val="center"/>
              <w:rPr>
                <w:rFonts w:cs="Arial"/>
                <w:b/>
                <w:bCs/>
                <w:iCs/>
                <w:lang w:val="sr-Cyrl-CS"/>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rPr>
            </w:pPr>
            <w:r w:rsidRPr="00C86FCD">
              <w:rPr>
                <w:rFonts w:cs="Arial"/>
                <w:b/>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2</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fr-FR"/>
              </w:rPr>
            </w:pPr>
            <w:r w:rsidRPr="00C86FCD">
              <w:rPr>
                <w:rFonts w:cs="Arial"/>
              </w:rPr>
              <w:t>Техн</w:t>
            </w:r>
            <w:r w:rsidRPr="00C86FCD">
              <w:rPr>
                <w:rFonts w:cs="Arial"/>
                <w:lang w:val="fr-FR"/>
              </w:rPr>
              <w:t xml:space="preserve">. </w:t>
            </w:r>
            <w:r w:rsidRPr="00C86FCD">
              <w:rPr>
                <w:rFonts w:cs="Arial"/>
                <w:lang w:val="sr-Cyrl-CS"/>
              </w:rPr>
              <w:t>в</w:t>
            </w:r>
            <w:r w:rsidRPr="00C86FCD">
              <w:rPr>
                <w:rFonts w:cs="Arial"/>
              </w:rPr>
              <w:t>ага</w:t>
            </w:r>
          </w:p>
          <w:p w:rsidR="00C86FCD" w:rsidRPr="00C86FCD" w:rsidRDefault="00C86FCD" w:rsidP="00C86FCD">
            <w:pPr>
              <w:shd w:val="clear" w:color="auto" w:fill="FFFFFF"/>
              <w:spacing w:before="0" w:line="276" w:lineRule="auto"/>
              <w:rPr>
                <w:rFonts w:eastAsia="Calibri" w:cs="Arial"/>
                <w:lang w:val="sr-Latn-CS"/>
              </w:rPr>
            </w:pPr>
            <w:r w:rsidRPr="00C86FCD">
              <w:rPr>
                <w:rFonts w:cs="Arial"/>
                <w:lang w:val="fr-FR"/>
              </w:rPr>
              <w:t>Sa</w:t>
            </w:r>
            <w:r w:rsidRPr="00C86FCD">
              <w:rPr>
                <w:rFonts w:cs="Arial"/>
                <w:lang w:val="sr-Latn-CS"/>
              </w:rPr>
              <w:t>r</w:t>
            </w:r>
            <w:r w:rsidRPr="00C86FCD">
              <w:rPr>
                <w:rFonts w:cs="Arial"/>
                <w:lang w:val="fr-FR"/>
              </w:rPr>
              <w:t>torius LA 4200S-0CE (2)</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rPr>
            </w:pPr>
            <w:r w:rsidRPr="00C86FCD">
              <w:rPr>
                <w:rFonts w:cs="Arial"/>
                <w:b/>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3</w:t>
            </w:r>
          </w:p>
        </w:tc>
        <w:tc>
          <w:tcPr>
            <w:tcW w:w="1648" w:type="pct"/>
            <w:shd w:val="clear" w:color="auto" w:fill="auto"/>
            <w:vAlign w:val="center"/>
          </w:tcPr>
          <w:p w:rsidR="00C86FCD" w:rsidRPr="00C86FCD" w:rsidRDefault="00C86FCD" w:rsidP="00C86FCD">
            <w:pPr>
              <w:shd w:val="clear" w:color="auto" w:fill="FFFFFF"/>
              <w:spacing w:before="0"/>
              <w:rPr>
                <w:rFonts w:eastAsia="Calibri" w:cs="Arial"/>
              </w:rPr>
            </w:pPr>
            <w:r w:rsidRPr="00C86FCD">
              <w:rPr>
                <w:rFonts w:cs="Arial"/>
              </w:rPr>
              <w:t xml:space="preserve">Ан. </w:t>
            </w:r>
            <w:r w:rsidRPr="00C86FCD">
              <w:rPr>
                <w:rFonts w:cs="Arial"/>
                <w:lang w:val="sr-Cyrl-CS"/>
              </w:rPr>
              <w:t>в</w:t>
            </w:r>
            <w:r w:rsidRPr="00C86FCD">
              <w:rPr>
                <w:rFonts w:cs="Arial"/>
              </w:rPr>
              <w:t>а</w:t>
            </w:r>
            <w:r w:rsidRPr="00C86FCD">
              <w:rPr>
                <w:rFonts w:cs="Arial"/>
                <w:lang w:val="sr-Cyrl-RS"/>
              </w:rPr>
              <w:t>г</w:t>
            </w:r>
            <w:r w:rsidRPr="00C86FCD">
              <w:rPr>
                <w:rFonts w:cs="Arial"/>
              </w:rPr>
              <w:t>а</w:t>
            </w:r>
          </w:p>
          <w:p w:rsidR="00C86FCD" w:rsidRPr="00C86FCD" w:rsidRDefault="00C86FCD" w:rsidP="00C86FCD">
            <w:pPr>
              <w:shd w:val="clear" w:color="auto" w:fill="FFFFFF"/>
              <w:spacing w:before="0" w:line="276" w:lineRule="auto"/>
              <w:rPr>
                <w:rFonts w:eastAsia="Calibri" w:cs="Arial"/>
                <w:lang w:val="sr-Latn-CS"/>
              </w:rPr>
            </w:pPr>
            <w:r w:rsidRPr="00C86FCD">
              <w:rPr>
                <w:rFonts w:cs="Arial"/>
              </w:rPr>
              <w:t>Sa</w:t>
            </w:r>
            <w:r w:rsidRPr="00C86FCD">
              <w:rPr>
                <w:rFonts w:cs="Arial"/>
                <w:lang w:val="sr-Latn-CS"/>
              </w:rPr>
              <w:t>r</w:t>
            </w:r>
            <w:r w:rsidRPr="00C86FCD">
              <w:rPr>
                <w:rFonts w:cs="Arial"/>
              </w:rPr>
              <w:t>torius</w:t>
            </w:r>
            <w:r w:rsidRPr="00C86FCD">
              <w:rPr>
                <w:rFonts w:cs="Arial"/>
                <w:lang w:val="sr-Latn-CS"/>
              </w:rPr>
              <w:t xml:space="preserve"> CP 224 S-0CE(3)</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4</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fr-FR"/>
              </w:rPr>
            </w:pPr>
            <w:r w:rsidRPr="00C86FCD">
              <w:rPr>
                <w:rFonts w:cs="Arial"/>
              </w:rPr>
              <w:t>Техн</w:t>
            </w:r>
            <w:r w:rsidRPr="00C86FCD">
              <w:rPr>
                <w:rFonts w:cs="Arial"/>
                <w:lang w:val="fr-FR"/>
              </w:rPr>
              <w:t xml:space="preserve">. </w:t>
            </w:r>
            <w:r w:rsidRPr="00C86FCD">
              <w:rPr>
                <w:rFonts w:cs="Arial"/>
                <w:lang w:val="sr-Cyrl-CS"/>
              </w:rPr>
              <w:t>в</w:t>
            </w:r>
            <w:r w:rsidRPr="00C86FCD">
              <w:rPr>
                <w:rFonts w:cs="Arial"/>
              </w:rPr>
              <w:t>ага</w:t>
            </w:r>
          </w:p>
          <w:p w:rsidR="00C86FCD" w:rsidRPr="00C86FCD" w:rsidRDefault="00C86FCD" w:rsidP="00C86FCD">
            <w:pPr>
              <w:shd w:val="clear" w:color="auto" w:fill="FFFFFF"/>
              <w:spacing w:before="0" w:line="276" w:lineRule="auto"/>
              <w:rPr>
                <w:rFonts w:eastAsia="Calibri" w:cs="Arial"/>
                <w:lang w:val="sr-Latn-CS"/>
              </w:rPr>
            </w:pPr>
            <w:r w:rsidRPr="00C86FCD">
              <w:rPr>
                <w:rFonts w:cs="Arial"/>
                <w:lang w:val="fr-FR"/>
              </w:rPr>
              <w:t>Sa</w:t>
            </w:r>
            <w:r w:rsidRPr="00C86FCD">
              <w:rPr>
                <w:rFonts w:cs="Arial"/>
                <w:lang w:val="sr-Latn-CS"/>
              </w:rPr>
              <w:t>r</w:t>
            </w:r>
            <w:r w:rsidRPr="00C86FCD">
              <w:rPr>
                <w:rFonts w:cs="Arial"/>
                <w:lang w:val="fr-FR"/>
              </w:rPr>
              <w:t>torius LA 4200S (4)</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5</w:t>
            </w:r>
          </w:p>
        </w:tc>
        <w:tc>
          <w:tcPr>
            <w:tcW w:w="1648" w:type="pct"/>
            <w:shd w:val="clear" w:color="auto" w:fill="auto"/>
            <w:vAlign w:val="center"/>
          </w:tcPr>
          <w:p w:rsidR="00C86FCD" w:rsidRPr="00C86FCD" w:rsidRDefault="00C86FCD" w:rsidP="00C86FCD">
            <w:pPr>
              <w:shd w:val="clear" w:color="auto" w:fill="FFFFFF"/>
              <w:spacing w:before="0"/>
              <w:rPr>
                <w:rFonts w:eastAsia="Calibri" w:cs="Arial"/>
              </w:rPr>
            </w:pPr>
            <w:r w:rsidRPr="00C86FCD">
              <w:rPr>
                <w:rFonts w:cs="Arial"/>
              </w:rPr>
              <w:t xml:space="preserve">Техн. </w:t>
            </w:r>
            <w:r w:rsidRPr="00C86FCD">
              <w:rPr>
                <w:rFonts w:cs="Arial"/>
                <w:lang w:val="sr-Cyrl-CS"/>
              </w:rPr>
              <w:t>в</w:t>
            </w:r>
            <w:r w:rsidRPr="00C86FCD">
              <w:rPr>
                <w:rFonts w:cs="Arial"/>
              </w:rPr>
              <w:t>ага</w:t>
            </w:r>
          </w:p>
          <w:p w:rsidR="00C86FCD" w:rsidRPr="00C86FCD" w:rsidRDefault="00C86FCD" w:rsidP="00C86FCD">
            <w:pPr>
              <w:shd w:val="clear" w:color="auto" w:fill="FFFFFF"/>
              <w:spacing w:before="0" w:line="276" w:lineRule="auto"/>
              <w:rPr>
                <w:rFonts w:eastAsia="Calibri" w:cs="Arial"/>
                <w:color w:val="FF0000"/>
              </w:rPr>
            </w:pPr>
            <w:r w:rsidRPr="00C86FCD">
              <w:rPr>
                <w:rFonts w:cs="Arial"/>
              </w:rPr>
              <w:t>Sa</w:t>
            </w:r>
            <w:r w:rsidRPr="00C86FCD">
              <w:rPr>
                <w:rFonts w:cs="Arial"/>
                <w:lang w:val="sr-Latn-CS"/>
              </w:rPr>
              <w:t>r</w:t>
            </w:r>
            <w:r w:rsidRPr="00C86FCD">
              <w:rPr>
                <w:rFonts w:cs="Arial"/>
              </w:rPr>
              <w:t>torius 1303 001 (5)</w:t>
            </w:r>
          </w:p>
        </w:tc>
        <w:tc>
          <w:tcPr>
            <w:tcW w:w="369" w:type="pct"/>
            <w:shd w:val="clear" w:color="auto" w:fill="auto"/>
            <w:vAlign w:val="center"/>
          </w:tcPr>
          <w:p w:rsidR="00C86FCD" w:rsidRPr="00C86FCD" w:rsidRDefault="00C86FCD" w:rsidP="00C86FCD">
            <w:pPr>
              <w:spacing w:before="0"/>
              <w:jc w:val="center"/>
              <w:rPr>
                <w:rFonts w:cs="Arial"/>
                <w:b/>
                <w:bCs/>
                <w:iCs/>
                <w:lang w:val="sr-Cyrl-CS"/>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rPr>
            </w:pPr>
            <w:r w:rsidRPr="00C86FCD">
              <w:rPr>
                <w:rFonts w:cs="Arial"/>
                <w:b/>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6</w:t>
            </w:r>
          </w:p>
        </w:tc>
        <w:tc>
          <w:tcPr>
            <w:tcW w:w="1648" w:type="pct"/>
            <w:shd w:val="clear" w:color="auto" w:fill="auto"/>
            <w:vAlign w:val="center"/>
          </w:tcPr>
          <w:p w:rsidR="00C86FCD" w:rsidRPr="00C86FCD" w:rsidRDefault="00C86FCD" w:rsidP="00C86FCD">
            <w:pPr>
              <w:shd w:val="clear" w:color="auto" w:fill="FFFFFF"/>
              <w:spacing w:before="0"/>
              <w:rPr>
                <w:rFonts w:eastAsia="Calibri" w:cs="Arial"/>
              </w:rPr>
            </w:pPr>
            <w:r w:rsidRPr="00C86FCD">
              <w:rPr>
                <w:rFonts w:cs="Arial"/>
              </w:rPr>
              <w:t xml:space="preserve">Ан. </w:t>
            </w:r>
            <w:r w:rsidRPr="00C86FCD">
              <w:rPr>
                <w:rFonts w:cs="Arial"/>
                <w:lang w:val="sr-Cyrl-CS"/>
              </w:rPr>
              <w:t>В</w:t>
            </w:r>
            <w:r w:rsidRPr="00C86FCD">
              <w:rPr>
                <w:rFonts w:cs="Arial"/>
              </w:rPr>
              <w:t>ага</w:t>
            </w:r>
          </w:p>
          <w:p w:rsidR="00C86FCD" w:rsidRPr="00C86FCD" w:rsidRDefault="00C86FCD" w:rsidP="00C86FCD">
            <w:pPr>
              <w:shd w:val="clear" w:color="auto" w:fill="FFFFFF"/>
              <w:spacing w:before="0" w:line="276" w:lineRule="auto"/>
              <w:rPr>
                <w:rFonts w:eastAsia="Calibri" w:cs="Arial"/>
              </w:rPr>
            </w:pPr>
            <w:r w:rsidRPr="00C86FCD">
              <w:rPr>
                <w:rFonts w:cs="Arial"/>
              </w:rPr>
              <w:t>Sa</w:t>
            </w:r>
            <w:r w:rsidRPr="00C86FCD">
              <w:rPr>
                <w:rFonts w:cs="Arial"/>
                <w:lang w:val="sr-Latn-CS"/>
              </w:rPr>
              <w:t>r</w:t>
            </w:r>
            <w:r w:rsidRPr="00C86FCD">
              <w:rPr>
                <w:rFonts w:cs="Arial"/>
              </w:rPr>
              <w:t>torius</w:t>
            </w:r>
            <w:r w:rsidRPr="00C86FCD">
              <w:rPr>
                <w:rFonts w:cs="Arial"/>
                <w:lang w:val="sr-Latn-CS"/>
              </w:rPr>
              <w:t xml:space="preserve"> CP 224 S-0CE(9)</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7</w:t>
            </w:r>
          </w:p>
        </w:tc>
        <w:tc>
          <w:tcPr>
            <w:tcW w:w="1648" w:type="pct"/>
            <w:shd w:val="clear" w:color="auto" w:fill="auto"/>
            <w:vAlign w:val="center"/>
          </w:tcPr>
          <w:p w:rsidR="00C86FCD" w:rsidRPr="00C86FCD" w:rsidRDefault="00C86FCD" w:rsidP="00C86FCD">
            <w:pPr>
              <w:shd w:val="clear" w:color="auto" w:fill="FFFFFF"/>
              <w:spacing w:before="0"/>
              <w:rPr>
                <w:rFonts w:eastAsia="Calibri" w:cs="Arial"/>
              </w:rPr>
            </w:pPr>
            <w:r w:rsidRPr="00C86FCD">
              <w:rPr>
                <w:rFonts w:cs="Arial"/>
              </w:rPr>
              <w:t xml:space="preserve">Ан. </w:t>
            </w:r>
            <w:r w:rsidRPr="00C86FCD">
              <w:rPr>
                <w:rFonts w:cs="Arial"/>
                <w:lang w:val="sr-Cyrl-CS"/>
              </w:rPr>
              <w:t>В</w:t>
            </w:r>
            <w:r w:rsidRPr="00C86FCD">
              <w:rPr>
                <w:rFonts w:cs="Arial"/>
              </w:rPr>
              <w:t>ага</w:t>
            </w:r>
          </w:p>
          <w:p w:rsidR="00C86FCD" w:rsidRPr="00C86FCD" w:rsidRDefault="00C86FCD" w:rsidP="00C86FCD">
            <w:pPr>
              <w:shd w:val="clear" w:color="auto" w:fill="FFFFFF"/>
              <w:spacing w:before="0" w:line="276" w:lineRule="auto"/>
              <w:rPr>
                <w:rFonts w:eastAsia="Calibri" w:cs="Arial"/>
              </w:rPr>
            </w:pPr>
            <w:r w:rsidRPr="00C86FCD">
              <w:rPr>
                <w:rFonts w:cs="Arial"/>
              </w:rPr>
              <w:t>Sa</w:t>
            </w:r>
            <w:r w:rsidRPr="00C86FCD">
              <w:rPr>
                <w:rFonts w:cs="Arial"/>
                <w:lang w:val="sr-Latn-CS"/>
              </w:rPr>
              <w:t>r</w:t>
            </w:r>
            <w:r w:rsidRPr="00C86FCD">
              <w:rPr>
                <w:rFonts w:cs="Arial"/>
              </w:rPr>
              <w:t>torius</w:t>
            </w:r>
            <w:r w:rsidRPr="00C86FCD">
              <w:rPr>
                <w:rFonts w:cs="Arial"/>
                <w:lang w:val="sr-Latn-CS"/>
              </w:rPr>
              <w:t xml:space="preserve"> CP 224 S  (10)</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8</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sr-Cyrl-CS"/>
              </w:rPr>
            </w:pPr>
            <w:r w:rsidRPr="00C86FCD">
              <w:rPr>
                <w:rFonts w:cs="Arial"/>
              </w:rPr>
              <w:t xml:space="preserve">Кружна вага  </w:t>
            </w:r>
          </w:p>
          <w:p w:rsidR="00C86FCD" w:rsidRPr="00C86FCD" w:rsidRDefault="00C86FCD" w:rsidP="00C86FCD">
            <w:pPr>
              <w:shd w:val="clear" w:color="auto" w:fill="FFFFFF"/>
              <w:spacing w:before="0" w:line="276" w:lineRule="auto"/>
              <w:rPr>
                <w:rFonts w:eastAsia="Calibri" w:cs="Arial"/>
                <w:lang w:val="sr-Latn-CS"/>
              </w:rPr>
            </w:pPr>
            <w:r w:rsidRPr="00C86FCD">
              <w:rPr>
                <w:rFonts w:cs="Arial"/>
                <w:lang w:val="sr-Latn-CS"/>
              </w:rPr>
              <w:t xml:space="preserve">Libela Skalar100  (11) </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9</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sr-Cyrl-CS"/>
              </w:rPr>
            </w:pPr>
            <w:r w:rsidRPr="00C86FCD">
              <w:rPr>
                <w:rFonts w:cs="Arial"/>
              </w:rPr>
              <w:t xml:space="preserve">Кружна вага  </w:t>
            </w:r>
          </w:p>
          <w:p w:rsidR="00C86FCD" w:rsidRPr="00C86FCD" w:rsidRDefault="00C86FCD" w:rsidP="00C86FCD">
            <w:pPr>
              <w:shd w:val="clear" w:color="auto" w:fill="FFFFFF"/>
              <w:spacing w:before="0" w:line="276" w:lineRule="auto"/>
              <w:rPr>
                <w:rFonts w:eastAsia="Calibri" w:cs="Arial"/>
              </w:rPr>
            </w:pPr>
            <w:r w:rsidRPr="00C86FCD">
              <w:rPr>
                <w:rFonts w:cs="Arial"/>
                <w:lang w:val="sr-Latn-CS"/>
              </w:rPr>
              <w:t xml:space="preserve">Libela </w:t>
            </w:r>
            <w:r w:rsidRPr="00C86FCD">
              <w:rPr>
                <w:rFonts w:cs="Arial"/>
                <w:lang w:val="sr-Cyrl-RS"/>
              </w:rPr>
              <w:t>КГ</w:t>
            </w:r>
            <w:r w:rsidRPr="00C86FCD">
              <w:rPr>
                <w:rFonts w:cs="Arial"/>
                <w:lang w:val="sr-Latn-CS"/>
              </w:rPr>
              <w:t xml:space="preserve"> </w:t>
            </w:r>
            <w:r w:rsidRPr="00C86FCD">
              <w:rPr>
                <w:rFonts w:cs="Arial"/>
                <w:lang w:val="sr-Cyrl-RS"/>
              </w:rPr>
              <w:t>2</w:t>
            </w:r>
            <w:r w:rsidRPr="00C86FCD">
              <w:rPr>
                <w:rFonts w:cs="Arial"/>
              </w:rPr>
              <w:t xml:space="preserve">   (12)</w:t>
            </w:r>
          </w:p>
        </w:tc>
        <w:tc>
          <w:tcPr>
            <w:tcW w:w="369" w:type="pct"/>
            <w:shd w:val="clear" w:color="auto" w:fill="auto"/>
            <w:vAlign w:val="center"/>
          </w:tcPr>
          <w:p w:rsidR="00C86FCD" w:rsidRPr="00C86FCD" w:rsidRDefault="00C86FCD" w:rsidP="00C86FCD">
            <w:pPr>
              <w:spacing w:before="0"/>
              <w:jc w:val="center"/>
              <w:rPr>
                <w:rFonts w:cs="Arial"/>
                <w:b/>
                <w:bCs/>
                <w:iCs/>
                <w:lang w:val="sr-Cyrl-CS"/>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rPr>
            </w:pPr>
            <w:r w:rsidRPr="00C86FCD">
              <w:rPr>
                <w:rFonts w:cs="Arial"/>
                <w:b/>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trHeight w:val="489"/>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10</w:t>
            </w:r>
          </w:p>
        </w:tc>
        <w:tc>
          <w:tcPr>
            <w:tcW w:w="1648" w:type="pct"/>
            <w:shd w:val="clear" w:color="auto" w:fill="auto"/>
            <w:vAlign w:val="center"/>
          </w:tcPr>
          <w:p w:rsidR="00C86FCD" w:rsidRPr="00C86FCD" w:rsidRDefault="00C86FCD" w:rsidP="00C86FCD">
            <w:pPr>
              <w:shd w:val="clear" w:color="auto" w:fill="FFFFFF"/>
              <w:spacing w:before="0" w:line="276" w:lineRule="auto"/>
              <w:rPr>
                <w:rFonts w:eastAsia="Calibri" w:cs="Arial"/>
              </w:rPr>
            </w:pPr>
            <w:r w:rsidRPr="00C86FCD">
              <w:rPr>
                <w:rFonts w:cs="Arial"/>
              </w:rPr>
              <w:t>Техн</w:t>
            </w:r>
            <w:r w:rsidRPr="00C86FCD">
              <w:rPr>
                <w:rFonts w:cs="Arial"/>
                <w:lang w:val="fr-FR"/>
              </w:rPr>
              <w:t xml:space="preserve">. </w:t>
            </w:r>
            <w:r w:rsidRPr="00C86FCD">
              <w:rPr>
                <w:rFonts w:cs="Arial"/>
                <w:lang w:val="sr-Cyrl-CS"/>
              </w:rPr>
              <w:t>в</w:t>
            </w:r>
            <w:r w:rsidRPr="00C86FCD">
              <w:rPr>
                <w:rFonts w:cs="Arial"/>
              </w:rPr>
              <w:t>ага</w:t>
            </w:r>
            <w:r w:rsidRPr="00C86FCD">
              <w:rPr>
                <w:rFonts w:cs="Arial"/>
                <w:lang w:val="sr-Cyrl-CS"/>
              </w:rPr>
              <w:t xml:space="preserve"> са вратом</w:t>
            </w:r>
            <w:r w:rsidRPr="00C86FCD">
              <w:rPr>
                <w:rFonts w:cs="Arial"/>
              </w:rPr>
              <w:t xml:space="preserve"> Kern (13)</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rPr>
            </w:pPr>
            <w:r w:rsidRPr="00C86FCD">
              <w:rPr>
                <w:rFonts w:cs="Arial"/>
                <w:b/>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11</w:t>
            </w:r>
          </w:p>
        </w:tc>
        <w:tc>
          <w:tcPr>
            <w:tcW w:w="1648" w:type="pct"/>
            <w:shd w:val="clear" w:color="auto" w:fill="auto"/>
            <w:vAlign w:val="center"/>
          </w:tcPr>
          <w:p w:rsidR="00C86FCD" w:rsidRPr="00C86FCD" w:rsidRDefault="00C86FCD" w:rsidP="00C86FCD">
            <w:pPr>
              <w:shd w:val="clear" w:color="auto" w:fill="FFFFFF"/>
              <w:spacing w:before="0"/>
              <w:rPr>
                <w:rFonts w:eastAsia="Calibri" w:cs="Arial"/>
              </w:rPr>
            </w:pPr>
            <w:r w:rsidRPr="00C86FCD">
              <w:rPr>
                <w:rFonts w:cs="Arial"/>
              </w:rPr>
              <w:t xml:space="preserve">Ан. </w:t>
            </w:r>
            <w:r w:rsidRPr="00C86FCD">
              <w:rPr>
                <w:rFonts w:cs="Arial"/>
                <w:lang w:val="sr-Cyrl-CS"/>
              </w:rPr>
              <w:t>В</w:t>
            </w:r>
            <w:r w:rsidRPr="00C86FCD">
              <w:rPr>
                <w:rFonts w:cs="Arial"/>
              </w:rPr>
              <w:t>ага</w:t>
            </w:r>
          </w:p>
          <w:p w:rsidR="00C86FCD" w:rsidRPr="00C86FCD" w:rsidRDefault="00C86FCD" w:rsidP="00C86FCD">
            <w:pPr>
              <w:shd w:val="clear" w:color="auto" w:fill="FFFFFF"/>
              <w:spacing w:before="0" w:line="276" w:lineRule="auto"/>
              <w:rPr>
                <w:rFonts w:eastAsia="Calibri" w:cs="Arial"/>
              </w:rPr>
            </w:pPr>
            <w:r w:rsidRPr="00C86FCD">
              <w:rPr>
                <w:rFonts w:cs="Arial"/>
              </w:rPr>
              <w:t>Sa</w:t>
            </w:r>
            <w:r w:rsidRPr="00C86FCD">
              <w:rPr>
                <w:rFonts w:cs="Arial"/>
                <w:lang w:val="sr-Latn-CS"/>
              </w:rPr>
              <w:t>r</w:t>
            </w:r>
            <w:r w:rsidRPr="00C86FCD">
              <w:rPr>
                <w:rFonts w:cs="Arial"/>
              </w:rPr>
              <w:t>torius</w:t>
            </w:r>
            <w:r w:rsidRPr="00C86FCD">
              <w:rPr>
                <w:rFonts w:cs="Arial"/>
                <w:lang w:val="sr-Latn-CS"/>
              </w:rPr>
              <w:t xml:space="preserve"> CPA224 S  (14)</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12</w:t>
            </w:r>
          </w:p>
        </w:tc>
        <w:tc>
          <w:tcPr>
            <w:tcW w:w="1648" w:type="pct"/>
            <w:shd w:val="clear" w:color="auto" w:fill="auto"/>
            <w:vAlign w:val="center"/>
          </w:tcPr>
          <w:p w:rsidR="00C86FCD" w:rsidRPr="00C86FCD" w:rsidRDefault="00C86FCD" w:rsidP="00C86FCD">
            <w:pPr>
              <w:shd w:val="clear" w:color="auto" w:fill="FFFFFF"/>
              <w:spacing w:before="0"/>
              <w:rPr>
                <w:rFonts w:eastAsia="Calibri" w:cs="Arial"/>
              </w:rPr>
            </w:pPr>
            <w:r w:rsidRPr="00C86FCD">
              <w:rPr>
                <w:rFonts w:cs="Arial"/>
              </w:rPr>
              <w:t xml:space="preserve">Ан. </w:t>
            </w:r>
            <w:r w:rsidRPr="00C86FCD">
              <w:rPr>
                <w:rFonts w:cs="Arial"/>
                <w:lang w:val="sr-Cyrl-CS"/>
              </w:rPr>
              <w:t>в</w:t>
            </w:r>
            <w:r w:rsidRPr="00C86FCD">
              <w:rPr>
                <w:rFonts w:cs="Arial"/>
              </w:rPr>
              <w:t>ага</w:t>
            </w:r>
          </w:p>
          <w:p w:rsidR="00C86FCD" w:rsidRPr="00C86FCD" w:rsidRDefault="00C86FCD" w:rsidP="00C86FCD">
            <w:pPr>
              <w:shd w:val="clear" w:color="auto" w:fill="FFFFFF"/>
              <w:spacing w:before="0" w:line="276" w:lineRule="auto"/>
              <w:rPr>
                <w:rFonts w:eastAsia="Calibri" w:cs="Arial"/>
              </w:rPr>
            </w:pPr>
            <w:r w:rsidRPr="00C86FCD">
              <w:rPr>
                <w:rFonts w:cs="Arial"/>
              </w:rPr>
              <w:t>Sa</w:t>
            </w:r>
            <w:r w:rsidRPr="00C86FCD">
              <w:rPr>
                <w:rFonts w:cs="Arial"/>
                <w:lang w:val="sr-Latn-CS"/>
              </w:rPr>
              <w:t>r</w:t>
            </w:r>
            <w:r w:rsidRPr="00C86FCD">
              <w:rPr>
                <w:rFonts w:cs="Arial"/>
              </w:rPr>
              <w:t>torius</w:t>
            </w:r>
            <w:r w:rsidRPr="00C86FCD">
              <w:rPr>
                <w:rFonts w:cs="Arial"/>
                <w:lang w:val="sr-Latn-CS"/>
              </w:rPr>
              <w:t xml:space="preserve"> CPA224 S  (15)</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13</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sr-Cyrl-CS"/>
              </w:rPr>
            </w:pPr>
            <w:r w:rsidRPr="00C86FCD">
              <w:rPr>
                <w:rFonts w:cs="Arial"/>
              </w:rPr>
              <w:t>Техн</w:t>
            </w:r>
            <w:r w:rsidRPr="00C86FCD">
              <w:rPr>
                <w:rFonts w:cs="Arial"/>
                <w:lang w:val="fr-FR"/>
              </w:rPr>
              <w:t xml:space="preserve">. </w:t>
            </w:r>
            <w:r w:rsidRPr="00C86FCD">
              <w:rPr>
                <w:rFonts w:cs="Arial"/>
                <w:lang w:val="sr-Cyrl-CS"/>
              </w:rPr>
              <w:t>В</w:t>
            </w:r>
            <w:r w:rsidRPr="00C86FCD">
              <w:rPr>
                <w:rFonts w:cs="Arial"/>
              </w:rPr>
              <w:t>ага</w:t>
            </w:r>
          </w:p>
          <w:p w:rsidR="00C86FCD" w:rsidRPr="00C86FCD" w:rsidRDefault="00C86FCD" w:rsidP="00C86FCD">
            <w:pPr>
              <w:shd w:val="clear" w:color="auto" w:fill="FFFFFF"/>
              <w:spacing w:before="0" w:line="276" w:lineRule="auto"/>
              <w:rPr>
                <w:rFonts w:eastAsia="Calibri" w:cs="Arial"/>
                <w:lang w:val="sr-Cyrl-CS"/>
              </w:rPr>
            </w:pPr>
            <w:r w:rsidRPr="00C86FCD">
              <w:rPr>
                <w:rFonts w:cs="Arial"/>
                <w:lang w:val="sr-Latn-CS"/>
              </w:rPr>
              <w:t>Ele</w:t>
            </w:r>
            <w:r w:rsidRPr="00C86FCD">
              <w:rPr>
                <w:rFonts w:cs="Arial"/>
                <w:lang w:val="sr-Cyrl-CS"/>
              </w:rPr>
              <w:t>c</w:t>
            </w:r>
            <w:r w:rsidRPr="00C86FCD">
              <w:rPr>
                <w:rFonts w:cs="Arial"/>
                <w:lang w:val="sr-Latn-CS"/>
              </w:rPr>
              <w:t>tronic balans  (16)</w:t>
            </w:r>
          </w:p>
        </w:tc>
        <w:tc>
          <w:tcPr>
            <w:tcW w:w="369" w:type="pct"/>
            <w:shd w:val="clear" w:color="auto" w:fill="auto"/>
            <w:vAlign w:val="center"/>
          </w:tcPr>
          <w:p w:rsidR="00C86FCD" w:rsidRPr="00C86FCD" w:rsidRDefault="00C86FCD" w:rsidP="00C86FCD">
            <w:pPr>
              <w:spacing w:before="0"/>
              <w:jc w:val="center"/>
              <w:rPr>
                <w:rFonts w:cs="Arial"/>
                <w:b/>
                <w:bCs/>
                <w:iCs/>
                <w:lang w:val="sr-Cyrl-CS"/>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rPr>
            </w:pPr>
            <w:r w:rsidRPr="00C86FCD">
              <w:rPr>
                <w:rFonts w:cs="Arial"/>
                <w:b/>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14</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fr-FR"/>
              </w:rPr>
            </w:pPr>
            <w:r w:rsidRPr="00C86FCD">
              <w:rPr>
                <w:rFonts w:cs="Arial"/>
              </w:rPr>
              <w:t>Ан</w:t>
            </w:r>
            <w:r w:rsidRPr="00C86FCD">
              <w:rPr>
                <w:rFonts w:cs="Arial"/>
                <w:lang w:val="fr-FR"/>
              </w:rPr>
              <w:t>.</w:t>
            </w:r>
            <w:r w:rsidRPr="00C86FCD">
              <w:rPr>
                <w:rFonts w:cs="Arial"/>
                <w:lang w:val="sr-Cyrl-CS"/>
              </w:rPr>
              <w:t>в</w:t>
            </w:r>
            <w:r w:rsidRPr="00C86FCD">
              <w:rPr>
                <w:rFonts w:cs="Arial"/>
              </w:rPr>
              <w:t>ага</w:t>
            </w:r>
            <w:r w:rsidRPr="00C86FCD">
              <w:rPr>
                <w:rFonts w:cs="Arial"/>
                <w:lang w:val="fr-FR"/>
              </w:rPr>
              <w:t xml:space="preserve"> Sa</w:t>
            </w:r>
            <w:r w:rsidRPr="00C86FCD">
              <w:rPr>
                <w:rFonts w:cs="Arial"/>
                <w:lang w:val="sr-Latn-CS"/>
              </w:rPr>
              <w:t>r</w:t>
            </w:r>
            <w:r w:rsidRPr="00C86FCD">
              <w:rPr>
                <w:rFonts w:cs="Arial"/>
                <w:lang w:val="fr-FR"/>
              </w:rPr>
              <w:t>torius</w:t>
            </w:r>
            <w:r w:rsidRPr="00C86FCD">
              <w:rPr>
                <w:rFonts w:cs="Arial"/>
                <w:lang w:val="sr-Latn-CS"/>
              </w:rPr>
              <w:t xml:space="preserve"> </w:t>
            </w:r>
          </w:p>
          <w:p w:rsidR="00C86FCD" w:rsidRPr="00C86FCD" w:rsidRDefault="00C86FCD" w:rsidP="00C86FCD">
            <w:pPr>
              <w:shd w:val="clear" w:color="auto" w:fill="FFFFFF"/>
              <w:spacing w:before="0" w:line="276" w:lineRule="auto"/>
              <w:rPr>
                <w:rFonts w:eastAsia="Calibri" w:cs="Arial"/>
                <w:lang w:val="fr-FR"/>
              </w:rPr>
            </w:pPr>
            <w:r w:rsidRPr="00C86FCD">
              <w:rPr>
                <w:rFonts w:cs="Arial"/>
                <w:lang w:val="sr-Latn-CS"/>
              </w:rPr>
              <w:t>CPA224 S-0CE  (17)</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rPr>
            </w:pPr>
            <w:r w:rsidRPr="00C86FCD">
              <w:rPr>
                <w:rFonts w:cs="Arial"/>
                <w:b/>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15</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fr-FR"/>
              </w:rPr>
            </w:pPr>
            <w:r w:rsidRPr="00C86FCD">
              <w:rPr>
                <w:rFonts w:cs="Arial"/>
              </w:rPr>
              <w:t>Ан</w:t>
            </w:r>
            <w:r w:rsidRPr="00C86FCD">
              <w:rPr>
                <w:rFonts w:cs="Arial"/>
                <w:lang w:val="fr-FR"/>
              </w:rPr>
              <w:t>.</w:t>
            </w:r>
            <w:r w:rsidRPr="00C86FCD">
              <w:rPr>
                <w:rFonts w:cs="Arial"/>
                <w:lang w:val="sr-Cyrl-CS"/>
              </w:rPr>
              <w:t>в</w:t>
            </w:r>
            <w:r w:rsidRPr="00C86FCD">
              <w:rPr>
                <w:rFonts w:cs="Arial"/>
              </w:rPr>
              <w:t>ага</w:t>
            </w:r>
            <w:r w:rsidRPr="00C86FCD">
              <w:rPr>
                <w:rFonts w:cs="Arial"/>
                <w:lang w:val="fr-FR"/>
              </w:rPr>
              <w:t xml:space="preserve"> Sa</w:t>
            </w:r>
            <w:r w:rsidRPr="00C86FCD">
              <w:rPr>
                <w:rFonts w:cs="Arial"/>
                <w:lang w:val="sr-Latn-CS"/>
              </w:rPr>
              <w:t>r</w:t>
            </w:r>
            <w:r w:rsidRPr="00C86FCD">
              <w:rPr>
                <w:rFonts w:cs="Arial"/>
                <w:lang w:val="fr-FR"/>
              </w:rPr>
              <w:t>torius</w:t>
            </w:r>
            <w:r w:rsidRPr="00C86FCD">
              <w:rPr>
                <w:rFonts w:cs="Arial"/>
                <w:lang w:val="sr-Latn-CS"/>
              </w:rPr>
              <w:t xml:space="preserve"> </w:t>
            </w:r>
          </w:p>
          <w:p w:rsidR="00C86FCD" w:rsidRPr="00C86FCD" w:rsidRDefault="00C86FCD" w:rsidP="00C86FCD">
            <w:pPr>
              <w:shd w:val="clear" w:color="auto" w:fill="FFFFFF"/>
              <w:spacing w:before="0" w:line="276" w:lineRule="auto"/>
              <w:rPr>
                <w:rFonts w:eastAsia="Calibri" w:cs="Arial"/>
                <w:lang w:val="fr-FR"/>
              </w:rPr>
            </w:pPr>
            <w:r w:rsidRPr="00C86FCD">
              <w:rPr>
                <w:rFonts w:cs="Arial"/>
                <w:lang w:val="sr-Latn-CS"/>
              </w:rPr>
              <w:t>CPA224 S-0CE (18)</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16</w:t>
            </w:r>
          </w:p>
        </w:tc>
        <w:tc>
          <w:tcPr>
            <w:tcW w:w="1648" w:type="pct"/>
            <w:shd w:val="clear" w:color="auto" w:fill="auto"/>
            <w:vAlign w:val="center"/>
          </w:tcPr>
          <w:p w:rsidR="00C86FCD" w:rsidRPr="00C86FCD" w:rsidRDefault="00C86FCD" w:rsidP="00C86FCD">
            <w:pPr>
              <w:shd w:val="clear" w:color="auto" w:fill="FFFFFF"/>
              <w:spacing w:before="0"/>
              <w:rPr>
                <w:rFonts w:eastAsia="Calibri" w:cs="Arial"/>
              </w:rPr>
            </w:pPr>
            <w:r w:rsidRPr="00C86FCD">
              <w:rPr>
                <w:rFonts w:cs="Arial"/>
              </w:rPr>
              <w:t>Ан.</w:t>
            </w:r>
            <w:r w:rsidRPr="00C86FCD">
              <w:rPr>
                <w:rFonts w:cs="Arial"/>
                <w:lang w:val="sr-Cyrl-CS"/>
              </w:rPr>
              <w:t>в</w:t>
            </w:r>
            <w:r w:rsidRPr="00C86FCD">
              <w:rPr>
                <w:rFonts w:cs="Arial"/>
              </w:rPr>
              <w:t>ага Sa</w:t>
            </w:r>
            <w:r w:rsidRPr="00C86FCD">
              <w:rPr>
                <w:rFonts w:cs="Arial"/>
                <w:lang w:val="sr-Latn-CS"/>
              </w:rPr>
              <w:t>r</w:t>
            </w:r>
            <w:r w:rsidRPr="00C86FCD">
              <w:rPr>
                <w:rFonts w:cs="Arial"/>
              </w:rPr>
              <w:t>torius</w:t>
            </w:r>
            <w:r w:rsidRPr="00C86FCD">
              <w:rPr>
                <w:rFonts w:cs="Arial"/>
                <w:lang w:val="sr-Latn-CS"/>
              </w:rPr>
              <w:t xml:space="preserve"> </w:t>
            </w:r>
          </w:p>
          <w:p w:rsidR="00C86FCD" w:rsidRPr="00C86FCD" w:rsidRDefault="00C86FCD" w:rsidP="00C86FCD">
            <w:pPr>
              <w:shd w:val="clear" w:color="auto" w:fill="FFFFFF"/>
              <w:spacing w:before="0" w:line="276" w:lineRule="auto"/>
              <w:rPr>
                <w:rFonts w:eastAsia="Calibri" w:cs="Arial"/>
              </w:rPr>
            </w:pPr>
            <w:r w:rsidRPr="00C86FCD">
              <w:rPr>
                <w:rFonts w:cs="Arial"/>
                <w:lang w:val="sr-Latn-CS"/>
              </w:rPr>
              <w:t>CPA224 S-0CE  (19)</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17</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fr-FR"/>
              </w:rPr>
            </w:pPr>
            <w:r w:rsidRPr="00C86FCD">
              <w:rPr>
                <w:rFonts w:cs="Arial"/>
              </w:rPr>
              <w:t>Ан</w:t>
            </w:r>
            <w:r w:rsidRPr="00C86FCD">
              <w:rPr>
                <w:rFonts w:cs="Arial"/>
                <w:lang w:val="fr-FR"/>
              </w:rPr>
              <w:t>.</w:t>
            </w:r>
            <w:r w:rsidRPr="00C86FCD">
              <w:rPr>
                <w:rFonts w:cs="Arial"/>
                <w:lang w:val="sr-Cyrl-CS"/>
              </w:rPr>
              <w:t>в</w:t>
            </w:r>
            <w:r w:rsidRPr="00C86FCD">
              <w:rPr>
                <w:rFonts w:cs="Arial"/>
              </w:rPr>
              <w:t>ага</w:t>
            </w:r>
            <w:r w:rsidRPr="00C86FCD">
              <w:rPr>
                <w:rFonts w:cs="Arial"/>
                <w:lang w:val="fr-FR"/>
              </w:rPr>
              <w:t xml:space="preserve"> Sa</w:t>
            </w:r>
            <w:r w:rsidRPr="00C86FCD">
              <w:rPr>
                <w:rFonts w:cs="Arial"/>
                <w:lang w:val="sr-Latn-CS"/>
              </w:rPr>
              <w:t>r</w:t>
            </w:r>
            <w:r w:rsidRPr="00C86FCD">
              <w:rPr>
                <w:rFonts w:cs="Arial"/>
                <w:lang w:val="fr-FR"/>
              </w:rPr>
              <w:t>torius</w:t>
            </w:r>
            <w:r w:rsidRPr="00C86FCD">
              <w:rPr>
                <w:rFonts w:cs="Arial"/>
                <w:lang w:val="sr-Latn-CS"/>
              </w:rPr>
              <w:t xml:space="preserve"> </w:t>
            </w:r>
          </w:p>
          <w:p w:rsidR="00C86FCD" w:rsidRPr="00C86FCD" w:rsidRDefault="00C86FCD" w:rsidP="00C86FCD">
            <w:pPr>
              <w:shd w:val="clear" w:color="auto" w:fill="FFFFFF"/>
              <w:spacing w:before="0" w:line="276" w:lineRule="auto"/>
              <w:rPr>
                <w:rFonts w:eastAsia="Calibri" w:cs="Arial"/>
                <w:lang w:val="fr-FR"/>
              </w:rPr>
            </w:pPr>
            <w:r w:rsidRPr="00C86FCD">
              <w:rPr>
                <w:rFonts w:cs="Arial"/>
                <w:lang w:val="sr-Latn-CS"/>
              </w:rPr>
              <w:t>CPA224 S-0CE (20)</w:t>
            </w:r>
          </w:p>
        </w:tc>
        <w:tc>
          <w:tcPr>
            <w:tcW w:w="369" w:type="pct"/>
            <w:shd w:val="clear" w:color="auto" w:fill="auto"/>
            <w:vAlign w:val="center"/>
          </w:tcPr>
          <w:p w:rsidR="00C86FCD" w:rsidRPr="00C86FCD" w:rsidRDefault="00C86FCD" w:rsidP="00C86FCD">
            <w:pPr>
              <w:spacing w:before="0"/>
              <w:jc w:val="center"/>
              <w:rPr>
                <w:rFonts w:cs="Arial"/>
                <w:b/>
                <w:bCs/>
                <w:iCs/>
                <w:lang w:val="sr-Cyrl-CS"/>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rPr>
            </w:pPr>
            <w:r w:rsidRPr="00C86FCD">
              <w:rPr>
                <w:rFonts w:cs="Arial"/>
                <w:b/>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18</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sr-Cyrl-CS"/>
              </w:rPr>
            </w:pPr>
            <w:r w:rsidRPr="00C86FCD">
              <w:rPr>
                <w:rFonts w:cs="Arial"/>
                <w:lang w:val="sr-Cyrl-CS"/>
              </w:rPr>
              <w:t xml:space="preserve">Техн. вага </w:t>
            </w:r>
            <w:r w:rsidRPr="00C86FCD">
              <w:rPr>
                <w:rFonts w:cs="Arial"/>
                <w:lang w:val="fr-FR"/>
              </w:rPr>
              <w:t>Sa</w:t>
            </w:r>
            <w:r w:rsidRPr="00C86FCD">
              <w:rPr>
                <w:rFonts w:cs="Arial"/>
                <w:lang w:val="sr-Latn-CS"/>
              </w:rPr>
              <w:t>r</w:t>
            </w:r>
            <w:r w:rsidRPr="00C86FCD">
              <w:rPr>
                <w:rFonts w:cs="Arial"/>
                <w:lang w:val="fr-FR"/>
              </w:rPr>
              <w:t>torius</w:t>
            </w:r>
            <w:r w:rsidRPr="00C86FCD">
              <w:rPr>
                <w:rFonts w:cs="Arial"/>
                <w:lang w:val="sr-Cyrl-CS"/>
              </w:rPr>
              <w:t xml:space="preserve"> </w:t>
            </w:r>
          </w:p>
          <w:p w:rsidR="00C86FCD" w:rsidRPr="00C86FCD" w:rsidRDefault="00C86FCD" w:rsidP="00C86FCD">
            <w:pPr>
              <w:shd w:val="clear" w:color="auto" w:fill="FFFFFF"/>
              <w:spacing w:before="0" w:line="276" w:lineRule="auto"/>
              <w:rPr>
                <w:rFonts w:eastAsia="Calibri" w:cs="Arial"/>
                <w:lang w:val="sr-Latn-CS"/>
              </w:rPr>
            </w:pPr>
            <w:r w:rsidRPr="00C86FCD">
              <w:rPr>
                <w:rFonts w:cs="Arial"/>
                <w:lang w:val="sr-Latn-CS"/>
              </w:rPr>
              <w:t>CP</w:t>
            </w:r>
            <w:r w:rsidRPr="00C86FCD">
              <w:rPr>
                <w:rFonts w:cs="Arial"/>
                <w:lang w:val="fr-FR"/>
              </w:rPr>
              <w:t>A</w:t>
            </w:r>
            <w:r w:rsidRPr="00C86FCD">
              <w:rPr>
                <w:rFonts w:cs="Arial"/>
                <w:lang w:val="sr-Cyrl-CS"/>
              </w:rPr>
              <w:t xml:space="preserve"> 4202</w:t>
            </w:r>
            <w:r w:rsidRPr="00C86FCD">
              <w:rPr>
                <w:rFonts w:cs="Arial"/>
                <w:lang w:val="fr-FR"/>
              </w:rPr>
              <w:t>S</w:t>
            </w:r>
            <w:r w:rsidRPr="00C86FCD">
              <w:rPr>
                <w:rFonts w:cs="Arial"/>
                <w:lang w:val="sr-Cyrl-CS"/>
              </w:rPr>
              <w:t xml:space="preserve"> </w:t>
            </w:r>
            <w:r w:rsidRPr="00C86FCD">
              <w:rPr>
                <w:rFonts w:cs="Arial"/>
                <w:lang w:val="sr-Latn-CS"/>
              </w:rPr>
              <w:t xml:space="preserve">- </w:t>
            </w:r>
            <w:r w:rsidRPr="00C86FCD">
              <w:rPr>
                <w:rFonts w:cs="Arial"/>
                <w:lang w:val="sr-Cyrl-CS"/>
              </w:rPr>
              <w:t>0</w:t>
            </w:r>
            <w:r w:rsidRPr="00C86FCD">
              <w:rPr>
                <w:rFonts w:cs="Arial"/>
                <w:lang w:val="fr-FR"/>
              </w:rPr>
              <w:t>CE  (21)</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rPr>
            </w:pPr>
            <w:r w:rsidRPr="00C86FCD">
              <w:rPr>
                <w:rFonts w:cs="Arial"/>
                <w:b/>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19</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sr-Cyrl-CS"/>
              </w:rPr>
            </w:pPr>
            <w:r w:rsidRPr="00C86FCD">
              <w:rPr>
                <w:rFonts w:cs="Arial"/>
                <w:lang w:val="sr-Cyrl-CS"/>
              </w:rPr>
              <w:t xml:space="preserve">Техн. вага </w:t>
            </w:r>
            <w:r w:rsidRPr="00C86FCD">
              <w:rPr>
                <w:rFonts w:cs="Arial"/>
                <w:lang w:val="fr-FR"/>
              </w:rPr>
              <w:t>Sa</w:t>
            </w:r>
            <w:r w:rsidRPr="00C86FCD">
              <w:rPr>
                <w:rFonts w:cs="Arial"/>
                <w:lang w:val="sr-Latn-CS"/>
              </w:rPr>
              <w:t>r</w:t>
            </w:r>
            <w:r w:rsidRPr="00C86FCD">
              <w:rPr>
                <w:rFonts w:cs="Arial"/>
                <w:lang w:val="fr-FR"/>
              </w:rPr>
              <w:t>torius</w:t>
            </w:r>
            <w:r w:rsidRPr="00C86FCD">
              <w:rPr>
                <w:rFonts w:cs="Arial"/>
                <w:lang w:val="sr-Cyrl-CS"/>
              </w:rPr>
              <w:t xml:space="preserve"> </w:t>
            </w:r>
          </w:p>
          <w:p w:rsidR="00C86FCD" w:rsidRPr="00C86FCD" w:rsidRDefault="00C86FCD" w:rsidP="00C86FCD">
            <w:pPr>
              <w:shd w:val="clear" w:color="auto" w:fill="FFFFFF"/>
              <w:spacing w:before="0" w:line="276" w:lineRule="auto"/>
              <w:rPr>
                <w:rFonts w:eastAsia="Calibri" w:cs="Arial"/>
                <w:lang w:val="sr-Latn-CS"/>
              </w:rPr>
            </w:pPr>
            <w:r w:rsidRPr="00C86FCD">
              <w:rPr>
                <w:rFonts w:cs="Arial"/>
                <w:lang w:val="sr-Latn-CS"/>
              </w:rPr>
              <w:t>CP</w:t>
            </w:r>
            <w:r w:rsidRPr="00C86FCD">
              <w:rPr>
                <w:rFonts w:cs="Arial"/>
                <w:lang w:val="fr-FR"/>
              </w:rPr>
              <w:t>A</w:t>
            </w:r>
            <w:r w:rsidRPr="00C86FCD">
              <w:rPr>
                <w:rFonts w:cs="Arial"/>
                <w:lang w:val="sr-Cyrl-CS"/>
              </w:rPr>
              <w:t xml:space="preserve"> 4202</w:t>
            </w:r>
            <w:r w:rsidRPr="00C86FCD">
              <w:rPr>
                <w:rFonts w:cs="Arial"/>
                <w:lang w:val="fr-FR"/>
              </w:rPr>
              <w:t>S</w:t>
            </w:r>
            <w:r w:rsidRPr="00C86FCD">
              <w:rPr>
                <w:rFonts w:cs="Arial"/>
                <w:lang w:val="sr-Cyrl-CS"/>
              </w:rPr>
              <w:t xml:space="preserve"> - 0</w:t>
            </w:r>
            <w:r w:rsidRPr="00C86FCD">
              <w:rPr>
                <w:rFonts w:cs="Arial"/>
                <w:lang w:val="fr-FR"/>
              </w:rPr>
              <w:t>CE (22)</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20</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sr-Latn-RS"/>
              </w:rPr>
            </w:pPr>
            <w:r w:rsidRPr="00C86FCD">
              <w:rPr>
                <w:rFonts w:cs="Arial"/>
                <w:lang w:val="sr-Cyrl-CS"/>
              </w:rPr>
              <w:t xml:space="preserve">Техничка вага </w:t>
            </w:r>
          </w:p>
          <w:p w:rsidR="00C86FCD" w:rsidRPr="00C86FCD" w:rsidRDefault="00C86FCD" w:rsidP="00C86FCD">
            <w:pPr>
              <w:shd w:val="clear" w:color="auto" w:fill="FFFFFF"/>
              <w:spacing w:before="0" w:line="276" w:lineRule="auto"/>
              <w:rPr>
                <w:rFonts w:eastAsia="Calibri" w:cs="Arial"/>
                <w:lang w:val="sr-Latn-RS"/>
              </w:rPr>
            </w:pPr>
            <w:r w:rsidRPr="00C86FCD">
              <w:rPr>
                <w:rFonts w:cs="Arial"/>
                <w:lang w:val="sr-Latn-RS"/>
              </w:rPr>
              <w:t>Kern   (23)</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lastRenderedPageBreak/>
              <w:t>21</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sr-Latn-RS"/>
              </w:rPr>
            </w:pPr>
            <w:r w:rsidRPr="00C86FCD">
              <w:rPr>
                <w:rFonts w:cs="Arial"/>
                <w:lang w:val="sr-Cyrl-CS"/>
              </w:rPr>
              <w:t xml:space="preserve">Техничка вага </w:t>
            </w:r>
          </w:p>
          <w:p w:rsidR="00C86FCD" w:rsidRPr="00C86FCD" w:rsidRDefault="00C86FCD" w:rsidP="00C86FCD">
            <w:pPr>
              <w:shd w:val="clear" w:color="auto" w:fill="FFFFFF"/>
              <w:spacing w:before="0" w:line="276" w:lineRule="auto"/>
              <w:rPr>
                <w:rFonts w:eastAsia="Calibri" w:cs="Arial"/>
                <w:lang w:val="sr-Cyrl-CS"/>
              </w:rPr>
            </w:pPr>
            <w:r w:rsidRPr="00C86FCD">
              <w:rPr>
                <w:rFonts w:cs="Arial"/>
                <w:lang w:val="sr-Latn-RS"/>
              </w:rPr>
              <w:t>Kern   (24)</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22</w:t>
            </w:r>
          </w:p>
        </w:tc>
        <w:tc>
          <w:tcPr>
            <w:tcW w:w="1648" w:type="pct"/>
            <w:shd w:val="clear" w:color="auto" w:fill="auto"/>
            <w:vAlign w:val="center"/>
          </w:tcPr>
          <w:p w:rsidR="00C86FCD" w:rsidRPr="00C86FCD" w:rsidRDefault="00C86FCD" w:rsidP="00C86FCD">
            <w:pPr>
              <w:shd w:val="clear" w:color="auto" w:fill="FFFFFF"/>
              <w:spacing w:before="0"/>
              <w:rPr>
                <w:rFonts w:eastAsia="Calibri" w:cs="Arial"/>
                <w:lang w:val="sr-Cyrl-RS"/>
              </w:rPr>
            </w:pPr>
            <w:r w:rsidRPr="00C86FCD">
              <w:rPr>
                <w:rFonts w:cs="Arial"/>
                <w:lang w:val="sr-Cyrl-RS"/>
              </w:rPr>
              <w:t xml:space="preserve">Аналитичка вага </w:t>
            </w:r>
          </w:p>
          <w:p w:rsidR="00C86FCD" w:rsidRPr="00C86FCD" w:rsidRDefault="00C86FCD" w:rsidP="00C86FCD">
            <w:pPr>
              <w:shd w:val="clear" w:color="auto" w:fill="FFFFFF"/>
              <w:spacing w:before="0" w:line="276" w:lineRule="auto"/>
              <w:rPr>
                <w:rFonts w:eastAsia="Calibri" w:cs="Arial"/>
                <w:lang w:val="sr-Latn-RS"/>
              </w:rPr>
            </w:pPr>
            <w:r w:rsidRPr="00C86FCD">
              <w:rPr>
                <w:rFonts w:cs="Arial"/>
                <w:lang w:val="sr-Latn-RS"/>
              </w:rPr>
              <w:t>Mettler-Toledo  (25)</w:t>
            </w:r>
          </w:p>
        </w:tc>
        <w:tc>
          <w:tcPr>
            <w:tcW w:w="369" w:type="pct"/>
            <w:shd w:val="clear" w:color="auto" w:fill="auto"/>
            <w:vAlign w:val="center"/>
          </w:tcPr>
          <w:p w:rsidR="00C86FCD" w:rsidRPr="00C86FCD" w:rsidRDefault="00C86FCD" w:rsidP="00C86FCD">
            <w:pPr>
              <w:spacing w:before="0"/>
              <w:jc w:val="center"/>
              <w:rPr>
                <w:rFonts w:cs="Arial"/>
                <w:b/>
              </w:rPr>
            </w:pPr>
            <w:r w:rsidRPr="00C86FCD">
              <w:rPr>
                <w:rFonts w:cs="Arial"/>
                <w:b/>
                <w:bCs/>
                <w:iCs/>
                <w:lang w:val="sr-Cyrl-CS"/>
              </w:rPr>
              <w:t>Ком</w:t>
            </w:r>
            <w:r w:rsidRPr="00C86FCD">
              <w:rPr>
                <w:rFonts w:cs="Arial"/>
                <w:b/>
                <w:bCs/>
                <w:iCs/>
              </w:rPr>
              <w:t>.</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r w:rsidR="00C86FCD" w:rsidRPr="001E5939" w:rsidTr="00C86FCD">
        <w:trPr>
          <w:jc w:val="center"/>
        </w:trPr>
        <w:tc>
          <w:tcPr>
            <w:tcW w:w="273" w:type="pct"/>
            <w:shd w:val="clear" w:color="auto" w:fill="auto"/>
            <w:vAlign w:val="center"/>
          </w:tcPr>
          <w:p w:rsidR="00C86FCD" w:rsidRPr="00C86FCD" w:rsidRDefault="00C86FCD" w:rsidP="00C86FCD">
            <w:pPr>
              <w:spacing w:before="0"/>
              <w:jc w:val="center"/>
              <w:rPr>
                <w:rFonts w:cs="Arial"/>
                <w:lang w:eastAsia="hr-HR"/>
              </w:rPr>
            </w:pPr>
            <w:r w:rsidRPr="00C86FCD">
              <w:rPr>
                <w:rFonts w:cs="Arial"/>
                <w:lang w:eastAsia="hr-HR"/>
              </w:rPr>
              <w:t>23</w:t>
            </w:r>
          </w:p>
        </w:tc>
        <w:tc>
          <w:tcPr>
            <w:tcW w:w="1648" w:type="pct"/>
            <w:shd w:val="clear" w:color="auto" w:fill="auto"/>
            <w:vAlign w:val="center"/>
          </w:tcPr>
          <w:p w:rsidR="00C86FCD" w:rsidRPr="00C86FCD" w:rsidRDefault="00C86FCD" w:rsidP="00C86FCD">
            <w:pPr>
              <w:shd w:val="clear" w:color="auto" w:fill="FFFFFF"/>
              <w:spacing w:before="0" w:line="276" w:lineRule="auto"/>
              <w:rPr>
                <w:rFonts w:eastAsia="Calibri" w:cs="Arial"/>
              </w:rPr>
            </w:pPr>
            <w:r w:rsidRPr="00C86FCD">
              <w:rPr>
                <w:rFonts w:cs="Arial"/>
              </w:rPr>
              <w:t xml:space="preserve">Kern / </w:t>
            </w:r>
            <w:r w:rsidRPr="00C86FCD">
              <w:rPr>
                <w:rFonts w:cs="Arial"/>
                <w:lang w:val="sr-Cyrl-RS"/>
              </w:rPr>
              <w:t>Е</w:t>
            </w:r>
            <w:r w:rsidRPr="00C86FCD">
              <w:rPr>
                <w:rFonts w:cs="Arial"/>
              </w:rPr>
              <w:t>G 2200-2NM (26)</w:t>
            </w:r>
          </w:p>
        </w:tc>
        <w:tc>
          <w:tcPr>
            <w:tcW w:w="369"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bCs/>
                <w:iCs/>
                <w:lang w:val="sr-Cyrl-CS"/>
              </w:rPr>
              <w:t>Ком</w:t>
            </w:r>
            <w:r w:rsidRPr="00C86FCD">
              <w:rPr>
                <w:rFonts w:cs="Arial"/>
                <w:b/>
                <w:bCs/>
                <w:iCs/>
              </w:rPr>
              <w:t>.</w:t>
            </w:r>
          </w:p>
        </w:tc>
        <w:tc>
          <w:tcPr>
            <w:tcW w:w="447" w:type="pct"/>
            <w:shd w:val="clear" w:color="auto" w:fill="auto"/>
            <w:vAlign w:val="center"/>
          </w:tcPr>
          <w:p w:rsidR="00C86FCD" w:rsidRPr="00C86FCD" w:rsidRDefault="00C86FCD" w:rsidP="00C86FCD">
            <w:pPr>
              <w:spacing w:before="0"/>
              <w:jc w:val="center"/>
              <w:rPr>
                <w:rFonts w:cs="Arial"/>
                <w:b/>
                <w:lang w:val="sr-Cyrl-RS"/>
              </w:rPr>
            </w:pPr>
            <w:r w:rsidRPr="00C86FCD">
              <w:rPr>
                <w:rFonts w:cs="Arial"/>
                <w:b/>
                <w:lang w:val="sr-Cyrl-RS"/>
              </w:rPr>
              <w:t>1</w:t>
            </w: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91" w:type="pct"/>
            <w:shd w:val="clear" w:color="auto" w:fill="auto"/>
            <w:vAlign w:val="center"/>
          </w:tcPr>
          <w:p w:rsidR="00C86FCD" w:rsidRPr="00C86FCD" w:rsidRDefault="00C86FCD" w:rsidP="00C86FCD">
            <w:pPr>
              <w:spacing w:before="0"/>
              <w:jc w:val="center"/>
              <w:rPr>
                <w:rFonts w:cs="Arial"/>
                <w:b/>
                <w:bCs/>
                <w:iCs/>
              </w:rPr>
            </w:pPr>
          </w:p>
        </w:tc>
        <w:tc>
          <w:tcPr>
            <w:tcW w:w="517" w:type="pct"/>
            <w:shd w:val="clear" w:color="auto" w:fill="auto"/>
            <w:vAlign w:val="center"/>
          </w:tcPr>
          <w:p w:rsidR="00C86FCD" w:rsidRPr="00C86FCD" w:rsidRDefault="00C86FCD" w:rsidP="00C86FCD">
            <w:pPr>
              <w:spacing w:before="0"/>
              <w:jc w:val="center"/>
              <w:rPr>
                <w:rFonts w:cs="Arial"/>
                <w:b/>
                <w:bCs/>
                <w:iCs/>
              </w:rPr>
            </w:pPr>
          </w:p>
        </w:tc>
        <w:tc>
          <w:tcPr>
            <w:tcW w:w="564" w:type="pct"/>
            <w:shd w:val="clear" w:color="auto" w:fill="auto"/>
            <w:vAlign w:val="center"/>
          </w:tcPr>
          <w:p w:rsidR="00C86FCD" w:rsidRPr="00C86FCD" w:rsidRDefault="00C86FCD" w:rsidP="00C86FCD">
            <w:pPr>
              <w:spacing w:before="0"/>
              <w:jc w:val="center"/>
              <w:rPr>
                <w:rFonts w:cs="Arial"/>
                <w:b/>
                <w:bCs/>
                <w:iCs/>
              </w:rPr>
            </w:pPr>
          </w:p>
        </w:tc>
      </w:tr>
    </w:tbl>
    <w:p w:rsidR="003B240C" w:rsidRPr="001E5939" w:rsidRDefault="003B240C" w:rsidP="003B240C">
      <w:pPr>
        <w:spacing w:before="0"/>
        <w:rPr>
          <w:rFonts w:cs="Arial"/>
          <w:b/>
          <w:lang w:val="sr-Cyrl-RS"/>
        </w:rPr>
      </w:pPr>
      <w:r w:rsidRPr="001E5939">
        <w:rPr>
          <w:rFonts w:cs="Arial"/>
          <w:b/>
          <w:lang w:val="sr-Cyrl-RS"/>
        </w:rPr>
        <w:t xml:space="preserve">         </w:t>
      </w:r>
    </w:p>
    <w:tbl>
      <w:tblPr>
        <w:tblpPr w:leftFromText="141" w:rightFromText="141" w:vertAnchor="text" w:horzAnchor="margin" w:tblpY="41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3B240C" w:rsidRPr="001E5939" w:rsidTr="00097D23">
        <w:trPr>
          <w:trHeight w:val="418"/>
        </w:trPr>
        <w:tc>
          <w:tcPr>
            <w:tcW w:w="568" w:type="dxa"/>
            <w:vAlign w:val="center"/>
          </w:tcPr>
          <w:p w:rsidR="003B240C" w:rsidRPr="001E5939" w:rsidRDefault="003B240C" w:rsidP="00097D23">
            <w:pPr>
              <w:spacing w:before="0"/>
              <w:jc w:val="center"/>
              <w:rPr>
                <w:rFonts w:cs="Arial"/>
                <w:b/>
                <w:lang w:val="sr-Latn-CS"/>
              </w:rPr>
            </w:pPr>
            <w:r w:rsidRPr="001E5939">
              <w:rPr>
                <w:rFonts w:cs="Arial"/>
                <w:b/>
              </w:rPr>
              <w:t>I</w:t>
            </w:r>
          </w:p>
        </w:tc>
        <w:tc>
          <w:tcPr>
            <w:tcW w:w="6740" w:type="dxa"/>
            <w:vAlign w:val="center"/>
          </w:tcPr>
          <w:p w:rsidR="003B240C" w:rsidRPr="001E5939" w:rsidRDefault="003B240C" w:rsidP="00097D23">
            <w:pPr>
              <w:spacing w:before="0"/>
              <w:jc w:val="center"/>
              <w:rPr>
                <w:rFonts w:cs="Arial"/>
                <w:b/>
                <w:lang w:val="sr-Cyrl-RS"/>
              </w:rPr>
            </w:pPr>
            <w:r w:rsidRPr="001E5939">
              <w:rPr>
                <w:rFonts w:cs="Arial"/>
                <w:b/>
              </w:rPr>
              <w:t>УКУПНО ПОНУЂЕНА ЦЕНА  без ПДВ динара</w:t>
            </w:r>
          </w:p>
          <w:p w:rsidR="003B240C" w:rsidRPr="001E5939" w:rsidRDefault="003B240C" w:rsidP="00097D23">
            <w:pPr>
              <w:spacing w:before="0"/>
              <w:jc w:val="center"/>
              <w:rPr>
                <w:rFonts w:cs="Arial"/>
                <w:b/>
              </w:rPr>
            </w:pPr>
            <w:r w:rsidRPr="001E5939">
              <w:rPr>
                <w:rFonts w:cs="Arial"/>
                <w:b/>
              </w:rPr>
              <w:t xml:space="preserve">(збир колоне бр. </w:t>
            </w:r>
            <w:r w:rsidRPr="001E5939">
              <w:rPr>
                <w:rFonts w:cs="Arial"/>
                <w:b/>
                <w:lang w:val="sr-Cyrl-CS"/>
              </w:rPr>
              <w:t>7</w:t>
            </w:r>
            <w:r w:rsidRPr="001E5939">
              <w:rPr>
                <w:rFonts w:cs="Arial"/>
                <w:b/>
              </w:rPr>
              <w:t>)</w:t>
            </w:r>
          </w:p>
        </w:tc>
        <w:tc>
          <w:tcPr>
            <w:tcW w:w="2610" w:type="dxa"/>
          </w:tcPr>
          <w:p w:rsidR="003B240C" w:rsidRPr="001E5939" w:rsidRDefault="003B240C" w:rsidP="00097D23">
            <w:pPr>
              <w:spacing w:before="0"/>
              <w:rPr>
                <w:rFonts w:cs="Arial"/>
                <w:color w:val="FF0000"/>
              </w:rPr>
            </w:pPr>
          </w:p>
        </w:tc>
      </w:tr>
      <w:tr w:rsidR="003B240C" w:rsidRPr="001E5939" w:rsidTr="00097D23">
        <w:trPr>
          <w:trHeight w:val="610"/>
        </w:trPr>
        <w:tc>
          <w:tcPr>
            <w:tcW w:w="568" w:type="dxa"/>
            <w:tcBorders>
              <w:bottom w:val="single" w:sz="4" w:space="0" w:color="auto"/>
            </w:tcBorders>
            <w:vAlign w:val="center"/>
          </w:tcPr>
          <w:p w:rsidR="003B240C" w:rsidRPr="001E5939" w:rsidRDefault="003B240C" w:rsidP="00097D23">
            <w:pPr>
              <w:spacing w:before="0"/>
              <w:jc w:val="center"/>
              <w:rPr>
                <w:rFonts w:cs="Arial"/>
                <w:b/>
                <w:lang w:val="sr-Latn-CS"/>
              </w:rPr>
            </w:pPr>
            <w:r w:rsidRPr="001E5939">
              <w:rPr>
                <w:rFonts w:cs="Arial"/>
                <w:b/>
                <w:lang w:val="sr-Latn-CS"/>
              </w:rPr>
              <w:t>II</w:t>
            </w:r>
          </w:p>
        </w:tc>
        <w:tc>
          <w:tcPr>
            <w:tcW w:w="6740" w:type="dxa"/>
            <w:tcBorders>
              <w:bottom w:val="single" w:sz="4" w:space="0" w:color="auto"/>
              <w:right w:val="single" w:sz="4" w:space="0" w:color="auto"/>
            </w:tcBorders>
            <w:vAlign w:val="center"/>
          </w:tcPr>
          <w:p w:rsidR="003B240C" w:rsidRPr="001E5939" w:rsidRDefault="003B240C" w:rsidP="00097D23">
            <w:pPr>
              <w:spacing w:before="0"/>
              <w:jc w:val="center"/>
              <w:rPr>
                <w:rFonts w:cs="Arial"/>
                <w:b/>
                <w:color w:val="00B050"/>
                <w:lang w:val="sr-Cyrl-RS"/>
              </w:rPr>
            </w:pPr>
            <w:r w:rsidRPr="001E5939">
              <w:rPr>
                <w:rFonts w:cs="Arial"/>
                <w:b/>
              </w:rPr>
              <w:t>УКУПАН ИЗНОС  ПДВ динара</w:t>
            </w:r>
          </w:p>
        </w:tc>
        <w:tc>
          <w:tcPr>
            <w:tcW w:w="2610" w:type="dxa"/>
            <w:tcBorders>
              <w:bottom w:val="single" w:sz="4" w:space="0" w:color="auto"/>
              <w:right w:val="single" w:sz="4" w:space="0" w:color="auto"/>
            </w:tcBorders>
          </w:tcPr>
          <w:p w:rsidR="003B240C" w:rsidRPr="001E5939" w:rsidRDefault="003B240C" w:rsidP="00097D23">
            <w:pPr>
              <w:spacing w:before="0"/>
              <w:rPr>
                <w:rFonts w:cs="Arial"/>
                <w:color w:val="FF0000"/>
              </w:rPr>
            </w:pPr>
          </w:p>
        </w:tc>
      </w:tr>
      <w:tr w:rsidR="003B240C" w:rsidRPr="001E5939" w:rsidTr="00097D23">
        <w:trPr>
          <w:trHeight w:val="562"/>
        </w:trPr>
        <w:tc>
          <w:tcPr>
            <w:tcW w:w="568" w:type="dxa"/>
            <w:tcBorders>
              <w:bottom w:val="single" w:sz="4" w:space="0" w:color="auto"/>
            </w:tcBorders>
            <w:vAlign w:val="center"/>
          </w:tcPr>
          <w:p w:rsidR="003B240C" w:rsidRPr="001E5939" w:rsidRDefault="003B240C" w:rsidP="00097D23">
            <w:pPr>
              <w:spacing w:before="0"/>
              <w:jc w:val="center"/>
              <w:rPr>
                <w:rFonts w:cs="Arial"/>
                <w:b/>
                <w:lang w:val="sr-Latn-CS"/>
              </w:rPr>
            </w:pPr>
            <w:r w:rsidRPr="001E5939">
              <w:rPr>
                <w:rFonts w:cs="Arial"/>
                <w:b/>
                <w:lang w:val="sr-Latn-CS"/>
              </w:rPr>
              <w:t>III</w:t>
            </w:r>
          </w:p>
        </w:tc>
        <w:tc>
          <w:tcPr>
            <w:tcW w:w="6740" w:type="dxa"/>
            <w:tcBorders>
              <w:bottom w:val="single" w:sz="4" w:space="0" w:color="auto"/>
              <w:right w:val="single" w:sz="4" w:space="0" w:color="auto"/>
            </w:tcBorders>
            <w:vAlign w:val="center"/>
          </w:tcPr>
          <w:p w:rsidR="003B240C" w:rsidRPr="001E5939" w:rsidRDefault="003B240C" w:rsidP="00097D23">
            <w:pPr>
              <w:spacing w:before="0"/>
              <w:jc w:val="center"/>
              <w:rPr>
                <w:rFonts w:cs="Arial"/>
                <w:b/>
              </w:rPr>
            </w:pPr>
            <w:r w:rsidRPr="001E5939">
              <w:rPr>
                <w:rFonts w:cs="Arial"/>
                <w:b/>
              </w:rPr>
              <w:t>УКУПНО ПОНУЂЕНА ЦЕНА  са ПДВ</w:t>
            </w:r>
          </w:p>
          <w:p w:rsidR="003B240C" w:rsidRPr="001E5939" w:rsidRDefault="003B240C" w:rsidP="00097D23">
            <w:pPr>
              <w:spacing w:before="0"/>
              <w:jc w:val="center"/>
              <w:rPr>
                <w:rFonts w:cs="Arial"/>
                <w:b/>
                <w:lang w:val="sr-Cyrl-RS"/>
              </w:rPr>
            </w:pPr>
            <w:r w:rsidRPr="001E5939">
              <w:rPr>
                <w:rFonts w:cs="Arial"/>
                <w:b/>
              </w:rPr>
              <w:t>(ред. бр.</w:t>
            </w:r>
            <w:r w:rsidRPr="001E5939">
              <w:rPr>
                <w:rFonts w:cs="Arial"/>
                <w:b/>
                <w:lang w:val="sr-Latn-CS"/>
              </w:rPr>
              <w:t>I</w:t>
            </w:r>
            <w:r w:rsidRPr="001E5939">
              <w:rPr>
                <w:rFonts w:cs="Arial"/>
                <w:b/>
              </w:rPr>
              <w:t>+ред.бр.</w:t>
            </w:r>
            <w:r w:rsidRPr="001E5939">
              <w:rPr>
                <w:rFonts w:cs="Arial"/>
                <w:b/>
                <w:lang w:val="sr-Latn-CS"/>
              </w:rPr>
              <w:t>II</w:t>
            </w:r>
            <w:r w:rsidRPr="001E5939">
              <w:rPr>
                <w:rFonts w:cs="Arial"/>
                <w:b/>
              </w:rPr>
              <w:t>) динара</w:t>
            </w:r>
          </w:p>
        </w:tc>
        <w:tc>
          <w:tcPr>
            <w:tcW w:w="2610" w:type="dxa"/>
            <w:tcBorders>
              <w:bottom w:val="single" w:sz="4" w:space="0" w:color="auto"/>
              <w:right w:val="single" w:sz="4" w:space="0" w:color="auto"/>
            </w:tcBorders>
          </w:tcPr>
          <w:p w:rsidR="003B240C" w:rsidRPr="001E5939" w:rsidRDefault="003B240C" w:rsidP="00097D23">
            <w:pPr>
              <w:spacing w:before="0"/>
              <w:rPr>
                <w:rFonts w:cs="Arial"/>
                <w:color w:val="FF0000"/>
              </w:rPr>
            </w:pPr>
          </w:p>
        </w:tc>
      </w:tr>
    </w:tbl>
    <w:p w:rsidR="003B240C" w:rsidRPr="007306D2" w:rsidRDefault="003B240C" w:rsidP="003B240C">
      <w:pPr>
        <w:widowControl w:val="0"/>
        <w:tabs>
          <w:tab w:val="num" w:pos="1418"/>
        </w:tabs>
        <w:autoSpaceDE w:val="0"/>
        <w:autoSpaceDN w:val="0"/>
        <w:adjustRightInd w:val="0"/>
        <w:rPr>
          <w:rFonts w:eastAsia="Arial Unicode MS" w:cs="Arial"/>
          <w:lang w:val="sr-Latn-RS"/>
        </w:rPr>
      </w:pPr>
    </w:p>
    <w:p w:rsidR="003B240C" w:rsidRPr="001E5939" w:rsidRDefault="003B240C" w:rsidP="003B240C">
      <w:pPr>
        <w:widowControl w:val="0"/>
        <w:spacing w:before="0"/>
        <w:rPr>
          <w:rFonts w:eastAsia="Arial Unicode MS" w:cs="Arial"/>
        </w:rPr>
      </w:pPr>
      <w:r w:rsidRPr="001E5939">
        <w:rPr>
          <w:rFonts w:eastAsia="Arial Unicode MS" w:cs="Arial"/>
        </w:rPr>
        <w:t>Табела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621"/>
        <w:gridCol w:w="1506"/>
        <w:gridCol w:w="620"/>
        <w:gridCol w:w="3323"/>
        <w:gridCol w:w="79"/>
      </w:tblGrid>
      <w:tr w:rsidR="003B240C" w:rsidRPr="001E5939" w:rsidTr="00097D23">
        <w:trPr>
          <w:gridAfter w:val="4"/>
          <w:wAfter w:w="5528" w:type="dxa"/>
          <w:trHeight w:val="253"/>
        </w:trPr>
        <w:tc>
          <w:tcPr>
            <w:tcW w:w="45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240C" w:rsidRPr="001E5939" w:rsidRDefault="003B240C" w:rsidP="00097D23">
            <w:pPr>
              <w:spacing w:before="0"/>
              <w:jc w:val="left"/>
              <w:rPr>
                <w:rFonts w:cs="Arial"/>
                <w:lang w:val="sr-Latn-CS" w:eastAsia="sr-Latn-CS"/>
              </w:rPr>
            </w:pPr>
            <w:r w:rsidRPr="001E5939">
              <w:rPr>
                <w:rFonts w:cs="Arial"/>
                <w:lang w:val="sr-Latn-CS" w:eastAsia="sr-Latn-CS"/>
              </w:rPr>
              <w:t>Посебно исказани трошкови у дин/процентима који су укључени у укупно понуђену цену без ПДВ-а</w:t>
            </w:r>
          </w:p>
          <w:p w:rsidR="003B240C" w:rsidRPr="001E5939" w:rsidRDefault="003B240C" w:rsidP="00097D23">
            <w:pPr>
              <w:spacing w:before="0"/>
              <w:jc w:val="left"/>
              <w:rPr>
                <w:rFonts w:cs="Arial"/>
                <w:lang w:val="sr-Latn-CS" w:eastAsia="sr-Latn-CS"/>
              </w:rPr>
            </w:pPr>
            <w:r w:rsidRPr="001E5939">
              <w:rPr>
                <w:rFonts w:cs="Arial"/>
                <w:lang w:val="sr-Latn-CS" w:eastAsia="sr-Latn-CS"/>
              </w:rPr>
              <w:t>(цена из реда бр. I)уколико исти постоје као засебни трошкови)</w:t>
            </w:r>
          </w:p>
        </w:tc>
      </w:tr>
      <w:tr w:rsidR="003B240C" w:rsidRPr="001E5939" w:rsidTr="00097D23">
        <w:trPr>
          <w:gridAfter w:val="1"/>
          <w:wAfter w:w="79" w:type="dxa"/>
          <w:trHeight w:val="525"/>
        </w:trPr>
        <w:tc>
          <w:tcPr>
            <w:tcW w:w="4503" w:type="dxa"/>
            <w:gridSpan w:val="2"/>
            <w:vMerge/>
            <w:tcBorders>
              <w:top w:val="single" w:sz="4" w:space="0" w:color="auto"/>
              <w:left w:val="single" w:sz="4" w:space="0" w:color="auto"/>
              <w:bottom w:val="single" w:sz="4" w:space="0" w:color="auto"/>
              <w:right w:val="single" w:sz="4" w:space="0" w:color="auto"/>
            </w:tcBorders>
            <w:vAlign w:val="center"/>
            <w:hideMark/>
          </w:tcPr>
          <w:p w:rsidR="003B240C" w:rsidRPr="001E5939" w:rsidRDefault="003B240C" w:rsidP="00097D23">
            <w:pPr>
              <w:spacing w:before="0"/>
              <w:jc w:val="left"/>
              <w:rPr>
                <w:rFonts w:cs="Arial"/>
                <w:lang w:val="sr-Latn-CS" w:eastAsia="sr-Latn-C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B240C" w:rsidRPr="001E5939" w:rsidRDefault="003B240C" w:rsidP="00097D23">
            <w:pPr>
              <w:spacing w:before="0"/>
              <w:jc w:val="center"/>
              <w:rPr>
                <w:rFonts w:cs="Arial"/>
                <w:lang w:val="sr-Latn-CS" w:eastAsia="sr-Latn-CS"/>
              </w:rPr>
            </w:pPr>
            <w:r w:rsidRPr="001E5939">
              <w:rPr>
                <w:rFonts w:cs="Arial"/>
                <w:lang w:val="sr-Latn-CS" w:eastAsia="sr-Latn-CS"/>
              </w:rPr>
              <w:t>Трошкови превоза</w:t>
            </w:r>
          </w:p>
        </w:tc>
        <w:tc>
          <w:tcPr>
            <w:tcW w:w="3323" w:type="dxa"/>
            <w:tcBorders>
              <w:top w:val="single" w:sz="4" w:space="0" w:color="auto"/>
              <w:left w:val="single" w:sz="4" w:space="0" w:color="auto"/>
              <w:bottom w:val="single" w:sz="4" w:space="0" w:color="auto"/>
              <w:right w:val="single" w:sz="4" w:space="0" w:color="auto"/>
            </w:tcBorders>
            <w:vAlign w:val="center"/>
            <w:hideMark/>
          </w:tcPr>
          <w:p w:rsidR="003B240C" w:rsidRPr="001E5939" w:rsidRDefault="003B240C" w:rsidP="00097D23">
            <w:pPr>
              <w:spacing w:before="0"/>
              <w:jc w:val="center"/>
              <w:rPr>
                <w:rFonts w:cs="Arial"/>
                <w:lang w:val="sr-Latn-CS" w:eastAsia="sr-Latn-CS"/>
              </w:rPr>
            </w:pPr>
            <w:r w:rsidRPr="001E5939">
              <w:rPr>
                <w:rFonts w:cs="Arial"/>
                <w:lang w:val="sr-Latn-CS" w:eastAsia="sr-Latn-CS"/>
              </w:rPr>
              <w:t>_____динара</w:t>
            </w:r>
            <w:r w:rsidRPr="001E5939">
              <w:rPr>
                <w:rFonts w:cs="Arial"/>
                <w:lang w:val="sr-Cyrl-RS" w:eastAsia="sr-Latn-CS"/>
              </w:rPr>
              <w:t xml:space="preserve"> </w:t>
            </w:r>
            <w:r w:rsidRPr="001E5939">
              <w:rPr>
                <w:rFonts w:cs="Arial"/>
                <w:lang w:val="sr-Latn-CS" w:eastAsia="sr-Latn-CS"/>
              </w:rPr>
              <w:t>односно ____%</w:t>
            </w:r>
          </w:p>
        </w:tc>
      </w:tr>
      <w:tr w:rsidR="003B240C" w:rsidRPr="001E5939" w:rsidTr="00097D23">
        <w:trPr>
          <w:gridAfter w:val="1"/>
          <w:wAfter w:w="79" w:type="dxa"/>
          <w:trHeight w:val="534"/>
        </w:trPr>
        <w:tc>
          <w:tcPr>
            <w:tcW w:w="4503" w:type="dxa"/>
            <w:gridSpan w:val="2"/>
            <w:vMerge/>
            <w:tcBorders>
              <w:top w:val="single" w:sz="4" w:space="0" w:color="auto"/>
              <w:left w:val="single" w:sz="4" w:space="0" w:color="auto"/>
              <w:bottom w:val="single" w:sz="4" w:space="0" w:color="auto"/>
              <w:right w:val="single" w:sz="4" w:space="0" w:color="auto"/>
            </w:tcBorders>
            <w:vAlign w:val="center"/>
            <w:hideMark/>
          </w:tcPr>
          <w:p w:rsidR="003B240C" w:rsidRPr="001E5939" w:rsidRDefault="003B240C" w:rsidP="00097D23">
            <w:pPr>
              <w:spacing w:before="0"/>
              <w:jc w:val="left"/>
              <w:rPr>
                <w:rFonts w:cs="Arial"/>
                <w:lang w:val="sr-Latn-CS" w:eastAsia="sr-Latn-C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B240C" w:rsidRPr="001E5939" w:rsidRDefault="003B240C" w:rsidP="00097D23">
            <w:pPr>
              <w:spacing w:before="0"/>
              <w:jc w:val="center"/>
              <w:rPr>
                <w:rFonts w:cs="Arial"/>
                <w:lang w:val="sr-Cyrl-CS" w:eastAsia="sr-Latn-CS"/>
              </w:rPr>
            </w:pPr>
            <w:r w:rsidRPr="001E5939">
              <w:rPr>
                <w:rFonts w:cs="Arial"/>
                <w:lang w:val="sr-Latn-CS" w:eastAsia="sr-Latn-CS"/>
              </w:rPr>
              <w:t>Остали трошкови</w:t>
            </w:r>
            <w:r w:rsidRPr="001E5939">
              <w:rPr>
                <w:rFonts w:cs="Arial"/>
                <w:lang w:val="sr-Cyrl-CS" w:eastAsia="sr-Latn-CS"/>
              </w:rPr>
              <w:t xml:space="preserve"> (навести)</w:t>
            </w:r>
          </w:p>
        </w:tc>
        <w:tc>
          <w:tcPr>
            <w:tcW w:w="3323" w:type="dxa"/>
            <w:tcBorders>
              <w:top w:val="single" w:sz="4" w:space="0" w:color="auto"/>
              <w:left w:val="single" w:sz="4" w:space="0" w:color="auto"/>
              <w:bottom w:val="single" w:sz="4" w:space="0" w:color="auto"/>
              <w:right w:val="single" w:sz="4" w:space="0" w:color="auto"/>
            </w:tcBorders>
            <w:vAlign w:val="center"/>
            <w:hideMark/>
          </w:tcPr>
          <w:p w:rsidR="003B240C" w:rsidRPr="001E5939" w:rsidRDefault="003B240C" w:rsidP="00097D23">
            <w:pPr>
              <w:spacing w:before="0"/>
              <w:jc w:val="center"/>
              <w:rPr>
                <w:rFonts w:cs="Arial"/>
                <w:lang w:val="sr-Latn-CS" w:eastAsia="sr-Latn-CS"/>
              </w:rPr>
            </w:pPr>
            <w:r w:rsidRPr="001E5939">
              <w:rPr>
                <w:rFonts w:cs="Arial"/>
                <w:lang w:val="sr-Latn-CS" w:eastAsia="sr-Latn-CS"/>
              </w:rPr>
              <w:t>_____динара</w:t>
            </w:r>
            <w:r w:rsidRPr="001E5939">
              <w:rPr>
                <w:rFonts w:cs="Arial"/>
                <w:lang w:val="sr-Cyrl-RS" w:eastAsia="sr-Latn-CS"/>
              </w:rPr>
              <w:t xml:space="preserve"> </w:t>
            </w:r>
            <w:r w:rsidRPr="001E5939">
              <w:rPr>
                <w:rFonts w:cs="Arial"/>
                <w:lang w:val="sr-Latn-CS" w:eastAsia="sr-Latn-CS"/>
              </w:rPr>
              <w:t>односно ____%</w:t>
            </w:r>
          </w:p>
        </w:tc>
      </w:tr>
      <w:tr w:rsidR="003B240C" w:rsidRPr="001E5939" w:rsidTr="00097D2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tcPr>
          <w:p w:rsidR="003B240C" w:rsidRPr="001E5939" w:rsidRDefault="003B240C" w:rsidP="00097D23">
            <w:pPr>
              <w:spacing w:before="0"/>
              <w:jc w:val="center"/>
              <w:rPr>
                <w:rFonts w:cs="Arial"/>
              </w:rPr>
            </w:pPr>
          </w:p>
          <w:p w:rsidR="003B240C" w:rsidRPr="001E5939" w:rsidRDefault="003B240C" w:rsidP="00097D23">
            <w:pPr>
              <w:spacing w:before="0"/>
              <w:jc w:val="center"/>
              <w:rPr>
                <w:rFonts w:cs="Arial"/>
              </w:rPr>
            </w:pPr>
            <w:r w:rsidRPr="001E5939">
              <w:rPr>
                <w:rFonts w:cs="Arial"/>
              </w:rPr>
              <w:t>Датум:</w:t>
            </w:r>
          </w:p>
        </w:tc>
        <w:tc>
          <w:tcPr>
            <w:tcW w:w="2127" w:type="dxa"/>
            <w:gridSpan w:val="2"/>
          </w:tcPr>
          <w:p w:rsidR="003B240C" w:rsidRPr="001E5939" w:rsidRDefault="003B240C" w:rsidP="00097D23">
            <w:pPr>
              <w:spacing w:before="0"/>
              <w:jc w:val="center"/>
              <w:rPr>
                <w:rFonts w:cs="Arial"/>
                <w:lang w:val="ru-RU"/>
              </w:rPr>
            </w:pPr>
          </w:p>
        </w:tc>
        <w:tc>
          <w:tcPr>
            <w:tcW w:w="4022" w:type="dxa"/>
            <w:gridSpan w:val="3"/>
          </w:tcPr>
          <w:p w:rsidR="003B240C" w:rsidRPr="001E5939" w:rsidRDefault="003B240C" w:rsidP="00097D23">
            <w:pPr>
              <w:spacing w:before="0"/>
              <w:jc w:val="center"/>
              <w:rPr>
                <w:rFonts w:cs="Arial"/>
                <w:lang w:val="sr-Cyrl-CS"/>
              </w:rPr>
            </w:pPr>
          </w:p>
          <w:p w:rsidR="003B240C" w:rsidRPr="001E5939" w:rsidRDefault="003B240C" w:rsidP="00097D23">
            <w:pPr>
              <w:spacing w:before="0"/>
              <w:jc w:val="center"/>
              <w:rPr>
                <w:rFonts w:cs="Arial"/>
                <w:lang w:val="sr-Cyrl-CS"/>
              </w:rPr>
            </w:pPr>
            <w:r w:rsidRPr="001E5939">
              <w:rPr>
                <w:rFonts w:cs="Arial"/>
                <w:lang w:val="sr-Cyrl-CS"/>
              </w:rPr>
              <w:t>П</w:t>
            </w:r>
            <w:r w:rsidRPr="001E5939">
              <w:rPr>
                <w:rFonts w:cs="Arial"/>
              </w:rPr>
              <w:t>онуђач</w:t>
            </w:r>
          </w:p>
        </w:tc>
      </w:tr>
      <w:tr w:rsidR="003B240C" w:rsidRPr="001E5939" w:rsidTr="00097D2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tcPr>
          <w:p w:rsidR="003B240C" w:rsidRPr="001E5939" w:rsidRDefault="003B240C" w:rsidP="00097D23">
            <w:pPr>
              <w:spacing w:before="0"/>
              <w:jc w:val="center"/>
              <w:rPr>
                <w:rFonts w:cs="Arial"/>
              </w:rPr>
            </w:pPr>
          </w:p>
        </w:tc>
        <w:tc>
          <w:tcPr>
            <w:tcW w:w="2127" w:type="dxa"/>
            <w:gridSpan w:val="2"/>
          </w:tcPr>
          <w:p w:rsidR="003B240C" w:rsidRPr="001E5939" w:rsidRDefault="003B240C" w:rsidP="00097D23">
            <w:pPr>
              <w:spacing w:before="0"/>
              <w:jc w:val="center"/>
              <w:rPr>
                <w:rFonts w:cs="Arial"/>
              </w:rPr>
            </w:pPr>
          </w:p>
        </w:tc>
        <w:tc>
          <w:tcPr>
            <w:tcW w:w="4022" w:type="dxa"/>
            <w:gridSpan w:val="3"/>
          </w:tcPr>
          <w:p w:rsidR="003B240C" w:rsidRPr="001E5939" w:rsidRDefault="003B240C" w:rsidP="00097D23">
            <w:pPr>
              <w:spacing w:before="0"/>
              <w:jc w:val="center"/>
              <w:rPr>
                <w:rFonts w:cs="Arial"/>
                <w:lang w:val="ru-RU"/>
              </w:rPr>
            </w:pPr>
          </w:p>
        </w:tc>
      </w:tr>
      <w:tr w:rsidR="003B240C" w:rsidRPr="001E5939" w:rsidTr="00097D2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tcBorders>
              <w:bottom w:val="single" w:sz="4" w:space="0" w:color="auto"/>
            </w:tcBorders>
          </w:tcPr>
          <w:p w:rsidR="003B240C" w:rsidRPr="001E5939" w:rsidRDefault="003B240C" w:rsidP="00097D23">
            <w:pPr>
              <w:spacing w:before="0"/>
              <w:jc w:val="center"/>
              <w:rPr>
                <w:rFonts w:cs="Arial"/>
              </w:rPr>
            </w:pPr>
          </w:p>
        </w:tc>
        <w:tc>
          <w:tcPr>
            <w:tcW w:w="2127" w:type="dxa"/>
            <w:gridSpan w:val="2"/>
          </w:tcPr>
          <w:p w:rsidR="003B240C" w:rsidRPr="001E5939" w:rsidRDefault="003B240C" w:rsidP="00097D23">
            <w:pPr>
              <w:spacing w:before="0"/>
              <w:jc w:val="center"/>
              <w:rPr>
                <w:rFonts w:cs="Arial"/>
                <w:lang w:val="ru-RU"/>
              </w:rPr>
            </w:pPr>
          </w:p>
        </w:tc>
        <w:tc>
          <w:tcPr>
            <w:tcW w:w="4022" w:type="dxa"/>
            <w:gridSpan w:val="3"/>
            <w:tcBorders>
              <w:bottom w:val="single" w:sz="4" w:space="0" w:color="auto"/>
            </w:tcBorders>
          </w:tcPr>
          <w:p w:rsidR="003B240C" w:rsidRPr="001E5939" w:rsidRDefault="003B240C" w:rsidP="00097D23">
            <w:pPr>
              <w:spacing w:before="0"/>
              <w:jc w:val="center"/>
              <w:rPr>
                <w:rFonts w:cs="Arial"/>
                <w:lang w:val="ru-RU"/>
              </w:rPr>
            </w:pPr>
          </w:p>
        </w:tc>
      </w:tr>
    </w:tbl>
    <w:p w:rsidR="003B240C" w:rsidRPr="001E5939" w:rsidRDefault="003B240C" w:rsidP="003B240C">
      <w:pPr>
        <w:spacing w:before="0"/>
        <w:rPr>
          <w:rFonts w:cs="Arial"/>
          <w:b/>
          <w:lang w:val="sr-Cyrl-CS"/>
        </w:rPr>
      </w:pPr>
      <w:r w:rsidRPr="001E5939">
        <w:rPr>
          <w:rFonts w:cs="Arial"/>
          <w:b/>
          <w:lang w:val="sr-Cyrl-CS"/>
        </w:rPr>
        <w:t>Напомена:</w:t>
      </w:r>
    </w:p>
    <w:p w:rsidR="003B240C" w:rsidRPr="001E5939" w:rsidRDefault="003B240C" w:rsidP="003B240C">
      <w:pPr>
        <w:tabs>
          <w:tab w:val="left" w:pos="1134"/>
        </w:tabs>
        <w:spacing w:before="0"/>
        <w:ind w:left="-567"/>
        <w:rPr>
          <w:rFonts w:eastAsia="TimesNewRomanPS-BoldMT" w:cs="Arial"/>
          <w:lang w:val="ru-RU"/>
        </w:rPr>
      </w:pPr>
      <w:r w:rsidRPr="001E5939">
        <w:rPr>
          <w:rFonts w:eastAsia="TimesNewRomanPS-BoldMT" w:cs="Arial"/>
          <w:lang w:val="ru-RU"/>
        </w:rPr>
        <w:t xml:space="preserve">-Уколико </w:t>
      </w:r>
      <w:r w:rsidRPr="001E5939">
        <w:rPr>
          <w:rFonts w:eastAsia="TimesNewRomanPS-BoldMT" w:cs="Arial"/>
          <w:lang w:val="sr-Cyrl-CS"/>
        </w:rPr>
        <w:t>група понуђача подноси заједничку понуду овај образац потписује и оверава Носилац посла</w:t>
      </w:r>
      <w:r w:rsidRPr="001E5939">
        <w:rPr>
          <w:rFonts w:eastAsia="TimesNewRomanPS-BoldMT" w:cs="Arial"/>
          <w:lang w:val="ru-RU"/>
        </w:rPr>
        <w:t>.</w:t>
      </w:r>
    </w:p>
    <w:p w:rsidR="003B240C" w:rsidRPr="001E5939" w:rsidRDefault="003B240C" w:rsidP="003B240C">
      <w:pPr>
        <w:tabs>
          <w:tab w:val="left" w:pos="1134"/>
        </w:tabs>
        <w:spacing w:before="0"/>
        <w:ind w:left="-567"/>
        <w:rPr>
          <w:rFonts w:eastAsia="TimesNewRomanPS-BoldMT" w:cs="Arial"/>
          <w:lang w:val="sr-Cyrl-RS"/>
        </w:rPr>
      </w:pPr>
      <w:r w:rsidRPr="001E5939">
        <w:rPr>
          <w:rFonts w:eastAsia="TimesNewRomanPS-BoldMT" w:cs="Arial"/>
          <w:lang w:val="sr-Cyrl-CS"/>
        </w:rPr>
        <w:t>-</w:t>
      </w:r>
      <w:r w:rsidRPr="001E5939">
        <w:rPr>
          <w:rFonts w:eastAsia="TimesNewRomanPS-BoldMT" w:cs="Arial"/>
          <w:lang w:val="ru-RU"/>
        </w:rPr>
        <w:t xml:space="preserve">Уколико понуђач подноси понуду са подизвођачем овај образац потписује понуђач. </w:t>
      </w:r>
    </w:p>
    <w:p w:rsidR="003B240C" w:rsidRPr="001E5939" w:rsidRDefault="003B240C" w:rsidP="003B240C">
      <w:pPr>
        <w:tabs>
          <w:tab w:val="left" w:pos="1134"/>
        </w:tabs>
        <w:spacing w:before="0"/>
        <w:ind w:left="-567"/>
        <w:rPr>
          <w:rFonts w:eastAsia="Calibri" w:cs="Arial"/>
          <w:bCs/>
          <w:i/>
          <w:iCs/>
          <w:lang w:val="sr-Cyrl-RS"/>
        </w:rPr>
      </w:pPr>
      <w:r w:rsidRPr="001E5939">
        <w:rPr>
          <w:rFonts w:eastAsia="Calibri" w:cs="Arial"/>
          <w:bCs/>
          <w:i/>
          <w:iCs/>
          <w:lang w:val="sr-Cyrl-CS"/>
        </w:rPr>
        <w:t xml:space="preserve">-у колону 5. </w:t>
      </w:r>
      <w:r w:rsidRPr="001E5939">
        <w:rPr>
          <w:rFonts w:eastAsia="Calibri" w:cs="Arial"/>
          <w:bCs/>
          <w:i/>
          <w:iCs/>
          <w:lang w:val="ru-RU"/>
        </w:rPr>
        <w:t>уписати колико износи јединична цена без ПДВ за извршену услугу;</w:t>
      </w:r>
    </w:p>
    <w:p w:rsidR="003B240C" w:rsidRPr="001E5939" w:rsidRDefault="003B240C" w:rsidP="003B240C">
      <w:pPr>
        <w:tabs>
          <w:tab w:val="left" w:pos="1134"/>
        </w:tabs>
        <w:spacing w:before="0"/>
        <w:ind w:left="-567"/>
        <w:rPr>
          <w:rFonts w:eastAsia="Calibri" w:cs="Arial"/>
          <w:bCs/>
          <w:i/>
          <w:iCs/>
          <w:lang w:val="sr-Cyrl-RS"/>
        </w:rPr>
      </w:pPr>
      <w:r w:rsidRPr="001E5939">
        <w:rPr>
          <w:rFonts w:eastAsia="Calibri" w:cs="Arial"/>
          <w:bCs/>
          <w:i/>
          <w:iCs/>
          <w:lang w:val="ru-RU"/>
        </w:rPr>
        <w:t xml:space="preserve">-у колону </w:t>
      </w:r>
      <w:r w:rsidRPr="001E5939">
        <w:rPr>
          <w:rFonts w:eastAsia="Calibri" w:cs="Arial"/>
          <w:bCs/>
          <w:i/>
          <w:iCs/>
          <w:lang w:val="sr-Cyrl-CS"/>
        </w:rPr>
        <w:t>6</w:t>
      </w:r>
      <w:r w:rsidRPr="001E5939">
        <w:rPr>
          <w:rFonts w:eastAsia="Calibri" w:cs="Arial"/>
          <w:bCs/>
          <w:i/>
          <w:iCs/>
          <w:lang w:val="ru-RU"/>
        </w:rPr>
        <w:t>. уписати колико износи јединична цена са ПДВ за извршену услугу;</w:t>
      </w:r>
    </w:p>
    <w:p w:rsidR="003B240C" w:rsidRPr="001E5939" w:rsidRDefault="003B240C" w:rsidP="003B240C">
      <w:pPr>
        <w:tabs>
          <w:tab w:val="left" w:pos="1134"/>
        </w:tabs>
        <w:spacing w:before="0"/>
        <w:ind w:left="-567"/>
        <w:rPr>
          <w:rFonts w:eastAsia="Calibri" w:cs="Arial"/>
          <w:bCs/>
          <w:i/>
          <w:iCs/>
          <w:lang w:val="sr-Cyrl-RS"/>
        </w:rPr>
      </w:pPr>
      <w:r w:rsidRPr="001E5939">
        <w:rPr>
          <w:rFonts w:eastAsia="Calibri" w:cs="Arial"/>
          <w:bCs/>
          <w:i/>
          <w:iCs/>
          <w:lang w:val="ru-RU"/>
        </w:rPr>
        <w:t xml:space="preserve">-у колону </w:t>
      </w:r>
      <w:r w:rsidRPr="001E5939">
        <w:rPr>
          <w:rFonts w:eastAsia="Calibri" w:cs="Arial"/>
          <w:bCs/>
          <w:i/>
          <w:iCs/>
          <w:lang w:val="sr-Cyrl-CS"/>
        </w:rPr>
        <w:t>7</w:t>
      </w:r>
      <w:r w:rsidRPr="001E5939">
        <w:rPr>
          <w:rFonts w:eastAsia="Calibri" w:cs="Arial"/>
          <w:bCs/>
          <w:i/>
          <w:iCs/>
          <w:lang w:val="ru-RU"/>
        </w:rPr>
        <w:t xml:space="preserve">. уписати колико износи укупна цена без ПДВ и то тако што ће помножити јединичну цену без ПДВ (наведену у колони </w:t>
      </w:r>
      <w:r w:rsidRPr="001E5939">
        <w:rPr>
          <w:rFonts w:eastAsia="Calibri" w:cs="Arial"/>
          <w:bCs/>
          <w:i/>
          <w:iCs/>
          <w:lang w:val="sr-Cyrl-CS"/>
        </w:rPr>
        <w:t>5</w:t>
      </w:r>
      <w:r w:rsidRPr="001E5939">
        <w:rPr>
          <w:rFonts w:eastAsia="Calibri" w:cs="Arial"/>
          <w:bCs/>
          <w:i/>
          <w:iCs/>
          <w:lang w:val="ru-RU"/>
        </w:rPr>
        <w:t xml:space="preserve">.) са траженим обимом-количином (која је наведена у колони </w:t>
      </w:r>
      <w:r w:rsidRPr="001E5939">
        <w:rPr>
          <w:rFonts w:eastAsia="Calibri" w:cs="Arial"/>
          <w:bCs/>
          <w:i/>
          <w:iCs/>
          <w:lang w:val="sr-Cyrl-CS"/>
        </w:rPr>
        <w:t>4</w:t>
      </w:r>
      <w:r w:rsidRPr="001E5939">
        <w:rPr>
          <w:rFonts w:eastAsia="Calibri" w:cs="Arial"/>
          <w:bCs/>
          <w:i/>
          <w:iCs/>
          <w:lang w:val="ru-RU"/>
        </w:rPr>
        <w:t xml:space="preserve">.); </w:t>
      </w:r>
    </w:p>
    <w:p w:rsidR="003B240C" w:rsidRPr="001E5939" w:rsidRDefault="003B240C" w:rsidP="003B240C">
      <w:pPr>
        <w:tabs>
          <w:tab w:val="left" w:pos="1134"/>
        </w:tabs>
        <w:spacing w:before="0"/>
        <w:ind w:left="-567"/>
        <w:rPr>
          <w:rFonts w:eastAsia="Calibri" w:cs="Arial"/>
          <w:bCs/>
          <w:i/>
          <w:iCs/>
          <w:lang w:val="sr-Cyrl-RS"/>
        </w:rPr>
      </w:pPr>
      <w:r w:rsidRPr="001E5939">
        <w:rPr>
          <w:rFonts w:eastAsia="Calibri" w:cs="Arial"/>
          <w:bCs/>
          <w:i/>
          <w:iCs/>
          <w:lang w:val="sr-Cyrl-CS"/>
        </w:rPr>
        <w:t>-у колону 8</w:t>
      </w:r>
      <w:r w:rsidRPr="001E5939">
        <w:rPr>
          <w:rFonts w:eastAsia="Calibri" w:cs="Arial"/>
          <w:bCs/>
          <w:i/>
          <w:iCs/>
          <w:lang w:val="ru-RU"/>
        </w:rPr>
        <w:t xml:space="preserve">. уписати колико износи укупна цена са ПДВ и то тако што ће помножити јединичну цену са ПДВ (наведену у колони </w:t>
      </w:r>
      <w:r w:rsidRPr="001E5939">
        <w:rPr>
          <w:rFonts w:eastAsia="Calibri" w:cs="Arial"/>
          <w:bCs/>
          <w:i/>
          <w:iCs/>
          <w:lang w:val="sr-Cyrl-CS"/>
        </w:rPr>
        <w:t>6</w:t>
      </w:r>
      <w:r w:rsidRPr="001E5939">
        <w:rPr>
          <w:rFonts w:eastAsia="Calibri" w:cs="Arial"/>
          <w:bCs/>
          <w:i/>
          <w:iCs/>
          <w:lang w:val="ru-RU"/>
        </w:rPr>
        <w:t xml:space="preserve">.) са траженим обимом- количином (која је наведена у колони </w:t>
      </w:r>
      <w:r w:rsidRPr="001E5939">
        <w:rPr>
          <w:rFonts w:eastAsia="Calibri" w:cs="Arial"/>
          <w:bCs/>
          <w:i/>
          <w:iCs/>
          <w:lang w:val="sr-Cyrl-CS"/>
        </w:rPr>
        <w:t>4</w:t>
      </w:r>
      <w:r w:rsidRPr="001E5939">
        <w:rPr>
          <w:rFonts w:eastAsia="Calibri" w:cs="Arial"/>
          <w:bCs/>
          <w:i/>
          <w:iCs/>
          <w:lang w:val="ru-RU"/>
        </w:rPr>
        <w:t>.).</w:t>
      </w:r>
    </w:p>
    <w:p w:rsidR="003B240C" w:rsidRPr="001E5939" w:rsidRDefault="003B240C" w:rsidP="003B240C">
      <w:pPr>
        <w:tabs>
          <w:tab w:val="left" w:pos="1134"/>
        </w:tabs>
        <w:spacing w:before="0"/>
        <w:ind w:left="-567"/>
        <w:rPr>
          <w:rFonts w:cs="Arial"/>
          <w:i/>
          <w:lang w:val="sr-Cyrl-RS"/>
        </w:rPr>
      </w:pPr>
      <w:r w:rsidRPr="001E5939">
        <w:rPr>
          <w:rFonts w:cs="Arial"/>
          <w:i/>
          <w:lang w:val="ru-RU"/>
        </w:rPr>
        <w:t xml:space="preserve">-у ред бр. I – уписује се укупно понуђена цена за све позиције  без ПДВ (збир колоне бр. </w:t>
      </w:r>
      <w:r w:rsidRPr="001E5939">
        <w:rPr>
          <w:rFonts w:cs="Arial"/>
          <w:i/>
          <w:lang w:val="sr-Cyrl-RS"/>
        </w:rPr>
        <w:t>7</w:t>
      </w:r>
      <w:r w:rsidRPr="001E5939">
        <w:rPr>
          <w:rFonts w:cs="Arial"/>
          <w:i/>
          <w:lang w:val="ru-RU"/>
        </w:rPr>
        <w:t>)</w:t>
      </w:r>
    </w:p>
    <w:p w:rsidR="003B240C" w:rsidRPr="001E5939" w:rsidRDefault="003B240C" w:rsidP="003B240C">
      <w:pPr>
        <w:tabs>
          <w:tab w:val="left" w:pos="1134"/>
        </w:tabs>
        <w:spacing w:before="0"/>
        <w:ind w:left="-567"/>
        <w:rPr>
          <w:rFonts w:cs="Arial"/>
          <w:i/>
          <w:lang w:val="sr-Cyrl-RS"/>
        </w:rPr>
      </w:pPr>
      <w:r w:rsidRPr="001E5939">
        <w:rPr>
          <w:rFonts w:cs="Arial"/>
          <w:i/>
          <w:lang w:val="ru-RU"/>
        </w:rPr>
        <w:t xml:space="preserve">-у ред бр. II – уписује се укупан износ ПДВ </w:t>
      </w:r>
    </w:p>
    <w:p w:rsidR="003B240C" w:rsidRPr="001E5939" w:rsidRDefault="003B240C" w:rsidP="003B240C">
      <w:pPr>
        <w:tabs>
          <w:tab w:val="left" w:pos="1134"/>
        </w:tabs>
        <w:spacing w:before="0"/>
        <w:ind w:left="-567"/>
        <w:rPr>
          <w:rFonts w:cs="Arial"/>
          <w:i/>
          <w:lang w:val="sr-Cyrl-RS"/>
        </w:rPr>
      </w:pPr>
      <w:r w:rsidRPr="001E5939">
        <w:rPr>
          <w:rFonts w:cs="Arial"/>
          <w:i/>
          <w:lang w:val="ru-RU"/>
        </w:rPr>
        <w:t>-у ред бр. III – уписује се укупно понуђена цена са ПДВ (ред бр. I + ред.бр. II)</w:t>
      </w:r>
    </w:p>
    <w:p w:rsidR="003B240C" w:rsidRPr="001E5939" w:rsidRDefault="003B240C" w:rsidP="003B240C">
      <w:pPr>
        <w:tabs>
          <w:tab w:val="left" w:pos="1134"/>
        </w:tabs>
        <w:spacing w:before="0"/>
        <w:ind w:left="-567"/>
        <w:rPr>
          <w:rFonts w:cs="Arial"/>
          <w:i/>
          <w:lang w:val="sr-Cyrl-RS"/>
        </w:rPr>
      </w:pPr>
      <w:r w:rsidRPr="001E5939">
        <w:rPr>
          <w:rFonts w:cs="Arial"/>
          <w:i/>
          <w:lang w:val="ru-RU"/>
        </w:rPr>
        <w:t>- у Табелу 2. уписују се посебно исказани трошкови у дин који су укључени у укупно понуђену цену без ПДВ (ред бр. I из табеле 1) уколико исти постоје као засебни трошкови</w:t>
      </w:r>
      <w:r w:rsidRPr="001E5939">
        <w:rPr>
          <w:rFonts w:cs="Arial"/>
          <w:i/>
          <w:lang w:val="sr-Cyrl-RS"/>
        </w:rPr>
        <w:t xml:space="preserve"> </w:t>
      </w:r>
      <w:r w:rsidRPr="001E5939">
        <w:rPr>
          <w:rFonts w:cs="Arial"/>
          <w:i/>
          <w:lang w:val="ru-RU"/>
        </w:rPr>
        <w:t>у укупно понуђеној цени без ПДВ (ред бр. I из табеле 1)</w:t>
      </w:r>
    </w:p>
    <w:p w:rsidR="00CD45C3" w:rsidRDefault="003B240C" w:rsidP="00CD45C3">
      <w:pPr>
        <w:tabs>
          <w:tab w:val="left" w:pos="1134"/>
        </w:tabs>
        <w:spacing w:before="0"/>
        <w:ind w:left="-567"/>
        <w:rPr>
          <w:rFonts w:cs="Arial"/>
          <w:i/>
          <w:lang w:val="ru-RU"/>
        </w:rPr>
      </w:pPr>
      <w:r w:rsidRPr="001E5939">
        <w:rPr>
          <w:rFonts w:cs="Arial"/>
          <w:i/>
          <w:lang w:val="ru-RU"/>
        </w:rPr>
        <w:t>-на место предвиђено за место и датум уписује се место и датум попуњавања</w:t>
      </w:r>
      <w:r w:rsidRPr="001E5939">
        <w:rPr>
          <w:rFonts w:cs="Arial"/>
          <w:i/>
          <w:lang w:val="sr-Cyrl-RS"/>
        </w:rPr>
        <w:t xml:space="preserve"> </w:t>
      </w:r>
      <w:r w:rsidRPr="001E5939">
        <w:rPr>
          <w:rFonts w:cs="Arial"/>
          <w:i/>
          <w:lang w:val="ru-RU"/>
        </w:rPr>
        <w:t>обрасца структуре цене.</w:t>
      </w:r>
    </w:p>
    <w:p w:rsidR="00C86FCD" w:rsidRPr="004B69E1" w:rsidRDefault="00CD45C3" w:rsidP="004B69E1">
      <w:pPr>
        <w:tabs>
          <w:tab w:val="left" w:pos="1134"/>
        </w:tabs>
        <w:spacing w:before="0"/>
        <w:ind w:left="-567"/>
        <w:rPr>
          <w:rFonts w:cs="Arial"/>
          <w:i/>
          <w:lang w:val="sr-Cyrl-RS"/>
        </w:rPr>
      </w:pPr>
      <w:r w:rsidRPr="00CD45C3">
        <w:rPr>
          <w:i/>
          <w:lang w:val="ru-RU"/>
        </w:rPr>
        <w:t>-на  место предвиђено за потпис понуђач потписује образац структуре цене.</w:t>
      </w:r>
    </w:p>
    <w:p w:rsidR="00343A18" w:rsidRPr="001E5939" w:rsidRDefault="00343A18" w:rsidP="00343A18">
      <w:pPr>
        <w:pStyle w:val="KDObrazac"/>
        <w:spacing w:before="0"/>
      </w:pPr>
      <w:r w:rsidRPr="001E5939">
        <w:lastRenderedPageBreak/>
        <w:t xml:space="preserve">ОБРАЗАЦ </w:t>
      </w:r>
      <w:r w:rsidR="00D12A25" w:rsidRPr="001E5939">
        <w:rPr>
          <w:lang w:val="sr-Cyrl-RS"/>
        </w:rPr>
        <w:t>3</w:t>
      </w:r>
      <w:r w:rsidRPr="001E5939">
        <w:t>.</w:t>
      </w:r>
      <w:bookmarkEnd w:id="253"/>
    </w:p>
    <w:p w:rsidR="00343A18" w:rsidRPr="001E5939" w:rsidRDefault="00343A18" w:rsidP="00343A18">
      <w:pPr>
        <w:spacing w:before="0"/>
        <w:rPr>
          <w:rFonts w:cs="Arial"/>
          <w:lang w:val="sr-Cyrl-CS"/>
        </w:rPr>
      </w:pPr>
    </w:p>
    <w:p w:rsidR="007E7BB8" w:rsidRPr="001E5939" w:rsidRDefault="007E7BB8" w:rsidP="00343A18">
      <w:pPr>
        <w:spacing w:before="0"/>
        <w:rPr>
          <w:rFonts w:cs="Arial"/>
          <w:lang w:val="sr-Latn-CS"/>
        </w:rPr>
      </w:pPr>
    </w:p>
    <w:p w:rsidR="00343A18" w:rsidRPr="001E5939" w:rsidRDefault="007E7BB8" w:rsidP="00623438">
      <w:pPr>
        <w:tabs>
          <w:tab w:val="left" w:pos="6870"/>
        </w:tabs>
        <w:spacing w:before="0"/>
        <w:rPr>
          <w:rFonts w:cs="Arial"/>
          <w:lang w:val="sr-Cyrl-RS"/>
        </w:rPr>
      </w:pPr>
      <w:r w:rsidRPr="001E5939">
        <w:rPr>
          <w:rFonts w:cs="Arial"/>
          <w:lang w:val="sr-Latn-CS"/>
        </w:rPr>
        <w:tab/>
      </w:r>
    </w:p>
    <w:p w:rsidR="00E47C2E" w:rsidRPr="001E5939" w:rsidRDefault="00343A18" w:rsidP="00E47C2E">
      <w:pPr>
        <w:ind w:right="-360"/>
        <w:rPr>
          <w:rFonts w:cs="Arial"/>
          <w:lang w:val="ru-RU"/>
        </w:rPr>
      </w:pPr>
      <w:r w:rsidRPr="001E5939">
        <w:rPr>
          <w:rFonts w:cs="Arial"/>
          <w:lang w:val="ru-RU"/>
        </w:rPr>
        <w:t xml:space="preserve">На основу члана 26. Закона о јавним набавкама ( „Службени гласник РС“, бр. 124/2012, 14/15 и 68/15), члана </w:t>
      </w:r>
      <w:r w:rsidR="00106186" w:rsidRPr="001E5939">
        <w:rPr>
          <w:rFonts w:cs="Arial"/>
          <w:lang w:val="ru-RU"/>
        </w:rPr>
        <w:t>2</w:t>
      </w:r>
      <w:r w:rsidRPr="001E5939">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7B1BAE">
        <w:rPr>
          <w:rFonts w:cs="Arial"/>
          <w:lang w:val="ru-RU"/>
        </w:rPr>
        <w:t>, 41/19</w:t>
      </w:r>
      <w:r w:rsidRPr="001E5939">
        <w:rPr>
          <w:rFonts w:cs="Arial"/>
          <w:lang w:val="ru-RU"/>
        </w:rPr>
        <w:t xml:space="preserve">) </w:t>
      </w:r>
      <w:r w:rsidR="00E47C2E" w:rsidRPr="001E5939">
        <w:rPr>
          <w:rFonts w:cs="Arial"/>
          <w:lang w:val="ru-RU"/>
        </w:rPr>
        <w:t>понуђач/члан групе понуђача даје:</w:t>
      </w:r>
    </w:p>
    <w:p w:rsidR="00E47C2E" w:rsidRPr="001E5939" w:rsidRDefault="00E47C2E" w:rsidP="00E47C2E">
      <w:pPr>
        <w:rPr>
          <w:rFonts w:cs="Arial"/>
          <w:lang w:val="ru-RU"/>
        </w:rPr>
      </w:pPr>
    </w:p>
    <w:p w:rsidR="00343A18" w:rsidRPr="001E5939" w:rsidRDefault="00343A18" w:rsidP="00E47C2E">
      <w:pPr>
        <w:ind w:right="-360"/>
        <w:rPr>
          <w:rFonts w:cs="Arial"/>
          <w:lang w:val="ru-RU"/>
        </w:rPr>
      </w:pPr>
    </w:p>
    <w:p w:rsidR="00343A18" w:rsidRPr="001E5939" w:rsidRDefault="00343A18" w:rsidP="00343A18">
      <w:pPr>
        <w:jc w:val="center"/>
        <w:rPr>
          <w:rFonts w:cs="Arial"/>
          <w:b/>
          <w:lang w:val="ru-RU"/>
        </w:rPr>
      </w:pPr>
      <w:r w:rsidRPr="001E5939">
        <w:rPr>
          <w:rFonts w:cs="Arial"/>
          <w:b/>
          <w:lang w:val="ru-RU"/>
        </w:rPr>
        <w:t>ИЗЈАВУ О НЕЗАВИСНОЈ ПОНУДИ</w:t>
      </w:r>
    </w:p>
    <w:p w:rsidR="00343A18" w:rsidRPr="001E5939" w:rsidRDefault="00343A18" w:rsidP="00343A18">
      <w:pPr>
        <w:jc w:val="center"/>
        <w:rPr>
          <w:rFonts w:cs="Arial"/>
          <w:b/>
          <w:lang w:val="ru-RU"/>
        </w:rPr>
      </w:pPr>
    </w:p>
    <w:p w:rsidR="00343A18" w:rsidRPr="001E5939" w:rsidRDefault="00343A18" w:rsidP="00343A18">
      <w:pPr>
        <w:jc w:val="center"/>
        <w:rPr>
          <w:rFonts w:cs="Arial"/>
          <w:b/>
          <w:lang w:val="ru-RU"/>
        </w:rPr>
      </w:pPr>
    </w:p>
    <w:p w:rsidR="00343A18" w:rsidRPr="001E5939" w:rsidRDefault="00343A18" w:rsidP="00A743E4">
      <w:pPr>
        <w:rPr>
          <w:rFonts w:cs="Arial"/>
          <w:lang w:val="ru-RU"/>
        </w:rPr>
      </w:pPr>
      <w:r w:rsidRPr="001E5939">
        <w:rPr>
          <w:rFonts w:cs="Arial"/>
          <w:lang w:val="ru-RU"/>
        </w:rPr>
        <w:t xml:space="preserve">и под пуном материјалном и кривичном одговорношћу потврђује да је Понуду број:________ за јавну набавку </w:t>
      </w:r>
      <w:r w:rsidR="00FD6BCE" w:rsidRPr="001E5939">
        <w:rPr>
          <w:rFonts w:cs="Arial"/>
          <w:lang w:val="ru-RU"/>
        </w:rPr>
        <w:t>услуга</w:t>
      </w:r>
      <w:r w:rsidR="00336FEB" w:rsidRPr="001E5939">
        <w:rPr>
          <w:rFonts w:cs="Arial"/>
          <w:lang w:val="ru-RU"/>
        </w:rPr>
        <w:t>:</w:t>
      </w:r>
      <w:r w:rsidR="00A743E4" w:rsidRPr="001E5939">
        <w:rPr>
          <w:rFonts w:cs="Arial"/>
        </w:rPr>
        <w:t xml:space="preserve"> </w:t>
      </w:r>
      <w:r w:rsidR="007F41D1">
        <w:rPr>
          <w:rFonts w:cs="Arial"/>
          <w:lang w:val="ru-RU"/>
        </w:rPr>
        <w:t>Годишњи сервис, поправка калориметара и еталонирање вага</w:t>
      </w:r>
      <w:r w:rsidR="005E15A9" w:rsidRPr="001E5939">
        <w:rPr>
          <w:rFonts w:cs="Arial"/>
          <w:lang w:val="ru-RU"/>
        </w:rPr>
        <w:t xml:space="preserve"> </w:t>
      </w:r>
      <w:r w:rsidR="00873133" w:rsidRPr="001E5939">
        <w:rPr>
          <w:rFonts w:cs="Arial"/>
          <w:lang w:val="ru-RU"/>
        </w:rPr>
        <w:t xml:space="preserve">у отвореном поступку јавне набавке </w:t>
      </w:r>
      <w:r w:rsidR="002D6B31" w:rsidRPr="001E5939">
        <w:rPr>
          <w:rFonts w:cs="Arial"/>
          <w:lang w:val="ru-RU"/>
        </w:rPr>
        <w:t>ЈН</w:t>
      </w:r>
      <w:r w:rsidRPr="001E5939">
        <w:rPr>
          <w:rFonts w:cs="Arial"/>
          <w:lang w:val="ru-RU"/>
        </w:rPr>
        <w:t xml:space="preserve"> бр.</w:t>
      </w:r>
      <w:r w:rsidR="00A743E4" w:rsidRPr="001E5939">
        <w:rPr>
          <w:rFonts w:cs="Arial"/>
          <w:lang w:val="ru-RU"/>
        </w:rPr>
        <w:t xml:space="preserve"> </w:t>
      </w:r>
      <w:r w:rsidR="007F41D1">
        <w:rPr>
          <w:rFonts w:cs="Arial"/>
          <w:lang w:val="ru-RU"/>
        </w:rPr>
        <w:t>1377/2019 (ЈН/3000/0813/2019)</w:t>
      </w:r>
      <w:r w:rsidR="00A743E4" w:rsidRPr="001E5939">
        <w:rPr>
          <w:rFonts w:cs="Arial"/>
          <w:lang w:val="ru-RU"/>
        </w:rPr>
        <w:t xml:space="preserve"> </w:t>
      </w:r>
      <w:r w:rsidRPr="001E5939">
        <w:rPr>
          <w:rFonts w:cs="Arial"/>
          <w:lang w:val="ru-RU"/>
        </w:rPr>
        <w:t xml:space="preserve">Наручиоца </w:t>
      </w:r>
      <w:r w:rsidRPr="001E5939">
        <w:rPr>
          <w:rFonts w:eastAsia="Arial Unicode MS" w:cs="Arial"/>
          <w:color w:val="000000"/>
          <w:kern w:val="1"/>
          <w:lang w:eastAsia="ar-SA"/>
        </w:rPr>
        <w:t>Јавно предузеће „Електропривреда Србије“ Београд</w:t>
      </w:r>
      <w:r w:rsidR="00A95B9E" w:rsidRPr="001E5939">
        <w:rPr>
          <w:rFonts w:eastAsia="Arial Unicode MS" w:cs="Arial"/>
          <w:color w:val="000000"/>
          <w:kern w:val="1"/>
          <w:lang w:val="sr-Cyrl-RS" w:eastAsia="ar-SA"/>
        </w:rPr>
        <w:t xml:space="preserve"> </w:t>
      </w:r>
      <w:r w:rsidRPr="001E5939">
        <w:rPr>
          <w:rFonts w:cs="Arial"/>
          <w:lang w:val="ru-RU"/>
        </w:rPr>
        <w:t>по Позиву за подношење понуда објављеном на</w:t>
      </w:r>
      <w:r w:rsidR="00A743E4" w:rsidRPr="001E5939">
        <w:rPr>
          <w:rFonts w:cs="Arial"/>
          <w:lang w:val="ru-RU"/>
        </w:rPr>
        <w:t xml:space="preserve"> </w:t>
      </w:r>
      <w:r w:rsidRPr="001E5939">
        <w:rPr>
          <w:rFonts w:cs="Arial"/>
          <w:lang w:val="ru-RU"/>
        </w:rPr>
        <w:t xml:space="preserve">Порталу јавних набавки и интернет страници Наручиоца дана </w:t>
      </w:r>
      <w:r w:rsidR="002D2A07" w:rsidRPr="001E5939">
        <w:rPr>
          <w:rFonts w:cs="Arial"/>
        </w:rPr>
        <w:t>29.01.2019.</w:t>
      </w:r>
      <w:r w:rsidRPr="001E5939">
        <w:rPr>
          <w:rFonts w:cs="Arial"/>
          <w:lang w:val="ru-RU"/>
        </w:rPr>
        <w:t xml:space="preserve"> године, поднео независно, без договора са другим понуђачима или заинтересованим лицима.</w:t>
      </w:r>
    </w:p>
    <w:p w:rsidR="00343A18" w:rsidRPr="001E5939" w:rsidRDefault="00343A18" w:rsidP="00343A18">
      <w:pPr>
        <w:tabs>
          <w:tab w:val="left" w:pos="0"/>
        </w:tabs>
        <w:rPr>
          <w:rFonts w:cs="Arial"/>
          <w:lang w:val="ru-RU"/>
        </w:rPr>
      </w:pPr>
      <w:r w:rsidRPr="001E5939">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1E5939" w:rsidRDefault="00343A18" w:rsidP="00343A18">
      <w:pPr>
        <w:rPr>
          <w:rFonts w:cs="Arial"/>
          <w:b/>
          <w:lang w:val="ru-RU"/>
        </w:rPr>
      </w:pPr>
    </w:p>
    <w:p w:rsidR="00343A18" w:rsidRPr="001E593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E5939" w:rsidTr="00BC01DC">
        <w:trPr>
          <w:jc w:val="center"/>
        </w:trPr>
        <w:tc>
          <w:tcPr>
            <w:tcW w:w="3882" w:type="dxa"/>
          </w:tcPr>
          <w:p w:rsidR="00343A18" w:rsidRPr="001E5939" w:rsidRDefault="00343A18" w:rsidP="00BC01DC">
            <w:pPr>
              <w:spacing w:before="0"/>
              <w:jc w:val="center"/>
              <w:rPr>
                <w:rFonts w:cs="Arial"/>
              </w:rPr>
            </w:pPr>
            <w:r w:rsidRPr="001E5939">
              <w:rPr>
                <w:rFonts w:cs="Arial"/>
              </w:rPr>
              <w:t>Датум:</w:t>
            </w:r>
          </w:p>
        </w:tc>
        <w:tc>
          <w:tcPr>
            <w:tcW w:w="2127" w:type="dxa"/>
          </w:tcPr>
          <w:p w:rsidR="00343A18" w:rsidRPr="001E5939" w:rsidRDefault="00343A18" w:rsidP="00BC01DC">
            <w:pPr>
              <w:spacing w:before="0"/>
              <w:jc w:val="center"/>
              <w:rPr>
                <w:rFonts w:cs="Arial"/>
                <w:lang w:val="ru-RU"/>
              </w:rPr>
            </w:pPr>
          </w:p>
        </w:tc>
        <w:tc>
          <w:tcPr>
            <w:tcW w:w="4022" w:type="dxa"/>
          </w:tcPr>
          <w:p w:rsidR="00E47C2E" w:rsidRPr="001E5939" w:rsidRDefault="00E47C2E" w:rsidP="00E47C2E">
            <w:pPr>
              <w:spacing w:before="0"/>
              <w:jc w:val="center"/>
              <w:rPr>
                <w:rFonts w:cs="Arial"/>
                <w:lang w:val="sr-Latn-CS" w:eastAsia="sr-Latn-CS"/>
              </w:rPr>
            </w:pPr>
            <w:r w:rsidRPr="001E5939">
              <w:rPr>
                <w:rFonts w:cs="Arial"/>
                <w:lang w:val="sr-Cyrl-CS" w:eastAsia="sr-Latn-CS"/>
              </w:rPr>
              <w:t>П</w:t>
            </w:r>
            <w:r w:rsidRPr="001E5939">
              <w:rPr>
                <w:rFonts w:cs="Arial"/>
                <w:lang w:val="sr-Latn-CS" w:eastAsia="sr-Latn-CS"/>
              </w:rPr>
              <w:t>онуђач/члан групе понуђача</w:t>
            </w:r>
          </w:p>
          <w:p w:rsidR="00343A18" w:rsidRPr="001E5939" w:rsidRDefault="00343A18" w:rsidP="00BC01DC">
            <w:pPr>
              <w:spacing w:before="0"/>
              <w:jc w:val="center"/>
              <w:rPr>
                <w:rFonts w:cs="Arial"/>
              </w:rPr>
            </w:pPr>
          </w:p>
        </w:tc>
      </w:tr>
      <w:tr w:rsidR="00343A18" w:rsidRPr="001E5939" w:rsidTr="00BC01DC">
        <w:trPr>
          <w:jc w:val="center"/>
        </w:trPr>
        <w:tc>
          <w:tcPr>
            <w:tcW w:w="3882" w:type="dxa"/>
          </w:tcPr>
          <w:p w:rsidR="00343A18" w:rsidRPr="001E5939" w:rsidRDefault="00343A18" w:rsidP="00BC01DC">
            <w:pPr>
              <w:spacing w:before="0"/>
              <w:jc w:val="center"/>
              <w:rPr>
                <w:rFonts w:cs="Arial"/>
              </w:rPr>
            </w:pPr>
          </w:p>
        </w:tc>
        <w:tc>
          <w:tcPr>
            <w:tcW w:w="2127" w:type="dxa"/>
          </w:tcPr>
          <w:p w:rsidR="00343A18" w:rsidRPr="001E5939" w:rsidRDefault="00343A18" w:rsidP="00BC01DC">
            <w:pPr>
              <w:spacing w:before="0"/>
              <w:jc w:val="center"/>
              <w:rPr>
                <w:rFonts w:cs="Arial"/>
              </w:rPr>
            </w:pPr>
          </w:p>
        </w:tc>
        <w:tc>
          <w:tcPr>
            <w:tcW w:w="4022" w:type="dxa"/>
          </w:tcPr>
          <w:p w:rsidR="00343A18" w:rsidRPr="001E5939" w:rsidRDefault="00343A18" w:rsidP="00BC01DC">
            <w:pPr>
              <w:spacing w:before="0"/>
              <w:jc w:val="center"/>
              <w:rPr>
                <w:rFonts w:cs="Arial"/>
                <w:lang w:val="ru-RU"/>
              </w:rPr>
            </w:pPr>
          </w:p>
        </w:tc>
      </w:tr>
      <w:tr w:rsidR="00343A18" w:rsidRPr="001E5939" w:rsidTr="00BC01DC">
        <w:trPr>
          <w:jc w:val="center"/>
        </w:trPr>
        <w:tc>
          <w:tcPr>
            <w:tcW w:w="3882" w:type="dxa"/>
            <w:tcBorders>
              <w:bottom w:val="single" w:sz="4" w:space="0" w:color="auto"/>
            </w:tcBorders>
          </w:tcPr>
          <w:p w:rsidR="00343A18" w:rsidRPr="001E5939" w:rsidRDefault="00343A18" w:rsidP="00BC01DC">
            <w:pPr>
              <w:spacing w:before="0"/>
              <w:jc w:val="center"/>
              <w:rPr>
                <w:rFonts w:cs="Arial"/>
              </w:rPr>
            </w:pPr>
          </w:p>
        </w:tc>
        <w:tc>
          <w:tcPr>
            <w:tcW w:w="2127" w:type="dxa"/>
          </w:tcPr>
          <w:p w:rsidR="00343A18" w:rsidRPr="001E5939" w:rsidRDefault="00343A18" w:rsidP="00BC01DC">
            <w:pPr>
              <w:spacing w:before="0"/>
              <w:jc w:val="center"/>
              <w:rPr>
                <w:rFonts w:cs="Arial"/>
                <w:lang w:val="ru-RU"/>
              </w:rPr>
            </w:pPr>
          </w:p>
        </w:tc>
        <w:tc>
          <w:tcPr>
            <w:tcW w:w="4022" w:type="dxa"/>
            <w:tcBorders>
              <w:bottom w:val="single" w:sz="4" w:space="0" w:color="auto"/>
            </w:tcBorders>
          </w:tcPr>
          <w:p w:rsidR="00343A18" w:rsidRPr="001E5939" w:rsidRDefault="00343A18" w:rsidP="00BC01DC">
            <w:pPr>
              <w:spacing w:before="0"/>
              <w:jc w:val="center"/>
              <w:rPr>
                <w:rFonts w:cs="Arial"/>
                <w:lang w:val="ru-RU"/>
              </w:rPr>
            </w:pPr>
          </w:p>
        </w:tc>
      </w:tr>
      <w:tr w:rsidR="00343A18" w:rsidRPr="001E5939" w:rsidTr="00BC01DC">
        <w:trPr>
          <w:trHeight w:val="389"/>
          <w:jc w:val="center"/>
        </w:trPr>
        <w:tc>
          <w:tcPr>
            <w:tcW w:w="3882" w:type="dxa"/>
            <w:tcBorders>
              <w:top w:val="single" w:sz="4" w:space="0" w:color="auto"/>
            </w:tcBorders>
          </w:tcPr>
          <w:p w:rsidR="00343A18" w:rsidRPr="001E5939" w:rsidRDefault="00343A18" w:rsidP="00BC01DC">
            <w:pPr>
              <w:spacing w:before="0"/>
              <w:jc w:val="center"/>
              <w:rPr>
                <w:rFonts w:cs="Arial"/>
              </w:rPr>
            </w:pPr>
          </w:p>
          <w:p w:rsidR="00343A18" w:rsidRPr="001E5939" w:rsidRDefault="00343A18" w:rsidP="00BC01DC">
            <w:pPr>
              <w:spacing w:before="0"/>
              <w:jc w:val="center"/>
              <w:rPr>
                <w:rFonts w:cs="Arial"/>
              </w:rPr>
            </w:pPr>
          </w:p>
        </w:tc>
        <w:tc>
          <w:tcPr>
            <w:tcW w:w="2127" w:type="dxa"/>
          </w:tcPr>
          <w:p w:rsidR="00343A18" w:rsidRPr="001E5939" w:rsidRDefault="00343A18" w:rsidP="00BC01DC">
            <w:pPr>
              <w:spacing w:before="0"/>
              <w:jc w:val="center"/>
              <w:rPr>
                <w:rFonts w:cs="Arial"/>
                <w:lang w:val="ru-RU"/>
              </w:rPr>
            </w:pPr>
          </w:p>
        </w:tc>
        <w:tc>
          <w:tcPr>
            <w:tcW w:w="4022" w:type="dxa"/>
            <w:tcBorders>
              <w:top w:val="single" w:sz="4" w:space="0" w:color="auto"/>
            </w:tcBorders>
          </w:tcPr>
          <w:p w:rsidR="00343A18" w:rsidRPr="001E5939" w:rsidRDefault="00343A18" w:rsidP="00BC01DC">
            <w:pPr>
              <w:spacing w:before="0"/>
              <w:jc w:val="center"/>
              <w:rPr>
                <w:rFonts w:cs="Arial"/>
                <w:lang w:val="ru-RU"/>
              </w:rPr>
            </w:pPr>
          </w:p>
        </w:tc>
      </w:tr>
    </w:tbl>
    <w:p w:rsidR="00343A18" w:rsidRPr="001E5939" w:rsidRDefault="00343A18" w:rsidP="00343A18">
      <w:pPr>
        <w:tabs>
          <w:tab w:val="left" w:pos="6028"/>
        </w:tabs>
        <w:autoSpaceDE w:val="0"/>
        <w:autoSpaceDN w:val="0"/>
        <w:adjustRightInd w:val="0"/>
        <w:ind w:left="360"/>
        <w:rPr>
          <w:rFonts w:eastAsia="Calibri" w:cs="Arial"/>
          <w:bCs/>
          <w:iCs/>
        </w:rPr>
      </w:pPr>
    </w:p>
    <w:p w:rsidR="00343A18" w:rsidRPr="001E5939" w:rsidRDefault="00343A18" w:rsidP="00343A18">
      <w:pPr>
        <w:jc w:val="center"/>
        <w:rPr>
          <w:rFonts w:cs="Arial"/>
          <w:b/>
          <w:lang w:val="ru-RU"/>
        </w:rPr>
      </w:pPr>
    </w:p>
    <w:p w:rsidR="00343A18" w:rsidRPr="001E5939" w:rsidRDefault="00343A18" w:rsidP="00343A18">
      <w:pPr>
        <w:jc w:val="center"/>
        <w:rPr>
          <w:rFonts w:cs="Arial"/>
          <w:b/>
          <w:lang w:val="ru-RU"/>
        </w:rPr>
      </w:pPr>
    </w:p>
    <w:p w:rsidR="00343A18" w:rsidRPr="001E5939" w:rsidRDefault="00343A18" w:rsidP="00343A18">
      <w:pPr>
        <w:rPr>
          <w:rFonts w:cs="Arial"/>
          <w:lang w:val="sr-Cyrl-CS"/>
        </w:rPr>
      </w:pPr>
      <w:r w:rsidRPr="001E5939">
        <w:rPr>
          <w:rFonts w:cs="Arial"/>
          <w:b/>
          <w:lang w:val="ru-RU"/>
        </w:rPr>
        <w:t>Напомена:</w:t>
      </w:r>
      <w:r w:rsidRPr="001E5939">
        <w:rPr>
          <w:rFonts w:cs="Arial"/>
        </w:rPr>
        <w:t xml:space="preserve">Уколико </w:t>
      </w:r>
      <w:r w:rsidRPr="001E5939">
        <w:rPr>
          <w:rFonts w:cs="Arial"/>
          <w:lang w:val="sr-Cyrl-CS"/>
        </w:rPr>
        <w:t xml:space="preserve">заједничку </w:t>
      </w:r>
      <w:r w:rsidRPr="001E5939">
        <w:rPr>
          <w:rFonts w:cs="Arial"/>
        </w:rPr>
        <w:t xml:space="preserve">понуду подноси група понуђача Изјава </w:t>
      </w:r>
      <w:r w:rsidRPr="001E5939">
        <w:rPr>
          <w:rFonts w:cs="Arial"/>
          <w:lang w:val="sr-Cyrl-CS"/>
        </w:rPr>
        <w:t xml:space="preserve">се доставља за сваког члана групе понуђача. Изјава </w:t>
      </w:r>
      <w:r w:rsidRPr="001E5939">
        <w:rPr>
          <w:rFonts w:cs="Arial"/>
        </w:rPr>
        <w:t>мора бити попуњена, потписана од стране овлашћеног лица</w:t>
      </w:r>
      <w:r w:rsidRPr="001E5939">
        <w:rPr>
          <w:rFonts w:cs="Arial"/>
          <w:lang w:val="sr-Cyrl-CS"/>
        </w:rPr>
        <w:t xml:space="preserve"> за заступање</w:t>
      </w:r>
      <w:r w:rsidRPr="001E5939">
        <w:rPr>
          <w:rFonts w:cs="Arial"/>
        </w:rPr>
        <w:t xml:space="preserve"> понуђача из групе понуђача. </w:t>
      </w:r>
    </w:p>
    <w:p w:rsidR="00343A18" w:rsidRPr="001E5939" w:rsidRDefault="00343A18" w:rsidP="00343A18">
      <w:pPr>
        <w:rPr>
          <w:rFonts w:cs="Arial"/>
        </w:rPr>
      </w:pPr>
      <w:r w:rsidRPr="001E5939">
        <w:rPr>
          <w:rFonts w:cs="Arial"/>
        </w:rPr>
        <w:t>Приликом подношења понуде овај образац копирати у потребном броју примерака.</w:t>
      </w:r>
    </w:p>
    <w:p w:rsidR="00343A18" w:rsidRPr="001E5939" w:rsidRDefault="00343A18" w:rsidP="00343A18">
      <w:pPr>
        <w:rPr>
          <w:rFonts w:cs="Arial"/>
        </w:rPr>
      </w:pPr>
    </w:p>
    <w:p w:rsidR="00343A18" w:rsidRPr="001E5939" w:rsidRDefault="00343A18" w:rsidP="00343A18">
      <w:pPr>
        <w:rPr>
          <w:rFonts w:cs="Arial"/>
        </w:rPr>
      </w:pPr>
    </w:p>
    <w:p w:rsidR="00343A18" w:rsidRPr="001E5939" w:rsidRDefault="00343A18" w:rsidP="00343A18">
      <w:pPr>
        <w:rPr>
          <w:rFonts w:cs="Arial"/>
          <w:lang w:val="ru-RU"/>
        </w:rPr>
      </w:pPr>
    </w:p>
    <w:p w:rsidR="00DC6E85" w:rsidRDefault="00DC6E85" w:rsidP="00343A18">
      <w:pPr>
        <w:rPr>
          <w:rFonts w:cs="Arial"/>
          <w:lang w:val="sr-Latn-RS"/>
        </w:rPr>
      </w:pPr>
    </w:p>
    <w:p w:rsidR="003B240C" w:rsidRDefault="003B240C" w:rsidP="00343A18">
      <w:pPr>
        <w:rPr>
          <w:rFonts w:cs="Arial"/>
          <w:lang w:val="sr-Latn-RS"/>
        </w:rPr>
      </w:pPr>
    </w:p>
    <w:p w:rsidR="00776204" w:rsidRPr="003B240C" w:rsidRDefault="00776204" w:rsidP="00343A18">
      <w:pPr>
        <w:rPr>
          <w:rFonts w:cs="Arial"/>
          <w:lang w:val="sr-Latn-RS"/>
        </w:rPr>
      </w:pPr>
    </w:p>
    <w:p w:rsidR="00343A18" w:rsidRPr="001E5939" w:rsidRDefault="00343A18" w:rsidP="00343A18">
      <w:pPr>
        <w:pStyle w:val="KDObrazac"/>
        <w:spacing w:before="0"/>
      </w:pPr>
      <w:bookmarkStart w:id="254" w:name="_Toc442559928"/>
      <w:r w:rsidRPr="001E5939">
        <w:t>ОБРАЗАЦ</w:t>
      </w:r>
      <w:r w:rsidR="00A743E4" w:rsidRPr="001E5939">
        <w:rPr>
          <w:lang w:val="sr-Cyrl-RS"/>
        </w:rPr>
        <w:t xml:space="preserve"> 4</w:t>
      </w:r>
      <w:r w:rsidRPr="001E5939">
        <w:t>.</w:t>
      </w:r>
      <w:bookmarkEnd w:id="254"/>
    </w:p>
    <w:p w:rsidR="00343A18" w:rsidRPr="001E5939" w:rsidRDefault="00343A18" w:rsidP="00343A18">
      <w:pPr>
        <w:pStyle w:val="KDParagraf"/>
        <w:spacing w:before="0"/>
        <w:rPr>
          <w:rFonts w:cs="Arial"/>
        </w:rPr>
      </w:pPr>
    </w:p>
    <w:p w:rsidR="00343A18" w:rsidRPr="001E5939" w:rsidRDefault="00343A18" w:rsidP="00343A18">
      <w:pPr>
        <w:pStyle w:val="KDParagraf"/>
        <w:spacing w:before="0"/>
        <w:rPr>
          <w:rFonts w:cs="Arial"/>
        </w:rPr>
      </w:pPr>
    </w:p>
    <w:p w:rsidR="00343A18" w:rsidRPr="001E5939" w:rsidRDefault="00343A18" w:rsidP="00343A18">
      <w:pPr>
        <w:pStyle w:val="KDParagraf"/>
        <w:spacing w:before="0"/>
        <w:rPr>
          <w:rFonts w:cs="Arial"/>
        </w:rPr>
      </w:pPr>
    </w:p>
    <w:p w:rsidR="00343A18" w:rsidRPr="001E5939" w:rsidRDefault="00343A18" w:rsidP="00343A18">
      <w:pPr>
        <w:pStyle w:val="Title"/>
        <w:spacing w:before="0"/>
        <w:jc w:val="right"/>
        <w:rPr>
          <w:rFonts w:cs="Arial"/>
          <w:b w:val="0"/>
          <w:caps/>
          <w:sz w:val="22"/>
          <w:szCs w:val="22"/>
        </w:rPr>
      </w:pPr>
    </w:p>
    <w:p w:rsidR="00E47C2E" w:rsidRPr="001E5939" w:rsidRDefault="00343A18" w:rsidP="00E47C2E">
      <w:pPr>
        <w:rPr>
          <w:rFonts w:cs="Arial"/>
          <w:lang w:val="ru-RU"/>
        </w:rPr>
      </w:pPr>
      <w:r w:rsidRPr="001E5939">
        <w:rPr>
          <w:rFonts w:cs="Arial"/>
          <w:lang w:val="ru-RU"/>
        </w:rPr>
        <w:t>На основу члана 75. став 2. Закона о јавним набавкама („Службени гласник РС“ бр.124/2012, 14/15  и 68/15)</w:t>
      </w:r>
      <w:r w:rsidRPr="001E5939">
        <w:rPr>
          <w:rFonts w:cs="Arial"/>
        </w:rPr>
        <w:t xml:space="preserve"> као </w:t>
      </w:r>
      <w:r w:rsidR="00E47C2E" w:rsidRPr="001E5939">
        <w:rPr>
          <w:rFonts w:cs="Arial"/>
          <w:lang w:val="ru-RU"/>
        </w:rPr>
        <w:t>понуђач/члан групе понуђача/подизвођач дајем:</w:t>
      </w:r>
    </w:p>
    <w:p w:rsidR="00343A18" w:rsidRPr="001E5939" w:rsidRDefault="00343A18" w:rsidP="00343A18">
      <w:pPr>
        <w:rPr>
          <w:rFonts w:cs="Arial"/>
          <w:lang w:val="ru-RU"/>
        </w:rPr>
      </w:pPr>
    </w:p>
    <w:p w:rsidR="00343A18" w:rsidRPr="001E5939" w:rsidRDefault="00343A18" w:rsidP="00343A18">
      <w:pPr>
        <w:rPr>
          <w:rFonts w:cs="Arial"/>
          <w:lang w:val="ru-RU"/>
        </w:rPr>
      </w:pPr>
    </w:p>
    <w:p w:rsidR="00343A18" w:rsidRPr="001E5939" w:rsidRDefault="00343A18" w:rsidP="00343A18">
      <w:pPr>
        <w:rPr>
          <w:rFonts w:cs="Arial"/>
          <w:lang w:val="ru-RU"/>
        </w:rPr>
      </w:pPr>
    </w:p>
    <w:p w:rsidR="00343A18" w:rsidRPr="001E5939" w:rsidRDefault="00343A18" w:rsidP="00781B02">
      <w:pPr>
        <w:jc w:val="center"/>
        <w:rPr>
          <w:rFonts w:cs="Arial"/>
          <w:b/>
          <w:lang w:val="ru-RU"/>
        </w:rPr>
      </w:pPr>
      <w:bookmarkStart w:id="255" w:name="_Toc442559929"/>
      <w:r w:rsidRPr="001E5939">
        <w:rPr>
          <w:rFonts w:cs="Arial"/>
          <w:b/>
          <w:lang w:val="ru-RU"/>
        </w:rPr>
        <w:t>И З Ј А В У</w:t>
      </w:r>
      <w:bookmarkEnd w:id="255"/>
    </w:p>
    <w:p w:rsidR="00343A18" w:rsidRPr="001E5939" w:rsidRDefault="00343A18" w:rsidP="00781B02">
      <w:pPr>
        <w:rPr>
          <w:rFonts w:cs="Arial"/>
        </w:rPr>
      </w:pPr>
    </w:p>
    <w:p w:rsidR="00343A18" w:rsidRPr="001E5939" w:rsidRDefault="00343A18" w:rsidP="00781B02">
      <w:pPr>
        <w:rPr>
          <w:rFonts w:cs="Arial"/>
        </w:rPr>
      </w:pPr>
    </w:p>
    <w:p w:rsidR="00343A18" w:rsidRPr="001E5939" w:rsidRDefault="00343A18" w:rsidP="00343A18">
      <w:pPr>
        <w:rPr>
          <w:rFonts w:cs="Arial"/>
          <w:lang w:val="ru-RU"/>
        </w:rPr>
      </w:pPr>
      <w:r w:rsidRPr="001E5939">
        <w:rPr>
          <w:rFonts w:cs="Arial"/>
          <w:lang w:val="ru-RU"/>
        </w:rPr>
        <w:t xml:space="preserve">којом изричито наводимо да </w:t>
      </w:r>
      <w:r w:rsidRPr="001E5939">
        <w:rPr>
          <w:rFonts w:cs="Arial"/>
        </w:rPr>
        <w:t>смо у свом досадашњем раду и</w:t>
      </w:r>
      <w:r w:rsidRPr="001E5939">
        <w:rPr>
          <w:rFonts w:cs="Arial"/>
          <w:lang w:val="ru-RU"/>
        </w:rPr>
        <w:t xml:space="preserve"> при састављању Понуде </w:t>
      </w:r>
      <w:r w:rsidRPr="001E5939">
        <w:rPr>
          <w:rFonts w:cs="Arial"/>
        </w:rPr>
        <w:t xml:space="preserve"> број: </w:t>
      </w:r>
      <w:r w:rsidR="007E7BB8" w:rsidRPr="001E5939">
        <w:rPr>
          <w:rFonts w:cs="Arial"/>
        </w:rPr>
        <w:t>______________</w:t>
      </w:r>
      <w:r w:rsidRPr="001E5939">
        <w:rPr>
          <w:rFonts w:cs="Arial"/>
          <w:lang w:val="ru-RU"/>
        </w:rPr>
        <w:t xml:space="preserve">за јавну набавку </w:t>
      </w:r>
      <w:r w:rsidR="00FD6BCE" w:rsidRPr="001E5939">
        <w:rPr>
          <w:rFonts w:cs="Arial"/>
          <w:lang w:val="ru-RU"/>
        </w:rPr>
        <w:t>услуга</w:t>
      </w:r>
      <w:r w:rsidR="00336FEB" w:rsidRPr="001E5939">
        <w:rPr>
          <w:rFonts w:cs="Arial"/>
          <w:lang w:val="ru-RU"/>
        </w:rPr>
        <w:t>:</w:t>
      </w:r>
      <w:r w:rsidR="00A743E4" w:rsidRPr="001E5939">
        <w:rPr>
          <w:rFonts w:cs="Arial"/>
          <w:lang w:val="ru-RU"/>
        </w:rPr>
        <w:t xml:space="preserve"> </w:t>
      </w:r>
      <w:r w:rsidR="007F41D1">
        <w:rPr>
          <w:rFonts w:cs="Arial"/>
          <w:lang w:val="sr-Cyrl-RS"/>
        </w:rPr>
        <w:t>Годишњи сервис, поправка калориметара и еталонирање вага</w:t>
      </w:r>
      <w:r w:rsidR="005E15A9" w:rsidRPr="001E5939">
        <w:rPr>
          <w:rFonts w:cs="Arial"/>
          <w:lang w:val="sr-Cyrl-RS"/>
        </w:rPr>
        <w:t xml:space="preserve"> </w:t>
      </w:r>
      <w:r w:rsidRPr="001E5939">
        <w:rPr>
          <w:rFonts w:cs="Arial"/>
        </w:rPr>
        <w:t xml:space="preserve">у </w:t>
      </w:r>
      <w:r w:rsidR="006825F2" w:rsidRPr="001E5939">
        <w:rPr>
          <w:rFonts w:cs="Arial"/>
        </w:rPr>
        <w:t xml:space="preserve">отвореном </w:t>
      </w:r>
      <w:r w:rsidRPr="001E5939">
        <w:rPr>
          <w:rFonts w:cs="Arial"/>
        </w:rPr>
        <w:t>поступку</w:t>
      </w:r>
      <w:r w:rsidR="00E24AB1" w:rsidRPr="001E5939">
        <w:rPr>
          <w:rFonts w:cs="Arial"/>
        </w:rPr>
        <w:t xml:space="preserve"> </w:t>
      </w:r>
      <w:r w:rsidR="006825F2" w:rsidRPr="001E5939">
        <w:rPr>
          <w:rFonts w:cs="Arial"/>
          <w:lang w:val="ru-RU"/>
        </w:rPr>
        <w:t xml:space="preserve">јавне набавке </w:t>
      </w:r>
      <w:r w:rsidRPr="001E5939">
        <w:rPr>
          <w:rFonts w:cs="Arial"/>
          <w:lang w:val="ru-RU"/>
        </w:rPr>
        <w:t>ЈН бр.</w:t>
      </w:r>
      <w:r w:rsidR="00A743E4" w:rsidRPr="001E5939">
        <w:rPr>
          <w:rFonts w:cs="Arial"/>
        </w:rPr>
        <w:t xml:space="preserve"> </w:t>
      </w:r>
      <w:r w:rsidR="007F41D1">
        <w:rPr>
          <w:rFonts w:cs="Arial"/>
          <w:lang w:val="ru-RU"/>
        </w:rPr>
        <w:t>1377/2019 (ЈН/3000/0813/2019)</w:t>
      </w:r>
      <w:r w:rsidRPr="001E5939">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1E5939">
        <w:rPr>
          <w:rFonts w:cs="Arial"/>
        </w:rPr>
        <w:t>,</w:t>
      </w:r>
      <w:r w:rsidRPr="001E5939">
        <w:rPr>
          <w:rFonts w:cs="Arial"/>
          <w:lang w:val="ru-RU"/>
        </w:rPr>
        <w:t xml:space="preserve"> као и да </w:t>
      </w:r>
      <w:r w:rsidRPr="001E5939">
        <w:rPr>
          <w:rFonts w:cs="Arial"/>
        </w:rPr>
        <w:t>немамо забрану обављања делатности која је на снази у време подношења Понуде.</w:t>
      </w:r>
    </w:p>
    <w:p w:rsidR="00343A18" w:rsidRPr="001E5939" w:rsidRDefault="00343A18" w:rsidP="00343A18">
      <w:pPr>
        <w:rPr>
          <w:rFonts w:cs="Arial"/>
        </w:rPr>
      </w:pPr>
    </w:p>
    <w:p w:rsidR="00343A18" w:rsidRPr="001E5939" w:rsidRDefault="00343A18" w:rsidP="00343A18">
      <w:pPr>
        <w:tabs>
          <w:tab w:val="left" w:pos="6028"/>
        </w:tabs>
        <w:autoSpaceDE w:val="0"/>
        <w:autoSpaceDN w:val="0"/>
        <w:adjustRightInd w:val="0"/>
        <w:ind w:left="360"/>
        <w:rPr>
          <w:rFonts w:eastAsia="Calibri" w:cs="Arial"/>
          <w:bCs/>
          <w:iCs/>
        </w:rPr>
      </w:pPr>
    </w:p>
    <w:p w:rsidR="00343A18" w:rsidRPr="001E5939" w:rsidRDefault="00343A18" w:rsidP="00343A18">
      <w:pPr>
        <w:tabs>
          <w:tab w:val="left" w:pos="6028"/>
        </w:tabs>
        <w:autoSpaceDE w:val="0"/>
        <w:autoSpaceDN w:val="0"/>
        <w:adjustRightInd w:val="0"/>
        <w:ind w:left="360"/>
        <w:rPr>
          <w:rFonts w:eastAsia="Calibri" w:cs="Arial"/>
          <w:bCs/>
          <w:iCs/>
        </w:rPr>
      </w:pPr>
    </w:p>
    <w:p w:rsidR="00343A18" w:rsidRPr="001E593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1E5939" w:rsidTr="00BC01DC">
        <w:trPr>
          <w:jc w:val="center"/>
        </w:trPr>
        <w:tc>
          <w:tcPr>
            <w:tcW w:w="3882" w:type="dxa"/>
          </w:tcPr>
          <w:p w:rsidR="00343A18" w:rsidRPr="001E5939" w:rsidRDefault="00343A18" w:rsidP="00BC01DC">
            <w:pPr>
              <w:spacing w:before="0"/>
              <w:jc w:val="center"/>
              <w:rPr>
                <w:rFonts w:cs="Arial"/>
              </w:rPr>
            </w:pPr>
            <w:r w:rsidRPr="001E5939">
              <w:rPr>
                <w:rFonts w:cs="Arial"/>
              </w:rPr>
              <w:t>Датум:</w:t>
            </w:r>
          </w:p>
        </w:tc>
        <w:tc>
          <w:tcPr>
            <w:tcW w:w="2127" w:type="dxa"/>
          </w:tcPr>
          <w:p w:rsidR="00343A18" w:rsidRPr="001E5939" w:rsidRDefault="00343A18" w:rsidP="00BC01DC">
            <w:pPr>
              <w:spacing w:before="0"/>
              <w:jc w:val="center"/>
              <w:rPr>
                <w:rFonts w:cs="Arial"/>
                <w:lang w:val="ru-RU"/>
              </w:rPr>
            </w:pPr>
          </w:p>
        </w:tc>
        <w:tc>
          <w:tcPr>
            <w:tcW w:w="4022" w:type="dxa"/>
          </w:tcPr>
          <w:p w:rsidR="00343A18" w:rsidRPr="001E5939" w:rsidRDefault="00E47C2E" w:rsidP="007E7BB8">
            <w:pPr>
              <w:spacing w:before="0"/>
              <w:jc w:val="center"/>
              <w:rPr>
                <w:rFonts w:cs="Arial"/>
                <w:lang w:val="sr-Cyrl-CS"/>
              </w:rPr>
            </w:pPr>
            <w:r w:rsidRPr="001E5939">
              <w:rPr>
                <w:rFonts w:cs="Arial"/>
                <w:lang w:val="sr-Cyrl-CS"/>
              </w:rPr>
              <w:t>П</w:t>
            </w:r>
            <w:r w:rsidRPr="001E5939">
              <w:rPr>
                <w:rFonts w:cs="Arial"/>
              </w:rPr>
              <w:t>онуђач</w:t>
            </w:r>
            <w:r w:rsidRPr="001E5939">
              <w:rPr>
                <w:rFonts w:cs="Arial"/>
                <w:lang w:val="sr-Cyrl-CS"/>
              </w:rPr>
              <w:t>/ члан групе понуђача/ подизвођач</w:t>
            </w:r>
          </w:p>
        </w:tc>
      </w:tr>
      <w:tr w:rsidR="00343A18" w:rsidRPr="001E5939" w:rsidTr="00BC01DC">
        <w:trPr>
          <w:jc w:val="center"/>
        </w:trPr>
        <w:tc>
          <w:tcPr>
            <w:tcW w:w="3882" w:type="dxa"/>
          </w:tcPr>
          <w:p w:rsidR="00343A18" w:rsidRPr="001E5939" w:rsidRDefault="00343A18" w:rsidP="00BC01DC">
            <w:pPr>
              <w:spacing w:before="0"/>
              <w:jc w:val="center"/>
              <w:rPr>
                <w:rFonts w:cs="Arial"/>
              </w:rPr>
            </w:pPr>
          </w:p>
        </w:tc>
        <w:tc>
          <w:tcPr>
            <w:tcW w:w="2127" w:type="dxa"/>
          </w:tcPr>
          <w:p w:rsidR="00343A18" w:rsidRPr="001E5939" w:rsidRDefault="00343A18" w:rsidP="00BC01DC">
            <w:pPr>
              <w:spacing w:before="0"/>
              <w:jc w:val="center"/>
              <w:rPr>
                <w:rFonts w:cs="Arial"/>
              </w:rPr>
            </w:pPr>
          </w:p>
        </w:tc>
        <w:tc>
          <w:tcPr>
            <w:tcW w:w="4022" w:type="dxa"/>
          </w:tcPr>
          <w:p w:rsidR="00343A18" w:rsidRPr="001E5939" w:rsidRDefault="00343A18" w:rsidP="00BC01DC">
            <w:pPr>
              <w:spacing w:before="0"/>
              <w:jc w:val="center"/>
              <w:rPr>
                <w:rFonts w:cs="Arial"/>
                <w:lang w:val="ru-RU"/>
              </w:rPr>
            </w:pPr>
          </w:p>
        </w:tc>
      </w:tr>
      <w:tr w:rsidR="00343A18" w:rsidRPr="001E5939" w:rsidTr="00BC01DC">
        <w:trPr>
          <w:jc w:val="center"/>
        </w:trPr>
        <w:tc>
          <w:tcPr>
            <w:tcW w:w="3882" w:type="dxa"/>
            <w:tcBorders>
              <w:bottom w:val="single" w:sz="4" w:space="0" w:color="auto"/>
            </w:tcBorders>
          </w:tcPr>
          <w:p w:rsidR="00343A18" w:rsidRPr="001E5939" w:rsidRDefault="00343A18" w:rsidP="00BC01DC">
            <w:pPr>
              <w:spacing w:before="0"/>
              <w:jc w:val="center"/>
              <w:rPr>
                <w:rFonts w:cs="Arial"/>
              </w:rPr>
            </w:pPr>
          </w:p>
        </w:tc>
        <w:tc>
          <w:tcPr>
            <w:tcW w:w="2127" w:type="dxa"/>
          </w:tcPr>
          <w:p w:rsidR="00343A18" w:rsidRPr="001E5939" w:rsidRDefault="00343A18" w:rsidP="00BC01DC">
            <w:pPr>
              <w:spacing w:before="0"/>
              <w:jc w:val="center"/>
              <w:rPr>
                <w:rFonts w:cs="Arial"/>
                <w:lang w:val="ru-RU"/>
              </w:rPr>
            </w:pPr>
          </w:p>
        </w:tc>
        <w:tc>
          <w:tcPr>
            <w:tcW w:w="4022" w:type="dxa"/>
            <w:tcBorders>
              <w:bottom w:val="single" w:sz="4" w:space="0" w:color="auto"/>
            </w:tcBorders>
          </w:tcPr>
          <w:p w:rsidR="00343A18" w:rsidRPr="001E5939" w:rsidRDefault="00343A18" w:rsidP="00BC01DC">
            <w:pPr>
              <w:spacing w:before="0"/>
              <w:jc w:val="center"/>
              <w:rPr>
                <w:rFonts w:cs="Arial"/>
                <w:lang w:val="ru-RU"/>
              </w:rPr>
            </w:pPr>
          </w:p>
        </w:tc>
      </w:tr>
      <w:tr w:rsidR="00343A18" w:rsidRPr="001E5939" w:rsidTr="00BC01DC">
        <w:trPr>
          <w:trHeight w:val="389"/>
          <w:jc w:val="center"/>
        </w:trPr>
        <w:tc>
          <w:tcPr>
            <w:tcW w:w="3882" w:type="dxa"/>
            <w:tcBorders>
              <w:top w:val="single" w:sz="4" w:space="0" w:color="auto"/>
            </w:tcBorders>
          </w:tcPr>
          <w:p w:rsidR="00343A18" w:rsidRPr="001E5939" w:rsidRDefault="00343A18" w:rsidP="00BC01DC">
            <w:pPr>
              <w:spacing w:before="0"/>
              <w:jc w:val="center"/>
              <w:rPr>
                <w:rFonts w:cs="Arial"/>
              </w:rPr>
            </w:pPr>
          </w:p>
          <w:p w:rsidR="00343A18" w:rsidRPr="001E5939" w:rsidRDefault="00343A18" w:rsidP="00BC01DC">
            <w:pPr>
              <w:spacing w:before="0"/>
              <w:jc w:val="center"/>
              <w:rPr>
                <w:rFonts w:cs="Arial"/>
              </w:rPr>
            </w:pPr>
          </w:p>
        </w:tc>
        <w:tc>
          <w:tcPr>
            <w:tcW w:w="2127" w:type="dxa"/>
          </w:tcPr>
          <w:p w:rsidR="00343A18" w:rsidRPr="001E5939" w:rsidRDefault="00343A18" w:rsidP="00BC01DC">
            <w:pPr>
              <w:spacing w:before="0"/>
              <w:jc w:val="center"/>
              <w:rPr>
                <w:rFonts w:cs="Arial"/>
                <w:lang w:val="ru-RU"/>
              </w:rPr>
            </w:pPr>
          </w:p>
        </w:tc>
        <w:tc>
          <w:tcPr>
            <w:tcW w:w="4022" w:type="dxa"/>
            <w:tcBorders>
              <w:top w:val="single" w:sz="4" w:space="0" w:color="auto"/>
            </w:tcBorders>
          </w:tcPr>
          <w:p w:rsidR="00343A18" w:rsidRPr="001E5939" w:rsidRDefault="00343A18" w:rsidP="00BC01DC">
            <w:pPr>
              <w:spacing w:before="0"/>
              <w:jc w:val="center"/>
              <w:rPr>
                <w:rFonts w:cs="Arial"/>
                <w:lang w:val="ru-RU"/>
              </w:rPr>
            </w:pPr>
          </w:p>
        </w:tc>
      </w:tr>
    </w:tbl>
    <w:p w:rsidR="00343A18" w:rsidRPr="001E5939" w:rsidRDefault="00343A18" w:rsidP="00343A18">
      <w:pPr>
        <w:rPr>
          <w:rFonts w:cs="Arial"/>
          <w:lang w:val="sr-Cyrl-CS"/>
        </w:rPr>
      </w:pPr>
      <w:r w:rsidRPr="001E5939">
        <w:rPr>
          <w:rFonts w:cs="Arial"/>
          <w:b/>
        </w:rPr>
        <w:t>Напомена:</w:t>
      </w:r>
      <w:r w:rsidRPr="001E5939">
        <w:rPr>
          <w:rFonts w:cs="Arial"/>
        </w:rPr>
        <w:t xml:space="preserve"> Уколико </w:t>
      </w:r>
      <w:r w:rsidRPr="001E5939">
        <w:rPr>
          <w:rFonts w:cs="Arial"/>
          <w:lang w:val="sr-Cyrl-CS"/>
        </w:rPr>
        <w:t xml:space="preserve">заједничку </w:t>
      </w:r>
      <w:r w:rsidRPr="001E5939">
        <w:rPr>
          <w:rFonts w:cs="Arial"/>
        </w:rPr>
        <w:t xml:space="preserve">понуду подноси група понуђача Изјава </w:t>
      </w:r>
      <w:r w:rsidRPr="001E5939">
        <w:rPr>
          <w:rFonts w:cs="Arial"/>
          <w:lang w:val="sr-Cyrl-CS"/>
        </w:rPr>
        <w:t xml:space="preserve">се доставља за сваког члана групе понуђача. Изјава </w:t>
      </w:r>
      <w:r w:rsidRPr="001E5939">
        <w:rPr>
          <w:rFonts w:cs="Arial"/>
        </w:rPr>
        <w:t>мора бити попуњена, потписана од стране овлашћеног лица</w:t>
      </w:r>
      <w:r w:rsidRPr="001E5939">
        <w:rPr>
          <w:rFonts w:cs="Arial"/>
          <w:lang w:val="sr-Cyrl-CS"/>
        </w:rPr>
        <w:t xml:space="preserve"> за заступање</w:t>
      </w:r>
      <w:r w:rsidRPr="001E5939">
        <w:rPr>
          <w:rFonts w:cs="Arial"/>
        </w:rPr>
        <w:t xml:space="preserve"> понуђача из групе понуђача. </w:t>
      </w:r>
    </w:p>
    <w:p w:rsidR="00343A18" w:rsidRPr="001E5939" w:rsidRDefault="00343A18" w:rsidP="00343A18">
      <w:pPr>
        <w:rPr>
          <w:rFonts w:cs="Arial"/>
        </w:rPr>
      </w:pPr>
      <w:r w:rsidRPr="001E5939">
        <w:rPr>
          <w:rFonts w:eastAsia="Calibri" w:cs="Arial"/>
        </w:rPr>
        <w:t xml:space="preserve">У случају да понуђач подноси понуду са подизвођачем, Изјава </w:t>
      </w:r>
      <w:r w:rsidRPr="001E5939">
        <w:rPr>
          <w:rFonts w:eastAsia="Calibri" w:cs="Arial"/>
          <w:lang w:val="sr-Cyrl-CS"/>
        </w:rPr>
        <w:t xml:space="preserve">се доставља за понуђача и сваког подизвођача. Изјава </w:t>
      </w:r>
      <w:r w:rsidRPr="001E5939">
        <w:rPr>
          <w:rFonts w:eastAsia="Calibri" w:cs="Arial"/>
        </w:rPr>
        <w:t xml:space="preserve">мора бити </w:t>
      </w:r>
      <w:r w:rsidRPr="001E5939">
        <w:rPr>
          <w:rFonts w:eastAsia="Calibri" w:cs="Arial"/>
          <w:lang w:val="sr-Cyrl-CS"/>
        </w:rPr>
        <w:t>попуњена,</w:t>
      </w:r>
      <w:r w:rsidRPr="001E5939">
        <w:rPr>
          <w:rFonts w:eastAsia="Calibri" w:cs="Arial"/>
        </w:rPr>
        <w:t xml:space="preserve"> потписана</w:t>
      </w:r>
      <w:r w:rsidRPr="001E5939">
        <w:rPr>
          <w:rFonts w:eastAsia="Calibri" w:cs="Arial"/>
          <w:lang w:val="sr-Cyrl-CS"/>
        </w:rPr>
        <w:t xml:space="preserve"> и оверена</w:t>
      </w:r>
      <w:r w:rsidRPr="001E5939">
        <w:rPr>
          <w:rFonts w:eastAsia="Calibri" w:cs="Arial"/>
        </w:rPr>
        <w:t xml:space="preserve"> од стране овлашћеног лица за заступање </w:t>
      </w:r>
      <w:r w:rsidRPr="001E5939">
        <w:rPr>
          <w:rFonts w:eastAsia="Calibri" w:cs="Arial"/>
          <w:lang w:val="sr-Cyrl-CS"/>
        </w:rPr>
        <w:t>понуђача/подизво</w:t>
      </w:r>
      <w:r w:rsidRPr="001E5939">
        <w:rPr>
          <w:rFonts w:eastAsia="Calibri" w:cs="Arial"/>
        </w:rPr>
        <w:t>ђача</w:t>
      </w:r>
      <w:r w:rsidRPr="001E5939">
        <w:rPr>
          <w:rFonts w:eastAsia="Calibri" w:cs="Arial"/>
          <w:lang w:val="sr-Cyrl-CS"/>
        </w:rPr>
        <w:t>.</w:t>
      </w:r>
    </w:p>
    <w:p w:rsidR="00343A18" w:rsidRPr="001E5939" w:rsidRDefault="00343A18" w:rsidP="00343A18">
      <w:pPr>
        <w:rPr>
          <w:rFonts w:cs="Arial"/>
          <w:lang w:val="sr-Cyrl-CS"/>
        </w:rPr>
      </w:pPr>
      <w:r w:rsidRPr="001E5939">
        <w:rPr>
          <w:rFonts w:cs="Arial"/>
        </w:rPr>
        <w:t>Приликом подношења понуде овај образац копирати у потребном броју примерака.</w:t>
      </w:r>
    </w:p>
    <w:p w:rsidR="000302CC" w:rsidRPr="001E5939" w:rsidRDefault="000302CC" w:rsidP="00343A18">
      <w:pPr>
        <w:rPr>
          <w:rFonts w:cs="Arial"/>
        </w:rPr>
      </w:pPr>
    </w:p>
    <w:p w:rsidR="000302CC" w:rsidRPr="001E5939" w:rsidRDefault="000302CC">
      <w:pPr>
        <w:spacing w:before="0"/>
        <w:jc w:val="left"/>
        <w:rPr>
          <w:rFonts w:cs="Arial"/>
        </w:rPr>
      </w:pPr>
      <w:r w:rsidRPr="001E5939">
        <w:rPr>
          <w:rFonts w:cs="Arial"/>
        </w:rPr>
        <w:br w:type="page"/>
      </w:r>
    </w:p>
    <w:p w:rsidR="00DB3FCA" w:rsidRPr="001E5939" w:rsidRDefault="00DB3FCA" w:rsidP="009C3AF1">
      <w:pPr>
        <w:jc w:val="right"/>
        <w:outlineLvl w:val="1"/>
        <w:rPr>
          <w:rFonts w:cs="Arial"/>
          <w:b/>
          <w:color w:val="000000" w:themeColor="text1"/>
          <w:lang w:val="sr-Latn-RS"/>
        </w:rPr>
      </w:pPr>
    </w:p>
    <w:p w:rsidR="0088049F" w:rsidRPr="001E5939" w:rsidRDefault="0088049F" w:rsidP="009C3AF1">
      <w:pPr>
        <w:jc w:val="right"/>
        <w:outlineLvl w:val="1"/>
        <w:rPr>
          <w:rFonts w:cs="Arial"/>
          <w:b/>
          <w:color w:val="000000" w:themeColor="text1"/>
          <w:lang w:val="sr-Latn-RS"/>
        </w:rPr>
      </w:pPr>
    </w:p>
    <w:p w:rsidR="00D06F7F" w:rsidRPr="001E5939" w:rsidRDefault="00403B92" w:rsidP="009C3AF1">
      <w:pPr>
        <w:jc w:val="right"/>
        <w:outlineLvl w:val="1"/>
        <w:rPr>
          <w:rFonts w:cs="Arial"/>
          <w:b/>
          <w:color w:val="000000" w:themeColor="text1"/>
          <w:lang w:val="sr-Latn-RS"/>
        </w:rPr>
      </w:pPr>
      <w:r w:rsidRPr="001E5939">
        <w:rPr>
          <w:rFonts w:cs="Arial"/>
          <w:b/>
          <w:color w:val="000000" w:themeColor="text1"/>
        </w:rPr>
        <w:t>ОБРАЗАЦ</w:t>
      </w:r>
      <w:r w:rsidR="003F729E" w:rsidRPr="001E5939">
        <w:rPr>
          <w:rFonts w:cs="Arial"/>
          <w:b/>
          <w:color w:val="000000" w:themeColor="text1"/>
          <w:lang w:val="sr-Cyrl-RS"/>
        </w:rPr>
        <w:t xml:space="preserve"> </w:t>
      </w:r>
      <w:r w:rsidR="00DB3FCA" w:rsidRPr="001E5939">
        <w:rPr>
          <w:rFonts w:cs="Arial"/>
          <w:b/>
          <w:color w:val="000000" w:themeColor="text1"/>
          <w:lang w:val="sr-Latn-RS"/>
        </w:rPr>
        <w:t>8</w:t>
      </w:r>
    </w:p>
    <w:p w:rsidR="007E7BB8" w:rsidRPr="001E5939" w:rsidRDefault="007E7BB8" w:rsidP="007E7BB8">
      <w:pPr>
        <w:spacing w:before="0"/>
        <w:jc w:val="center"/>
        <w:rPr>
          <w:rFonts w:cs="Arial"/>
          <w:b/>
        </w:rPr>
      </w:pPr>
      <w:r w:rsidRPr="001E5939">
        <w:rPr>
          <w:rFonts w:cs="Arial"/>
          <w:b/>
        </w:rPr>
        <w:t>ОБРАЗАЦ ТРОШКОВА ПРИПРЕМЕ ПОНУДЕ</w:t>
      </w:r>
    </w:p>
    <w:p w:rsidR="007E7BB8" w:rsidRPr="001E5939" w:rsidRDefault="007E7BB8" w:rsidP="007E7BB8">
      <w:pPr>
        <w:spacing w:after="120"/>
        <w:jc w:val="center"/>
        <w:rPr>
          <w:rFonts w:cs="Arial"/>
        </w:rPr>
      </w:pPr>
      <w:r w:rsidRPr="001E5939">
        <w:rPr>
          <w:rFonts w:cs="Arial"/>
        </w:rPr>
        <w:t xml:space="preserve">за јавну набавку </w:t>
      </w:r>
      <w:r w:rsidR="00FD6BCE" w:rsidRPr="001E5939">
        <w:rPr>
          <w:rFonts w:cs="Arial"/>
        </w:rPr>
        <w:t>услуга</w:t>
      </w:r>
      <w:r w:rsidRPr="001E5939">
        <w:rPr>
          <w:rFonts w:cs="Arial"/>
        </w:rPr>
        <w:t>:</w:t>
      </w:r>
      <w:r w:rsidR="00C46C81" w:rsidRPr="001E5939">
        <w:rPr>
          <w:rFonts w:cs="Arial"/>
        </w:rPr>
        <w:t xml:space="preserve"> </w:t>
      </w:r>
      <w:r w:rsidR="007F41D1">
        <w:rPr>
          <w:rFonts w:cs="Arial"/>
        </w:rPr>
        <w:t>Годишњи сервис, поправка калориметара и еталонирање вага</w:t>
      </w:r>
    </w:p>
    <w:p w:rsidR="007E7BB8" w:rsidRPr="001E5939" w:rsidRDefault="006825F2" w:rsidP="007E7BB8">
      <w:pPr>
        <w:spacing w:after="120"/>
        <w:jc w:val="center"/>
        <w:rPr>
          <w:rFonts w:cs="Arial"/>
        </w:rPr>
      </w:pPr>
      <w:r w:rsidRPr="001E5939">
        <w:rPr>
          <w:rFonts w:cs="Arial"/>
        </w:rPr>
        <w:t>ЈН</w:t>
      </w:r>
      <w:r w:rsidR="007E7BB8" w:rsidRPr="001E5939">
        <w:rPr>
          <w:rFonts w:cs="Arial"/>
        </w:rPr>
        <w:t xml:space="preserve"> бр. </w:t>
      </w:r>
      <w:r w:rsidR="007F41D1">
        <w:rPr>
          <w:rFonts w:cs="Arial"/>
        </w:rPr>
        <w:t>1377/2019 (ЈН/3000/0813/2019)</w:t>
      </w:r>
      <w:r w:rsidR="00C46C81" w:rsidRPr="001E5939">
        <w:rPr>
          <w:rFonts w:cs="Arial"/>
        </w:rPr>
        <w:t xml:space="preserve"> </w:t>
      </w:r>
    </w:p>
    <w:p w:rsidR="007E7BB8" w:rsidRPr="001E5939" w:rsidRDefault="007E7BB8" w:rsidP="007E7BB8">
      <w:pPr>
        <w:tabs>
          <w:tab w:val="left" w:pos="0"/>
        </w:tabs>
        <w:rPr>
          <w:rFonts w:cs="Arial"/>
          <w:lang w:val="ru-RU"/>
        </w:rPr>
      </w:pPr>
      <w:r w:rsidRPr="001E5939">
        <w:rPr>
          <w:rFonts w:cs="Arial"/>
          <w:lang w:val="ru-RU"/>
        </w:rPr>
        <w:t xml:space="preserve">На основу члана 88. став 1. Закона о јавним набавкама („Службени гласник РС“, бр.124/12, 14/15 и 68/15), члана </w:t>
      </w:r>
      <w:r w:rsidR="00106186" w:rsidRPr="001E5939">
        <w:rPr>
          <w:rFonts w:cs="Arial"/>
          <w:lang w:val="ru-RU"/>
        </w:rPr>
        <w:t>2</w:t>
      </w:r>
      <w:r w:rsidRPr="001E5939">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7B1BAE">
        <w:rPr>
          <w:rFonts w:cs="Arial"/>
          <w:lang w:val="ru-RU"/>
        </w:rPr>
        <w:t>,41/19</w:t>
      </w:r>
      <w:r w:rsidRPr="001E5939">
        <w:rPr>
          <w:rFonts w:cs="Arial"/>
          <w:lang w:val="ru-RU"/>
        </w:rPr>
        <w:t xml:space="preserve">), уз понуду прилажем </w:t>
      </w:r>
    </w:p>
    <w:p w:rsidR="007E7BB8" w:rsidRPr="001E5939" w:rsidRDefault="007E7BB8" w:rsidP="007E7BB8">
      <w:pPr>
        <w:tabs>
          <w:tab w:val="left" w:pos="0"/>
        </w:tabs>
        <w:jc w:val="center"/>
        <w:rPr>
          <w:rFonts w:cs="Arial"/>
          <w:lang w:val="ru-RU"/>
        </w:rPr>
      </w:pPr>
      <w:r w:rsidRPr="001E5939">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CD3792" w:rsidRPr="001E5939" w:rsidTr="00BE2EA9">
        <w:trPr>
          <w:trHeight w:val="307"/>
          <w:tblCellSpacing w:w="20" w:type="dxa"/>
        </w:trPr>
        <w:tc>
          <w:tcPr>
            <w:tcW w:w="5323" w:type="dxa"/>
            <w:shd w:val="clear" w:color="auto" w:fill="auto"/>
            <w:vAlign w:val="center"/>
          </w:tcPr>
          <w:p w:rsidR="00CD3792" w:rsidRPr="001E5939" w:rsidRDefault="00CD3792" w:rsidP="00BE2EA9">
            <w:pPr>
              <w:jc w:val="center"/>
              <w:rPr>
                <w:rFonts w:cs="Arial"/>
                <w:lang w:val="sr-Cyrl-RS"/>
              </w:rPr>
            </w:pPr>
            <w:r w:rsidRPr="001E5939">
              <w:rPr>
                <w:rFonts w:cs="Arial"/>
                <w:lang w:val="sr-Cyrl-RS"/>
              </w:rPr>
              <w:t>Средство финансијског обезбеђења за озбиљност понуде</w:t>
            </w:r>
          </w:p>
        </w:tc>
        <w:tc>
          <w:tcPr>
            <w:tcW w:w="4260" w:type="dxa"/>
            <w:shd w:val="clear" w:color="auto" w:fill="auto"/>
          </w:tcPr>
          <w:p w:rsidR="00CD3792" w:rsidRPr="001E5939" w:rsidRDefault="00CD3792" w:rsidP="0075399A">
            <w:pPr>
              <w:rPr>
                <w:rFonts w:cs="Arial"/>
              </w:rPr>
            </w:pPr>
          </w:p>
          <w:p w:rsidR="00CD3792" w:rsidRPr="001E5939" w:rsidRDefault="00CD3792" w:rsidP="0075399A">
            <w:pPr>
              <w:rPr>
                <w:rFonts w:cs="Arial"/>
              </w:rPr>
            </w:pPr>
            <w:r w:rsidRPr="001E5939">
              <w:rPr>
                <w:rFonts w:cs="Arial"/>
              </w:rPr>
              <w:t>__________ динара</w:t>
            </w:r>
          </w:p>
        </w:tc>
      </w:tr>
      <w:tr w:rsidR="00CD3792" w:rsidRPr="001E5939" w:rsidTr="00BE2EA9">
        <w:trPr>
          <w:trHeight w:val="433"/>
          <w:tblCellSpacing w:w="20" w:type="dxa"/>
        </w:trPr>
        <w:tc>
          <w:tcPr>
            <w:tcW w:w="5323" w:type="dxa"/>
            <w:shd w:val="clear" w:color="auto" w:fill="auto"/>
            <w:vAlign w:val="center"/>
          </w:tcPr>
          <w:p w:rsidR="00CD3792" w:rsidRPr="001E5939" w:rsidRDefault="00CD3792" w:rsidP="0075399A">
            <w:pPr>
              <w:jc w:val="center"/>
              <w:rPr>
                <w:rFonts w:cs="Arial"/>
              </w:rPr>
            </w:pPr>
            <w:r w:rsidRPr="001E5939">
              <w:rPr>
                <w:rFonts w:cs="Arial"/>
              </w:rPr>
              <w:t>Укупни трошкови без ПДВ</w:t>
            </w:r>
          </w:p>
        </w:tc>
        <w:tc>
          <w:tcPr>
            <w:tcW w:w="4260" w:type="dxa"/>
            <w:shd w:val="clear" w:color="auto" w:fill="auto"/>
          </w:tcPr>
          <w:p w:rsidR="00CD3792" w:rsidRPr="001E5939" w:rsidRDefault="00CD3792" w:rsidP="0075399A">
            <w:pPr>
              <w:rPr>
                <w:rFonts w:cs="Arial"/>
              </w:rPr>
            </w:pPr>
          </w:p>
          <w:p w:rsidR="00CD3792" w:rsidRPr="001E5939" w:rsidRDefault="00CD3792" w:rsidP="0075399A">
            <w:pPr>
              <w:rPr>
                <w:rFonts w:cs="Arial"/>
              </w:rPr>
            </w:pPr>
            <w:r w:rsidRPr="001E5939">
              <w:rPr>
                <w:rFonts w:cs="Arial"/>
              </w:rPr>
              <w:t>__________ динара</w:t>
            </w:r>
          </w:p>
        </w:tc>
      </w:tr>
      <w:tr w:rsidR="00CD3792" w:rsidRPr="001E5939" w:rsidTr="0075399A">
        <w:trPr>
          <w:trHeight w:val="190"/>
          <w:tblCellSpacing w:w="20" w:type="dxa"/>
        </w:trPr>
        <w:tc>
          <w:tcPr>
            <w:tcW w:w="5323" w:type="dxa"/>
            <w:shd w:val="clear" w:color="auto" w:fill="auto"/>
            <w:vAlign w:val="center"/>
          </w:tcPr>
          <w:p w:rsidR="00CD3792" w:rsidRPr="001E5939" w:rsidRDefault="00CD3792" w:rsidP="0075399A">
            <w:pPr>
              <w:autoSpaceDE w:val="0"/>
              <w:autoSpaceDN w:val="0"/>
              <w:adjustRightInd w:val="0"/>
              <w:jc w:val="center"/>
              <w:rPr>
                <w:rFonts w:cs="Arial"/>
              </w:rPr>
            </w:pPr>
            <w:r w:rsidRPr="001E5939">
              <w:rPr>
                <w:rFonts w:cs="Arial"/>
              </w:rPr>
              <w:t>ПДВ</w:t>
            </w:r>
          </w:p>
        </w:tc>
        <w:tc>
          <w:tcPr>
            <w:tcW w:w="4260" w:type="dxa"/>
            <w:shd w:val="clear" w:color="auto" w:fill="auto"/>
          </w:tcPr>
          <w:p w:rsidR="00CD3792" w:rsidRPr="001E5939" w:rsidRDefault="00CD3792" w:rsidP="0075399A">
            <w:pPr>
              <w:rPr>
                <w:rFonts w:cs="Arial"/>
              </w:rPr>
            </w:pPr>
          </w:p>
          <w:p w:rsidR="00CD3792" w:rsidRPr="001E5939" w:rsidRDefault="00CD3792" w:rsidP="0075399A">
            <w:pPr>
              <w:rPr>
                <w:rFonts w:cs="Arial"/>
              </w:rPr>
            </w:pPr>
            <w:r w:rsidRPr="001E5939">
              <w:rPr>
                <w:rFonts w:cs="Arial"/>
              </w:rPr>
              <w:t>__________ динара</w:t>
            </w:r>
          </w:p>
        </w:tc>
      </w:tr>
      <w:tr w:rsidR="00CD3792" w:rsidRPr="001E5939" w:rsidTr="00BE2EA9">
        <w:trPr>
          <w:trHeight w:val="190"/>
          <w:tblCellSpacing w:w="20" w:type="dxa"/>
        </w:trPr>
        <w:tc>
          <w:tcPr>
            <w:tcW w:w="5323" w:type="dxa"/>
            <w:shd w:val="clear" w:color="auto" w:fill="auto"/>
          </w:tcPr>
          <w:p w:rsidR="00CD3792" w:rsidRPr="001E5939" w:rsidRDefault="00CD3792" w:rsidP="0075399A">
            <w:pPr>
              <w:jc w:val="center"/>
              <w:rPr>
                <w:rFonts w:cs="Arial"/>
              </w:rPr>
            </w:pPr>
          </w:p>
          <w:p w:rsidR="00CD3792" w:rsidRPr="001E5939" w:rsidRDefault="00CD3792" w:rsidP="0075399A">
            <w:pPr>
              <w:jc w:val="center"/>
              <w:rPr>
                <w:rFonts w:cs="Arial"/>
              </w:rPr>
            </w:pPr>
            <w:r w:rsidRPr="001E5939">
              <w:rPr>
                <w:rFonts w:cs="Arial"/>
              </w:rPr>
              <w:t>Укупни  трошкови са ПДВ</w:t>
            </w:r>
          </w:p>
        </w:tc>
        <w:tc>
          <w:tcPr>
            <w:tcW w:w="4260" w:type="dxa"/>
            <w:shd w:val="clear" w:color="auto" w:fill="auto"/>
          </w:tcPr>
          <w:p w:rsidR="00CD3792" w:rsidRPr="001E5939" w:rsidRDefault="00CD3792" w:rsidP="0075399A">
            <w:pPr>
              <w:rPr>
                <w:rFonts w:cs="Arial"/>
              </w:rPr>
            </w:pPr>
          </w:p>
          <w:p w:rsidR="00CD3792" w:rsidRPr="001E5939" w:rsidRDefault="00CD3792" w:rsidP="0075399A">
            <w:pPr>
              <w:rPr>
                <w:rFonts w:cs="Arial"/>
              </w:rPr>
            </w:pPr>
            <w:r w:rsidRPr="001E5939">
              <w:rPr>
                <w:rFonts w:cs="Arial"/>
              </w:rPr>
              <w:t>__________ динара</w:t>
            </w:r>
          </w:p>
        </w:tc>
      </w:tr>
      <w:tr w:rsidR="00CD3792" w:rsidRPr="001E5939" w:rsidTr="00BE2EA9">
        <w:trPr>
          <w:trHeight w:val="190"/>
          <w:tblCellSpacing w:w="20" w:type="dxa"/>
        </w:trPr>
        <w:tc>
          <w:tcPr>
            <w:tcW w:w="5323" w:type="dxa"/>
            <w:shd w:val="clear" w:color="auto" w:fill="auto"/>
          </w:tcPr>
          <w:p w:rsidR="00CD3792" w:rsidRPr="001E5939" w:rsidRDefault="00CD3792" w:rsidP="0075399A">
            <w:pPr>
              <w:jc w:val="center"/>
              <w:rPr>
                <w:rFonts w:cs="Arial"/>
              </w:rPr>
            </w:pPr>
          </w:p>
        </w:tc>
        <w:tc>
          <w:tcPr>
            <w:tcW w:w="4260" w:type="dxa"/>
            <w:shd w:val="clear" w:color="auto" w:fill="auto"/>
          </w:tcPr>
          <w:p w:rsidR="00CD3792" w:rsidRPr="001E5939" w:rsidRDefault="00CD3792" w:rsidP="0075399A">
            <w:pPr>
              <w:rPr>
                <w:rFonts w:cs="Arial"/>
              </w:rPr>
            </w:pPr>
          </w:p>
          <w:p w:rsidR="00CD3792" w:rsidRPr="001E5939" w:rsidRDefault="00CD3792" w:rsidP="0075399A">
            <w:pPr>
              <w:rPr>
                <w:rFonts w:cs="Arial"/>
              </w:rPr>
            </w:pPr>
            <w:r w:rsidRPr="001E5939">
              <w:rPr>
                <w:rFonts w:cs="Arial"/>
              </w:rPr>
              <w:t>__________ динара</w:t>
            </w:r>
          </w:p>
        </w:tc>
      </w:tr>
    </w:tbl>
    <w:p w:rsidR="00B95101" w:rsidRPr="001E5939" w:rsidRDefault="007E7BB8" w:rsidP="007E7BB8">
      <w:pPr>
        <w:tabs>
          <w:tab w:val="left" w:pos="0"/>
        </w:tabs>
        <w:rPr>
          <w:rFonts w:cs="Arial"/>
          <w:lang w:val="ru-RU"/>
        </w:rPr>
      </w:pPr>
      <w:r w:rsidRPr="001E593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B95101" w:rsidRPr="001E5939" w:rsidRDefault="00B95101"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E5939" w:rsidTr="00BE2EA9">
        <w:trPr>
          <w:jc w:val="center"/>
        </w:trPr>
        <w:tc>
          <w:tcPr>
            <w:tcW w:w="3882" w:type="dxa"/>
          </w:tcPr>
          <w:p w:rsidR="007E7BB8" w:rsidRPr="001E5939" w:rsidRDefault="007E7BB8" w:rsidP="00BE2EA9">
            <w:pPr>
              <w:spacing w:before="0"/>
              <w:jc w:val="center"/>
              <w:rPr>
                <w:rFonts w:cs="Arial"/>
              </w:rPr>
            </w:pPr>
            <w:r w:rsidRPr="001E5939">
              <w:rPr>
                <w:rFonts w:cs="Arial"/>
              </w:rPr>
              <w:t>Датум:</w:t>
            </w:r>
          </w:p>
        </w:tc>
        <w:tc>
          <w:tcPr>
            <w:tcW w:w="2127" w:type="dxa"/>
          </w:tcPr>
          <w:p w:rsidR="007E7BB8" w:rsidRPr="001E5939" w:rsidRDefault="007E7BB8" w:rsidP="00BE2EA9">
            <w:pPr>
              <w:spacing w:before="0"/>
              <w:jc w:val="center"/>
              <w:rPr>
                <w:rFonts w:cs="Arial"/>
                <w:lang w:val="ru-RU"/>
              </w:rPr>
            </w:pPr>
          </w:p>
        </w:tc>
        <w:tc>
          <w:tcPr>
            <w:tcW w:w="4022" w:type="dxa"/>
          </w:tcPr>
          <w:p w:rsidR="007E7BB8" w:rsidRPr="001E5939" w:rsidRDefault="007E7BB8" w:rsidP="00BE2EA9">
            <w:pPr>
              <w:spacing w:before="0"/>
              <w:jc w:val="center"/>
              <w:rPr>
                <w:rFonts w:cs="Arial"/>
                <w:lang w:val="sr-Cyrl-CS"/>
              </w:rPr>
            </w:pPr>
            <w:r w:rsidRPr="001E5939">
              <w:rPr>
                <w:rFonts w:cs="Arial"/>
                <w:lang w:val="sr-Cyrl-CS"/>
              </w:rPr>
              <w:t>П</w:t>
            </w:r>
            <w:r w:rsidRPr="001E5939">
              <w:rPr>
                <w:rFonts w:cs="Arial"/>
              </w:rPr>
              <w:t>онуђач</w:t>
            </w:r>
          </w:p>
        </w:tc>
      </w:tr>
      <w:tr w:rsidR="007E7BB8" w:rsidRPr="001E5939" w:rsidTr="00BE2EA9">
        <w:trPr>
          <w:jc w:val="center"/>
        </w:trPr>
        <w:tc>
          <w:tcPr>
            <w:tcW w:w="3882" w:type="dxa"/>
          </w:tcPr>
          <w:p w:rsidR="007E7BB8" w:rsidRPr="001E5939" w:rsidRDefault="007E7BB8" w:rsidP="00BE2EA9">
            <w:pPr>
              <w:spacing w:before="0"/>
              <w:jc w:val="center"/>
              <w:rPr>
                <w:rFonts w:cs="Arial"/>
              </w:rPr>
            </w:pPr>
          </w:p>
        </w:tc>
        <w:tc>
          <w:tcPr>
            <w:tcW w:w="2127" w:type="dxa"/>
          </w:tcPr>
          <w:p w:rsidR="007E7BB8" w:rsidRPr="001E5939" w:rsidRDefault="007E7BB8" w:rsidP="00BE2EA9">
            <w:pPr>
              <w:spacing w:before="0"/>
              <w:jc w:val="center"/>
              <w:rPr>
                <w:rFonts w:cs="Arial"/>
              </w:rPr>
            </w:pPr>
          </w:p>
        </w:tc>
        <w:tc>
          <w:tcPr>
            <w:tcW w:w="4022" w:type="dxa"/>
          </w:tcPr>
          <w:p w:rsidR="007E7BB8" w:rsidRPr="001E5939" w:rsidRDefault="007E7BB8" w:rsidP="00BE2EA9">
            <w:pPr>
              <w:spacing w:before="0"/>
              <w:jc w:val="center"/>
              <w:rPr>
                <w:rFonts w:cs="Arial"/>
                <w:lang w:val="ru-RU"/>
              </w:rPr>
            </w:pPr>
          </w:p>
        </w:tc>
      </w:tr>
      <w:tr w:rsidR="007E7BB8" w:rsidRPr="001E5939" w:rsidTr="00BE2EA9">
        <w:trPr>
          <w:jc w:val="center"/>
        </w:trPr>
        <w:tc>
          <w:tcPr>
            <w:tcW w:w="3882" w:type="dxa"/>
            <w:tcBorders>
              <w:bottom w:val="single" w:sz="4" w:space="0" w:color="auto"/>
            </w:tcBorders>
          </w:tcPr>
          <w:p w:rsidR="007E7BB8" w:rsidRPr="001E5939" w:rsidRDefault="007E7BB8" w:rsidP="00BE2EA9">
            <w:pPr>
              <w:spacing w:before="0"/>
              <w:jc w:val="center"/>
              <w:rPr>
                <w:rFonts w:cs="Arial"/>
              </w:rPr>
            </w:pPr>
          </w:p>
        </w:tc>
        <w:tc>
          <w:tcPr>
            <w:tcW w:w="2127" w:type="dxa"/>
          </w:tcPr>
          <w:p w:rsidR="007E7BB8" w:rsidRPr="001E5939" w:rsidRDefault="007E7BB8" w:rsidP="00BE2EA9">
            <w:pPr>
              <w:spacing w:before="0"/>
              <w:jc w:val="center"/>
              <w:rPr>
                <w:rFonts w:cs="Arial"/>
                <w:lang w:val="ru-RU"/>
              </w:rPr>
            </w:pPr>
          </w:p>
        </w:tc>
        <w:tc>
          <w:tcPr>
            <w:tcW w:w="4022" w:type="dxa"/>
            <w:tcBorders>
              <w:bottom w:val="single" w:sz="4" w:space="0" w:color="auto"/>
            </w:tcBorders>
          </w:tcPr>
          <w:p w:rsidR="007E7BB8" w:rsidRPr="001E5939" w:rsidRDefault="007E7BB8" w:rsidP="00BE2EA9">
            <w:pPr>
              <w:spacing w:before="0"/>
              <w:jc w:val="center"/>
              <w:rPr>
                <w:rFonts w:cs="Arial"/>
                <w:lang w:val="ru-RU"/>
              </w:rPr>
            </w:pPr>
          </w:p>
        </w:tc>
      </w:tr>
      <w:tr w:rsidR="007E7BB8" w:rsidRPr="001E5939" w:rsidTr="00BE2EA9">
        <w:trPr>
          <w:trHeight w:val="389"/>
          <w:jc w:val="center"/>
        </w:trPr>
        <w:tc>
          <w:tcPr>
            <w:tcW w:w="3882" w:type="dxa"/>
            <w:tcBorders>
              <w:top w:val="single" w:sz="4" w:space="0" w:color="auto"/>
            </w:tcBorders>
          </w:tcPr>
          <w:p w:rsidR="007E7BB8" w:rsidRPr="001E5939" w:rsidRDefault="007E7BB8" w:rsidP="00B95101">
            <w:pPr>
              <w:spacing w:before="0"/>
              <w:rPr>
                <w:rFonts w:cs="Arial"/>
                <w:lang w:val="sr-Cyrl-RS"/>
              </w:rPr>
            </w:pPr>
          </w:p>
        </w:tc>
        <w:tc>
          <w:tcPr>
            <w:tcW w:w="2127" w:type="dxa"/>
          </w:tcPr>
          <w:p w:rsidR="007E7BB8" w:rsidRPr="001E5939" w:rsidRDefault="007E7BB8" w:rsidP="00BE2EA9">
            <w:pPr>
              <w:spacing w:before="0"/>
              <w:jc w:val="center"/>
              <w:rPr>
                <w:rFonts w:cs="Arial"/>
                <w:lang w:val="ru-RU"/>
              </w:rPr>
            </w:pPr>
          </w:p>
        </w:tc>
        <w:tc>
          <w:tcPr>
            <w:tcW w:w="4022" w:type="dxa"/>
            <w:tcBorders>
              <w:top w:val="single" w:sz="4" w:space="0" w:color="auto"/>
            </w:tcBorders>
          </w:tcPr>
          <w:p w:rsidR="007E7BB8" w:rsidRPr="001E5939" w:rsidRDefault="007E7BB8" w:rsidP="00BE2EA9">
            <w:pPr>
              <w:spacing w:before="0"/>
              <w:jc w:val="center"/>
              <w:rPr>
                <w:rFonts w:cs="Arial"/>
                <w:lang w:val="ru-RU"/>
              </w:rPr>
            </w:pPr>
          </w:p>
        </w:tc>
      </w:tr>
    </w:tbl>
    <w:p w:rsidR="007E7BB8" w:rsidRPr="001E5939" w:rsidRDefault="007E7BB8" w:rsidP="007E7BB8">
      <w:pPr>
        <w:tabs>
          <w:tab w:val="left" w:pos="0"/>
        </w:tabs>
        <w:spacing w:before="0"/>
        <w:rPr>
          <w:rFonts w:cs="Arial"/>
          <w:b/>
          <w:lang w:val="ru-RU"/>
        </w:rPr>
      </w:pPr>
      <w:r w:rsidRPr="001E5939">
        <w:rPr>
          <w:rFonts w:cs="Arial"/>
          <w:b/>
          <w:lang w:val="ru-RU"/>
        </w:rPr>
        <w:t>Напомена:</w:t>
      </w:r>
    </w:p>
    <w:p w:rsidR="007E7BB8" w:rsidRPr="001E5939" w:rsidRDefault="007E7BB8" w:rsidP="007E7BB8">
      <w:pPr>
        <w:spacing w:before="0"/>
        <w:rPr>
          <w:rFonts w:cs="Arial"/>
          <w:lang w:val="ru-RU"/>
        </w:rPr>
      </w:pPr>
      <w:r w:rsidRPr="001E5939">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1E5939" w:rsidRDefault="007E7BB8" w:rsidP="007E7BB8">
      <w:pPr>
        <w:tabs>
          <w:tab w:val="left" w:pos="0"/>
        </w:tabs>
        <w:spacing w:before="0"/>
        <w:rPr>
          <w:rFonts w:cs="Arial"/>
          <w:lang w:val="ru-RU"/>
        </w:rPr>
      </w:pPr>
      <w:r w:rsidRPr="001E5939">
        <w:rPr>
          <w:rFonts w:cs="Arial"/>
        </w:rPr>
        <w:t>-</w:t>
      </w:r>
      <w:r w:rsidRPr="001E5939">
        <w:rPr>
          <w:rFonts w:cs="Arial"/>
          <w:lang w:val="sr-Latn-CS"/>
        </w:rPr>
        <w:t>остале трошкове припреме и подношења понуде</w:t>
      </w:r>
      <w:r w:rsidRPr="001E5939">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1E5939" w:rsidRDefault="007E7BB8" w:rsidP="007E7BB8">
      <w:pPr>
        <w:spacing w:before="0"/>
        <w:rPr>
          <w:rFonts w:cs="Arial"/>
          <w:lang w:val="ru-RU"/>
        </w:rPr>
      </w:pPr>
      <w:r w:rsidRPr="001E5939">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1E5939" w:rsidRDefault="007E7BB8" w:rsidP="007E7BB8">
      <w:pPr>
        <w:pStyle w:val="KDKomentar"/>
        <w:spacing w:before="0"/>
        <w:rPr>
          <w:rFonts w:eastAsia="TimesNewRomanPS-BoldMT" w:cs="Arial"/>
          <w:i w:val="0"/>
          <w:color w:val="auto"/>
          <w:sz w:val="22"/>
          <w:szCs w:val="22"/>
        </w:rPr>
      </w:pPr>
      <w:r w:rsidRPr="001E5939">
        <w:rPr>
          <w:rFonts w:eastAsia="TimesNewRomanPS-BoldMT" w:cs="Arial"/>
          <w:i w:val="0"/>
          <w:color w:val="auto"/>
          <w:sz w:val="22"/>
          <w:szCs w:val="22"/>
        </w:rPr>
        <w:t xml:space="preserve">-Уколико </w:t>
      </w:r>
      <w:r w:rsidRPr="001E5939">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1E5939">
        <w:rPr>
          <w:rFonts w:eastAsia="TimesNewRomanPS-BoldMT" w:cs="Arial"/>
          <w:i w:val="0"/>
          <w:color w:val="auto"/>
          <w:sz w:val="22"/>
          <w:szCs w:val="22"/>
        </w:rPr>
        <w:t xml:space="preserve">.Уколико понуђач подноси понуду са подизвођачем овај образац потписује понуђач. </w:t>
      </w:r>
    </w:p>
    <w:p w:rsidR="00925E05" w:rsidRPr="001E5939" w:rsidRDefault="007E7BB8" w:rsidP="00925E05">
      <w:pPr>
        <w:pStyle w:val="KDObrazac"/>
        <w:spacing w:before="0"/>
      </w:pPr>
      <w:r w:rsidRPr="001E5939">
        <w:rPr>
          <w:lang w:val="sr-Latn-CS"/>
        </w:rPr>
        <w:br w:type="page"/>
      </w:r>
      <w:r w:rsidR="00925E05" w:rsidRPr="001E5939">
        <w:lastRenderedPageBreak/>
        <w:t xml:space="preserve">ПРИЛОГ </w:t>
      </w:r>
      <w:r w:rsidR="00C46C81" w:rsidRPr="001E5939">
        <w:t>1</w:t>
      </w:r>
    </w:p>
    <w:p w:rsidR="00932668" w:rsidRPr="001E5939" w:rsidRDefault="00932668" w:rsidP="00932668">
      <w:pPr>
        <w:pStyle w:val="NoSpacing"/>
        <w:suppressAutoHyphens w:val="0"/>
        <w:spacing w:before="0"/>
        <w:jc w:val="center"/>
        <w:rPr>
          <w:rFonts w:cs="Arial"/>
          <w:sz w:val="22"/>
          <w:szCs w:val="22"/>
          <w:lang w:val="sr-Latn-CS"/>
        </w:rPr>
      </w:pPr>
    </w:p>
    <w:p w:rsidR="00932668" w:rsidRPr="001E5939" w:rsidRDefault="00932668" w:rsidP="00932668">
      <w:pPr>
        <w:pStyle w:val="NoSpacing"/>
        <w:suppressAutoHyphens w:val="0"/>
        <w:spacing w:before="0"/>
        <w:jc w:val="center"/>
        <w:rPr>
          <w:rFonts w:cs="Arial"/>
          <w:sz w:val="22"/>
          <w:szCs w:val="22"/>
          <w:lang w:val="sr-Latn-CS"/>
        </w:rPr>
      </w:pPr>
    </w:p>
    <w:p w:rsidR="00932668" w:rsidRPr="001E5939" w:rsidRDefault="00932668" w:rsidP="00932668">
      <w:pPr>
        <w:pStyle w:val="NoSpacing"/>
        <w:suppressAutoHyphens w:val="0"/>
        <w:spacing w:before="0"/>
        <w:jc w:val="center"/>
        <w:rPr>
          <w:rFonts w:cs="Arial"/>
          <w:b/>
          <w:sz w:val="22"/>
          <w:szCs w:val="22"/>
        </w:rPr>
      </w:pPr>
      <w:r w:rsidRPr="001E5939">
        <w:rPr>
          <w:rFonts w:cs="Arial"/>
          <w:b/>
          <w:sz w:val="22"/>
          <w:szCs w:val="22"/>
        </w:rPr>
        <w:t>СПОРАЗУМ  УЧЕСНИКА ЗАЈЕДНИЧКЕ ПОНУДЕ</w:t>
      </w:r>
    </w:p>
    <w:p w:rsidR="00932668" w:rsidRPr="001E5939" w:rsidRDefault="00932668" w:rsidP="00932668">
      <w:pPr>
        <w:pStyle w:val="NoSpacing"/>
        <w:suppressAutoHyphens w:val="0"/>
        <w:spacing w:before="0"/>
        <w:jc w:val="center"/>
        <w:rPr>
          <w:rFonts w:cs="Arial"/>
          <w:b/>
          <w:sz w:val="22"/>
          <w:szCs w:val="22"/>
        </w:rPr>
      </w:pPr>
    </w:p>
    <w:p w:rsidR="00932668" w:rsidRPr="001E5939" w:rsidRDefault="00932668" w:rsidP="00932668">
      <w:pPr>
        <w:pStyle w:val="NoSpacing"/>
        <w:rPr>
          <w:rFonts w:cs="Arial"/>
          <w:sz w:val="22"/>
          <w:szCs w:val="22"/>
        </w:rPr>
      </w:pPr>
      <w:r w:rsidRPr="001E5939">
        <w:rPr>
          <w:rFonts w:cs="Arial"/>
          <w:sz w:val="22"/>
          <w:szCs w:val="22"/>
        </w:rPr>
        <w:t xml:space="preserve">На основу члана 81. Закона о јавним набавкама </w:t>
      </w:r>
      <w:r w:rsidRPr="001E5939">
        <w:rPr>
          <w:rFonts w:eastAsia="TimesNewRomanPSMT" w:cs="Arial"/>
          <w:sz w:val="22"/>
          <w:szCs w:val="22"/>
          <w:lang w:val="ru-RU" w:eastAsia="en-US"/>
        </w:rPr>
        <w:t xml:space="preserve">(„Сл. </w:t>
      </w:r>
      <w:r w:rsidRPr="001E5939">
        <w:rPr>
          <w:rFonts w:eastAsia="TimesNewRomanPSMT" w:cs="Arial"/>
          <w:sz w:val="22"/>
          <w:szCs w:val="22"/>
          <w:lang w:eastAsia="en-US"/>
        </w:rPr>
        <w:t>г</w:t>
      </w:r>
      <w:r w:rsidRPr="001E5939">
        <w:rPr>
          <w:rFonts w:eastAsia="TimesNewRomanPSMT" w:cs="Arial"/>
          <w:sz w:val="22"/>
          <w:szCs w:val="22"/>
          <w:lang w:val="ru-RU" w:eastAsia="en-US"/>
        </w:rPr>
        <w:t>ласник РС” бр. 1</w:t>
      </w:r>
      <w:r w:rsidRPr="001E5939">
        <w:rPr>
          <w:rFonts w:eastAsia="TimesNewRomanPSMT" w:cs="Arial"/>
          <w:sz w:val="22"/>
          <w:szCs w:val="22"/>
          <w:lang w:eastAsia="en-US"/>
        </w:rPr>
        <w:t>24</w:t>
      </w:r>
      <w:r w:rsidRPr="001E5939">
        <w:rPr>
          <w:rFonts w:eastAsia="TimesNewRomanPSMT" w:cs="Arial"/>
          <w:sz w:val="22"/>
          <w:szCs w:val="22"/>
          <w:lang w:val="ru-RU" w:eastAsia="en-US"/>
        </w:rPr>
        <w:t>/20</w:t>
      </w:r>
      <w:r w:rsidRPr="001E5939">
        <w:rPr>
          <w:rFonts w:eastAsia="TimesNewRomanPSMT" w:cs="Arial"/>
          <w:sz w:val="22"/>
          <w:szCs w:val="22"/>
          <w:lang w:eastAsia="en-US"/>
        </w:rPr>
        <w:t>12</w:t>
      </w:r>
      <w:r w:rsidRPr="001E5939">
        <w:rPr>
          <w:rFonts w:eastAsia="TimesNewRomanPSMT" w:cs="Arial"/>
          <w:sz w:val="22"/>
          <w:szCs w:val="22"/>
          <w:lang w:val="ru-RU" w:eastAsia="en-US"/>
        </w:rPr>
        <w:t>, 14/15, 68/15</w:t>
      </w:r>
      <w:r w:rsidRPr="001E5939">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E5939"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1E5939" w:rsidRDefault="00932668" w:rsidP="00BE2EA9">
            <w:pPr>
              <w:pStyle w:val="NoSpacing"/>
              <w:rPr>
                <w:rFonts w:cs="Arial"/>
                <w:sz w:val="22"/>
                <w:szCs w:val="22"/>
              </w:rPr>
            </w:pPr>
            <w:r w:rsidRPr="001E593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1E5939" w:rsidRDefault="00932668" w:rsidP="00BE2EA9">
            <w:pPr>
              <w:pStyle w:val="NoSpacing"/>
              <w:rPr>
                <w:rFonts w:cs="Arial"/>
                <w:sz w:val="22"/>
                <w:szCs w:val="22"/>
              </w:rPr>
            </w:pPr>
            <w:r w:rsidRPr="001E5939">
              <w:rPr>
                <w:rFonts w:cs="Arial"/>
                <w:sz w:val="22"/>
                <w:szCs w:val="22"/>
              </w:rPr>
              <w:t>НАЗИВ И СЕДИШТЕ ЧЛАНА ГРУПЕ ПОНУЂАЧА</w:t>
            </w:r>
          </w:p>
          <w:p w:rsidR="00932668" w:rsidRPr="001E5939" w:rsidRDefault="00932668" w:rsidP="00BE2EA9">
            <w:pPr>
              <w:pStyle w:val="NoSpacing"/>
              <w:rPr>
                <w:rFonts w:cs="Arial"/>
                <w:sz w:val="22"/>
                <w:szCs w:val="22"/>
              </w:rPr>
            </w:pPr>
          </w:p>
        </w:tc>
      </w:tr>
      <w:tr w:rsidR="00932668" w:rsidRPr="001E5939"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1E5939" w:rsidRDefault="00932668" w:rsidP="00BE2EA9">
            <w:pPr>
              <w:pStyle w:val="NoSpacing"/>
              <w:rPr>
                <w:rFonts w:cs="Arial"/>
                <w:sz w:val="22"/>
                <w:szCs w:val="22"/>
              </w:rPr>
            </w:pPr>
            <w:r w:rsidRPr="001E5939">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1E5939" w:rsidRDefault="00932668" w:rsidP="00BE2EA9">
            <w:pPr>
              <w:pStyle w:val="NoSpacing"/>
              <w:rPr>
                <w:rFonts w:cs="Arial"/>
                <w:sz w:val="22"/>
                <w:szCs w:val="22"/>
              </w:rPr>
            </w:pPr>
          </w:p>
        </w:tc>
      </w:tr>
      <w:tr w:rsidR="00932668" w:rsidRPr="001E5939"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1E5939" w:rsidRDefault="00932668" w:rsidP="00BE2EA9">
            <w:pPr>
              <w:pStyle w:val="NoSpacing"/>
              <w:rPr>
                <w:rFonts w:cs="Arial"/>
                <w:sz w:val="22"/>
                <w:szCs w:val="22"/>
              </w:rPr>
            </w:pPr>
            <w:r w:rsidRPr="001E5939">
              <w:rPr>
                <w:rFonts w:cs="Arial"/>
                <w:sz w:val="22"/>
                <w:szCs w:val="22"/>
              </w:rPr>
              <w:t>2. Oпис послова сваког од понуђача из групе понуђача у извршењу уговора:</w:t>
            </w:r>
          </w:p>
          <w:p w:rsidR="00932668" w:rsidRPr="001E5939" w:rsidRDefault="00932668" w:rsidP="00BE2EA9">
            <w:pPr>
              <w:pStyle w:val="NoSpacing"/>
              <w:rPr>
                <w:rFonts w:cs="Arial"/>
                <w:sz w:val="22"/>
                <w:szCs w:val="22"/>
              </w:rPr>
            </w:pPr>
          </w:p>
          <w:p w:rsidR="00932668" w:rsidRPr="001E5939" w:rsidRDefault="00932668" w:rsidP="00BE2EA9">
            <w:pPr>
              <w:pStyle w:val="NoSpacing"/>
              <w:rPr>
                <w:rFonts w:cs="Arial"/>
                <w:sz w:val="22"/>
                <w:szCs w:val="22"/>
              </w:rPr>
            </w:pPr>
          </w:p>
          <w:p w:rsidR="00932668" w:rsidRPr="001E5939"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1E5939" w:rsidRDefault="00932668" w:rsidP="00BE2EA9">
            <w:pPr>
              <w:pStyle w:val="NoSpacing"/>
              <w:rPr>
                <w:rFonts w:cs="Arial"/>
                <w:sz w:val="22"/>
                <w:szCs w:val="22"/>
              </w:rPr>
            </w:pPr>
          </w:p>
        </w:tc>
      </w:tr>
      <w:tr w:rsidR="00932668" w:rsidRPr="001E5939"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1E5939" w:rsidRDefault="00932668" w:rsidP="00BE2EA9">
            <w:pPr>
              <w:pStyle w:val="NoSpacing"/>
              <w:rPr>
                <w:rFonts w:cs="Arial"/>
                <w:sz w:val="22"/>
                <w:szCs w:val="22"/>
              </w:rPr>
            </w:pPr>
            <w:r w:rsidRPr="001E5939">
              <w:rPr>
                <w:rFonts w:cs="Arial"/>
                <w:sz w:val="22"/>
                <w:szCs w:val="22"/>
              </w:rPr>
              <w:t>3.Друго:</w:t>
            </w:r>
          </w:p>
          <w:p w:rsidR="00932668" w:rsidRPr="001E5939" w:rsidRDefault="00932668" w:rsidP="00BE2EA9">
            <w:pPr>
              <w:pStyle w:val="NoSpacing"/>
              <w:rPr>
                <w:rFonts w:cs="Arial"/>
                <w:sz w:val="22"/>
                <w:szCs w:val="22"/>
              </w:rPr>
            </w:pPr>
          </w:p>
          <w:p w:rsidR="00932668" w:rsidRPr="001E5939" w:rsidRDefault="00932668" w:rsidP="00BE2EA9">
            <w:pPr>
              <w:pStyle w:val="NoSpacing"/>
              <w:rPr>
                <w:rFonts w:cs="Arial"/>
                <w:sz w:val="22"/>
                <w:szCs w:val="22"/>
              </w:rPr>
            </w:pPr>
          </w:p>
          <w:p w:rsidR="00932668" w:rsidRPr="001E5939" w:rsidRDefault="00932668" w:rsidP="00BE2EA9">
            <w:pPr>
              <w:pStyle w:val="NoSpacing"/>
              <w:rPr>
                <w:rFonts w:cs="Arial"/>
                <w:sz w:val="22"/>
                <w:szCs w:val="22"/>
              </w:rPr>
            </w:pPr>
          </w:p>
          <w:p w:rsidR="00932668" w:rsidRPr="001E5939" w:rsidRDefault="00932668" w:rsidP="00BE2EA9">
            <w:pPr>
              <w:pStyle w:val="NoSpacing"/>
              <w:rPr>
                <w:rFonts w:cs="Arial"/>
                <w:sz w:val="22"/>
                <w:szCs w:val="22"/>
              </w:rPr>
            </w:pPr>
          </w:p>
          <w:p w:rsidR="00932668" w:rsidRPr="001E5939"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1E5939" w:rsidRDefault="00932668" w:rsidP="00BE2EA9">
            <w:pPr>
              <w:pStyle w:val="NoSpacing"/>
              <w:rPr>
                <w:rFonts w:cs="Arial"/>
                <w:sz w:val="22"/>
                <w:szCs w:val="22"/>
              </w:rPr>
            </w:pPr>
          </w:p>
        </w:tc>
      </w:tr>
    </w:tbl>
    <w:p w:rsidR="00932668" w:rsidRPr="001E5939" w:rsidRDefault="00932668" w:rsidP="00932668">
      <w:pPr>
        <w:tabs>
          <w:tab w:val="num" w:pos="360"/>
        </w:tabs>
        <w:rPr>
          <w:rFonts w:cs="Arial"/>
          <w:spacing w:val="2"/>
        </w:rPr>
      </w:pPr>
    </w:p>
    <w:p w:rsidR="00932668" w:rsidRPr="001E5939" w:rsidRDefault="00932668" w:rsidP="00932668">
      <w:pPr>
        <w:pStyle w:val="NoSpacing"/>
        <w:framePr w:hSpace="180" w:wrap="around" w:vAnchor="text" w:hAnchor="margin" w:y="194"/>
        <w:rPr>
          <w:rFonts w:cs="Arial"/>
          <w:sz w:val="22"/>
          <w:szCs w:val="22"/>
        </w:rPr>
      </w:pPr>
      <w:r w:rsidRPr="001E5939">
        <w:rPr>
          <w:rFonts w:cs="Arial"/>
          <w:sz w:val="22"/>
          <w:szCs w:val="22"/>
        </w:rPr>
        <w:t>Потпис одговорног лица члана групе понуђача:</w:t>
      </w:r>
    </w:p>
    <w:p w:rsidR="00932668" w:rsidRPr="001E5939" w:rsidRDefault="00932668" w:rsidP="00932668">
      <w:pPr>
        <w:pStyle w:val="NoSpacing"/>
        <w:framePr w:hSpace="180" w:wrap="around" w:vAnchor="text" w:hAnchor="margin" w:y="194"/>
        <w:rPr>
          <w:rFonts w:cs="Arial"/>
          <w:sz w:val="22"/>
          <w:szCs w:val="22"/>
        </w:rPr>
      </w:pPr>
      <w:r w:rsidRPr="001E5939">
        <w:rPr>
          <w:rFonts w:cs="Arial"/>
          <w:sz w:val="22"/>
          <w:szCs w:val="22"/>
        </w:rPr>
        <w:t>______________________</w:t>
      </w:r>
    </w:p>
    <w:p w:rsidR="00932668" w:rsidRPr="001E5939" w:rsidRDefault="00932668" w:rsidP="00932668">
      <w:pPr>
        <w:tabs>
          <w:tab w:val="num" w:pos="360"/>
        </w:tabs>
        <w:rPr>
          <w:rFonts w:cs="Arial"/>
          <w:lang w:val="sr-Cyrl-CS"/>
        </w:rPr>
      </w:pPr>
      <w:r w:rsidRPr="001E5939">
        <w:rPr>
          <w:rFonts w:cs="Arial"/>
          <w:lang w:val="sr-Cyrl-CS"/>
        </w:rPr>
        <w:t xml:space="preserve">                                    </w:t>
      </w:r>
    </w:p>
    <w:p w:rsidR="00932668" w:rsidRPr="001E5939" w:rsidRDefault="00932668" w:rsidP="00932668">
      <w:pPr>
        <w:pStyle w:val="NoSpacing"/>
        <w:framePr w:hSpace="180" w:wrap="around" w:vAnchor="text" w:hAnchor="margin" w:y="194"/>
        <w:rPr>
          <w:rFonts w:cs="Arial"/>
          <w:sz w:val="22"/>
          <w:szCs w:val="22"/>
        </w:rPr>
      </w:pPr>
      <w:r w:rsidRPr="001E5939">
        <w:rPr>
          <w:rFonts w:cs="Arial"/>
          <w:sz w:val="22"/>
          <w:szCs w:val="22"/>
        </w:rPr>
        <w:t>Потпис одговорног лица члана групе понуђача:</w:t>
      </w:r>
    </w:p>
    <w:p w:rsidR="00932668" w:rsidRPr="001E5939" w:rsidRDefault="00932668" w:rsidP="00932668">
      <w:pPr>
        <w:pStyle w:val="NoSpacing"/>
        <w:framePr w:hSpace="180" w:wrap="around" w:vAnchor="text" w:hAnchor="margin" w:y="194"/>
        <w:rPr>
          <w:rFonts w:cs="Arial"/>
          <w:sz w:val="22"/>
          <w:szCs w:val="22"/>
        </w:rPr>
      </w:pPr>
      <w:r w:rsidRPr="001E5939">
        <w:rPr>
          <w:rFonts w:cs="Arial"/>
          <w:sz w:val="22"/>
          <w:szCs w:val="22"/>
        </w:rPr>
        <w:t>______________________</w:t>
      </w:r>
    </w:p>
    <w:p w:rsidR="00C12AA8" w:rsidRDefault="00C12AA8" w:rsidP="00932668">
      <w:pPr>
        <w:spacing w:after="120"/>
        <w:rPr>
          <w:rFonts w:cs="Arial"/>
          <w:lang w:val="sr-Cyrl-CS"/>
        </w:rPr>
      </w:pPr>
    </w:p>
    <w:p w:rsidR="00932668" w:rsidRPr="001E5939" w:rsidRDefault="00932668" w:rsidP="00932668">
      <w:pPr>
        <w:spacing w:after="120"/>
        <w:rPr>
          <w:rFonts w:cs="Arial"/>
          <w:spacing w:val="4"/>
        </w:rPr>
      </w:pPr>
      <w:r w:rsidRPr="001E5939">
        <w:rPr>
          <w:rFonts w:cs="Arial"/>
          <w:spacing w:val="4"/>
          <w:lang w:val="sr-Cyrl-CS"/>
        </w:rPr>
        <w:t xml:space="preserve">Датум:                                                                                                  </w:t>
      </w:r>
    </w:p>
    <w:p w:rsidR="00932668" w:rsidRPr="001E5939" w:rsidRDefault="00932668" w:rsidP="00932668">
      <w:pPr>
        <w:tabs>
          <w:tab w:val="num" w:pos="360"/>
        </w:tabs>
        <w:rPr>
          <w:rFonts w:cs="Arial"/>
          <w:spacing w:val="2"/>
        </w:rPr>
      </w:pPr>
      <w:r w:rsidRPr="001E5939">
        <w:rPr>
          <w:rFonts w:cs="Arial"/>
          <w:spacing w:val="2"/>
          <w:lang w:val="sr-Cyrl-CS"/>
        </w:rPr>
        <w:t xml:space="preserve">___________                                     </w:t>
      </w:r>
    </w:p>
    <w:p w:rsidR="00932668" w:rsidRPr="001E5939" w:rsidRDefault="00932668" w:rsidP="00781B02">
      <w:pPr>
        <w:rPr>
          <w:rFonts w:cs="Arial"/>
        </w:rPr>
      </w:pPr>
    </w:p>
    <w:p w:rsidR="009B242B" w:rsidRPr="001E5939" w:rsidRDefault="009B242B" w:rsidP="00781B02">
      <w:pPr>
        <w:rPr>
          <w:rFonts w:cs="Arial"/>
        </w:rPr>
      </w:pPr>
    </w:p>
    <w:p w:rsidR="00B043D1" w:rsidRPr="001E5939" w:rsidRDefault="00B043D1" w:rsidP="00D979F2">
      <w:pPr>
        <w:spacing w:before="0"/>
        <w:rPr>
          <w:rFonts w:cs="Arial"/>
          <w:lang w:val="sr-Cyrl-RS"/>
        </w:rPr>
      </w:pPr>
    </w:p>
    <w:p w:rsidR="00540429" w:rsidRPr="001E5939" w:rsidRDefault="00540429" w:rsidP="00D979F2">
      <w:pPr>
        <w:spacing w:before="0"/>
        <w:rPr>
          <w:rFonts w:cs="Arial"/>
          <w:color w:val="00B0F0"/>
          <w:lang w:val="sr-Cyrl-RS"/>
        </w:rPr>
      </w:pPr>
    </w:p>
    <w:p w:rsidR="00540429" w:rsidRPr="001E5939" w:rsidRDefault="00540429" w:rsidP="00540429">
      <w:pPr>
        <w:spacing w:before="0"/>
        <w:jc w:val="right"/>
        <w:outlineLvl w:val="1"/>
        <w:rPr>
          <w:rFonts w:cs="Arial"/>
          <w:b/>
          <w:lang w:val="sr-Cyrl-RS"/>
        </w:rPr>
      </w:pPr>
      <w:r w:rsidRPr="001E5939">
        <w:rPr>
          <w:rFonts w:cs="Arial"/>
          <w:b/>
        </w:rPr>
        <w:t xml:space="preserve">ПРИЛОГ </w:t>
      </w:r>
      <w:r w:rsidRPr="001E5939">
        <w:rPr>
          <w:rFonts w:cs="Arial"/>
          <w:b/>
          <w:lang w:val="sr-Cyrl-RS"/>
        </w:rPr>
        <w:t>2</w:t>
      </w:r>
    </w:p>
    <w:p w:rsidR="00540429" w:rsidRPr="001E5939" w:rsidRDefault="00540429" w:rsidP="00540429">
      <w:pPr>
        <w:spacing w:before="0"/>
        <w:jc w:val="right"/>
        <w:outlineLvl w:val="1"/>
        <w:rPr>
          <w:rFonts w:cs="Arial"/>
          <w:b/>
        </w:rPr>
      </w:pPr>
    </w:p>
    <w:p w:rsidR="00540429" w:rsidRPr="001E5939" w:rsidRDefault="00540429" w:rsidP="00540429">
      <w:pPr>
        <w:spacing w:before="0"/>
        <w:rPr>
          <w:rFonts w:cs="Arial"/>
          <w:color w:val="00B0F0"/>
          <w:lang w:val="sr-Cyrl-RS"/>
        </w:rPr>
      </w:pPr>
    </w:p>
    <w:p w:rsidR="00540429" w:rsidRPr="001E5939" w:rsidRDefault="00540429" w:rsidP="00540429">
      <w:pPr>
        <w:spacing w:before="0"/>
        <w:rPr>
          <w:rFonts w:cs="Arial"/>
        </w:rPr>
      </w:pPr>
      <w:r w:rsidRPr="001E5939">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0429" w:rsidRPr="001E5939" w:rsidRDefault="00540429" w:rsidP="00540429">
      <w:pPr>
        <w:spacing w:before="0"/>
        <w:rPr>
          <w:rFonts w:cs="Arial"/>
        </w:rPr>
      </w:pPr>
    </w:p>
    <w:p w:rsidR="00540429" w:rsidRPr="001E5939" w:rsidRDefault="00540429" w:rsidP="00540429">
      <w:pPr>
        <w:spacing w:before="0"/>
        <w:rPr>
          <w:rFonts w:cs="Arial"/>
          <w:lang w:val="ru-RU"/>
        </w:rPr>
      </w:pPr>
      <w:r w:rsidRPr="001E5939">
        <w:rPr>
          <w:rFonts w:cs="Arial"/>
        </w:rPr>
        <w:t xml:space="preserve">ДУЖНИК:  </w:t>
      </w:r>
      <w:r w:rsidRPr="001E5939">
        <w:rPr>
          <w:rFonts w:cs="Arial"/>
          <w:lang w:val="ru-RU"/>
        </w:rPr>
        <w:t>…………………………………………………………………………........................</w:t>
      </w:r>
    </w:p>
    <w:p w:rsidR="00540429" w:rsidRPr="001E5939" w:rsidRDefault="00540429" w:rsidP="00540429">
      <w:pPr>
        <w:spacing w:before="0"/>
        <w:rPr>
          <w:rFonts w:cs="Arial"/>
        </w:rPr>
      </w:pPr>
      <w:r w:rsidRPr="001E5939">
        <w:rPr>
          <w:rFonts w:cs="Arial"/>
        </w:rPr>
        <w:t>(назив и седиште Понуђача)</w:t>
      </w:r>
    </w:p>
    <w:p w:rsidR="00540429" w:rsidRPr="001E5939" w:rsidRDefault="00540429" w:rsidP="00540429">
      <w:pPr>
        <w:spacing w:before="0"/>
        <w:rPr>
          <w:rFonts w:cs="Arial"/>
        </w:rPr>
      </w:pPr>
      <w:r w:rsidRPr="001E5939">
        <w:rPr>
          <w:rFonts w:cs="Arial"/>
        </w:rPr>
        <w:t>МАТИЧНИ БРОЈ ДУЖНИКА (Понуђача): ..................................................................</w:t>
      </w:r>
    </w:p>
    <w:p w:rsidR="00540429" w:rsidRPr="001E5939" w:rsidRDefault="00540429" w:rsidP="00540429">
      <w:pPr>
        <w:spacing w:before="0"/>
        <w:rPr>
          <w:rFonts w:cs="Arial"/>
        </w:rPr>
      </w:pPr>
      <w:r w:rsidRPr="001E5939">
        <w:rPr>
          <w:rFonts w:cs="Arial"/>
        </w:rPr>
        <w:t>ТЕКУЋИ РАЧУН ДУЖНИКА (Понуђача): ...................................................................</w:t>
      </w:r>
    </w:p>
    <w:p w:rsidR="00540429" w:rsidRPr="001E5939" w:rsidRDefault="00540429" w:rsidP="00540429">
      <w:pPr>
        <w:spacing w:before="0"/>
        <w:rPr>
          <w:rFonts w:cs="Arial"/>
        </w:rPr>
      </w:pPr>
      <w:r w:rsidRPr="001E5939">
        <w:rPr>
          <w:rFonts w:cs="Arial"/>
        </w:rPr>
        <w:t>ПИБ ДУЖНИКА (Понуђача): ........................................................................................</w:t>
      </w:r>
    </w:p>
    <w:p w:rsidR="00540429" w:rsidRPr="001E5939" w:rsidRDefault="00540429" w:rsidP="00540429">
      <w:pPr>
        <w:spacing w:before="0"/>
        <w:rPr>
          <w:rFonts w:cs="Arial"/>
        </w:rPr>
      </w:pPr>
    </w:p>
    <w:p w:rsidR="00540429" w:rsidRPr="001E5939" w:rsidRDefault="00540429" w:rsidP="00540429">
      <w:pPr>
        <w:spacing w:before="0"/>
        <w:rPr>
          <w:rFonts w:cs="Arial"/>
        </w:rPr>
      </w:pPr>
      <w:r w:rsidRPr="001E5939">
        <w:rPr>
          <w:rFonts w:cs="Arial"/>
        </w:rPr>
        <w:t>и з д а ј е  д а н а ............................ године</w:t>
      </w:r>
    </w:p>
    <w:p w:rsidR="00540429" w:rsidRPr="001E5939" w:rsidRDefault="00540429" w:rsidP="00540429">
      <w:pPr>
        <w:spacing w:before="0"/>
        <w:rPr>
          <w:rFonts w:cs="Arial"/>
        </w:rPr>
      </w:pPr>
    </w:p>
    <w:p w:rsidR="00540429" w:rsidRPr="001E5939" w:rsidRDefault="00540429" w:rsidP="00540429">
      <w:pPr>
        <w:spacing w:before="0"/>
        <w:rPr>
          <w:rFonts w:cs="Arial"/>
        </w:rPr>
      </w:pPr>
    </w:p>
    <w:p w:rsidR="00540429" w:rsidRPr="001E5939" w:rsidRDefault="00540429" w:rsidP="00540429">
      <w:pPr>
        <w:spacing w:before="0"/>
        <w:jc w:val="center"/>
        <w:rPr>
          <w:rFonts w:cs="Arial"/>
          <w:b/>
        </w:rPr>
      </w:pPr>
      <w:r w:rsidRPr="001E5939">
        <w:rPr>
          <w:rFonts w:cs="Arial"/>
          <w:b/>
        </w:rPr>
        <w:t>МЕНИЧНО ПИСМО – ОВЛАШЋЕЊЕ ЗА КОРИСНИКА  БЛАНКО СОПСТВЕНЕ МЕНИЦЕ</w:t>
      </w:r>
    </w:p>
    <w:p w:rsidR="00540429" w:rsidRPr="001E5939" w:rsidRDefault="00540429" w:rsidP="00540429">
      <w:pPr>
        <w:spacing w:before="0"/>
        <w:jc w:val="center"/>
        <w:rPr>
          <w:rFonts w:cs="Arial"/>
          <w:b/>
        </w:rPr>
      </w:pPr>
    </w:p>
    <w:p w:rsidR="00540429" w:rsidRPr="001E5939" w:rsidRDefault="00540429" w:rsidP="00540429">
      <w:pPr>
        <w:widowControl w:val="0"/>
        <w:tabs>
          <w:tab w:val="left" w:pos="1418"/>
          <w:tab w:val="left" w:leader="underscore" w:pos="9244"/>
        </w:tabs>
        <w:spacing w:before="0"/>
        <w:ind w:left="1440" w:hanging="1440"/>
        <w:rPr>
          <w:rFonts w:cs="Arial"/>
          <w:bCs/>
          <w:lang w:val="sr-Latn-RS" w:eastAsia="sr-Latn-CS"/>
        </w:rPr>
      </w:pPr>
      <w:r w:rsidRPr="001E5939">
        <w:rPr>
          <w:rFonts w:cs="Arial"/>
          <w:bCs/>
          <w:lang w:val="sr-Latn-RS" w:eastAsia="sr-Latn-CS"/>
        </w:rPr>
        <w:t xml:space="preserve">КОРИСНИК - ПОВЕРИЛАЦ:Јавно предузеће „Електроприведа Србије“ Београд, </w:t>
      </w:r>
      <w:r w:rsidR="00CB7863" w:rsidRPr="001E5939">
        <w:rPr>
          <w:rFonts w:cs="Arial"/>
          <w:bCs/>
          <w:lang w:val="sr-Cyrl-RS" w:eastAsia="sr-Latn-CS"/>
        </w:rPr>
        <w:t>Балканска бр. 13</w:t>
      </w:r>
      <w:r w:rsidRPr="001E5939">
        <w:rPr>
          <w:rFonts w:cs="Arial"/>
          <w:bCs/>
          <w:lang w:val="sr-Latn-RS" w:eastAsia="sr-Latn-CS"/>
        </w:rPr>
        <w:t>,</w:t>
      </w:r>
      <w:r w:rsidR="00CB7863" w:rsidRPr="001E5939">
        <w:rPr>
          <w:rFonts w:cs="Arial"/>
          <w:bCs/>
          <w:lang w:val="sr-Cyrl-RS" w:eastAsia="sr-Latn-CS"/>
        </w:rPr>
        <w:t xml:space="preserve"> </w:t>
      </w:r>
      <w:r w:rsidRPr="001E5939">
        <w:rPr>
          <w:rFonts w:cs="Arial"/>
          <w:bCs/>
          <w:lang w:val="sr-Latn-RS" w:eastAsia="sr-Latn-CS"/>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Banka Intesa, </w:t>
      </w:r>
    </w:p>
    <w:p w:rsidR="00540429" w:rsidRPr="001E5939" w:rsidRDefault="00540429" w:rsidP="00540429">
      <w:pPr>
        <w:widowControl w:val="0"/>
        <w:tabs>
          <w:tab w:val="left" w:pos="1418"/>
        </w:tabs>
        <w:spacing w:before="0"/>
        <w:ind w:left="1440" w:hanging="1440"/>
        <w:rPr>
          <w:rFonts w:cs="Arial"/>
          <w:bCs/>
          <w:lang w:val="sr-Latn-RS" w:eastAsia="sr-Latn-CS"/>
        </w:rPr>
      </w:pPr>
      <w:r w:rsidRPr="001E5939">
        <w:rPr>
          <w:rFonts w:cs="Arial"/>
          <w:bCs/>
          <w:lang w:val="sr-Latn-RS" w:eastAsia="sr-Latn-CS"/>
        </w:rPr>
        <w:tab/>
      </w:r>
    </w:p>
    <w:p w:rsidR="00540429" w:rsidRPr="001E5939" w:rsidRDefault="00540429" w:rsidP="00540429">
      <w:pPr>
        <w:spacing w:before="0"/>
        <w:rPr>
          <w:rFonts w:cs="Arial"/>
        </w:rPr>
      </w:pPr>
      <w:r w:rsidRPr="001E5939">
        <w:rPr>
          <w:rFonts w:cs="Arial"/>
        </w:rPr>
        <w:t>Прeдajeмo вaм блaнкo сопствену мeницу за озбиљност понуде која је неопозива, без права протеста и наплатива на први позив.</w:t>
      </w:r>
    </w:p>
    <w:p w:rsidR="00540429" w:rsidRPr="001E5939" w:rsidRDefault="00540429" w:rsidP="00540429">
      <w:pPr>
        <w:spacing w:before="0"/>
        <w:rPr>
          <w:rFonts w:cs="Arial"/>
        </w:rPr>
      </w:pPr>
      <w:r w:rsidRPr="001E5939">
        <w:rPr>
          <w:rFonts w:cs="Arial"/>
        </w:rPr>
        <w:t>Овлaшћуjeмo Пoвeриoцa, дa прeдaту мeницу брoj ________________________(</w:t>
      </w:r>
      <w:r w:rsidRPr="001E5939">
        <w:rPr>
          <w:rFonts w:cs="Arial"/>
          <w:iCs/>
        </w:rPr>
        <w:t xml:space="preserve">уписати сeриjски брoj мeницe) </w:t>
      </w:r>
      <w:r w:rsidRPr="001E5939">
        <w:rPr>
          <w:rFonts w:cs="Arial"/>
        </w:rPr>
        <w:t xml:space="preserve">мoжe пoпунити у изнoсу </w:t>
      </w:r>
      <w:r w:rsidRPr="001E5939">
        <w:rPr>
          <w:rFonts w:cs="Arial"/>
          <w:iCs/>
          <w:lang w:val="sr-Cyrl-RS"/>
        </w:rPr>
        <w:t xml:space="preserve">од  _____ </w:t>
      </w:r>
      <w:r w:rsidRPr="001E5939">
        <w:rPr>
          <w:rFonts w:cs="Arial"/>
        </w:rPr>
        <w:t>% (уписати проценат</w:t>
      </w:r>
      <w:r w:rsidRPr="001E5939">
        <w:rPr>
          <w:rFonts w:cs="Arial"/>
          <w:lang w:val="sr-Cyrl-RS"/>
        </w:rPr>
        <w:t>, минимално 2%</w:t>
      </w:r>
      <w:r w:rsidRPr="001E5939">
        <w:rPr>
          <w:rFonts w:cs="Arial"/>
        </w:rPr>
        <w:t>) oд врeднoсти пoнудe бeз ПДВ, зa oзбиљнoст пoнудe у о</w:t>
      </w:r>
      <w:r w:rsidRPr="001E5939">
        <w:rPr>
          <w:rFonts w:cs="Arial"/>
          <w:lang w:val="sr-Cyrl-RS"/>
        </w:rPr>
        <w:t>т</w:t>
      </w:r>
      <w:r w:rsidRPr="001E5939">
        <w:rPr>
          <w:rFonts w:cs="Arial"/>
        </w:rPr>
        <w:t xml:space="preserve">вореном поступку јавне набавке </w:t>
      </w:r>
      <w:r w:rsidRPr="001E5939">
        <w:rPr>
          <w:rFonts w:cs="Arial"/>
          <w:lang w:val="sr-Cyrl-RS"/>
        </w:rPr>
        <w:t>услуга-</w:t>
      </w:r>
      <w:r w:rsidRPr="001E5939">
        <w:rPr>
          <w:rFonts w:cs="Arial"/>
        </w:rPr>
        <w:t xml:space="preserve"> </w:t>
      </w:r>
      <w:r w:rsidR="007F41D1">
        <w:rPr>
          <w:rFonts w:cs="Arial"/>
        </w:rPr>
        <w:t>Годишњи сервис, поправка калориметара и еталонирање вага</w:t>
      </w:r>
      <w:r w:rsidR="001C4614" w:rsidRPr="001E5939">
        <w:rPr>
          <w:rFonts w:cs="Arial"/>
        </w:rPr>
        <w:t xml:space="preserve"> </w:t>
      </w:r>
      <w:r w:rsidRPr="001E5939">
        <w:rPr>
          <w:rFonts w:cs="Arial"/>
        </w:rPr>
        <w:t>(</w:t>
      </w:r>
      <w:r w:rsidRPr="001E5939">
        <w:rPr>
          <w:rFonts w:cs="Arial"/>
          <w:lang w:val="sr-Cyrl-RS"/>
        </w:rPr>
        <w:t>предмет</w:t>
      </w:r>
      <w:r w:rsidRPr="001E5939">
        <w:rPr>
          <w:rFonts w:cs="Arial"/>
        </w:rPr>
        <w:t>)</w:t>
      </w:r>
      <w:r w:rsidRPr="001E5939">
        <w:rPr>
          <w:rFonts w:cs="Arial"/>
          <w:lang w:val="sr-Cyrl-RS"/>
        </w:rPr>
        <w:t xml:space="preserve"> </w:t>
      </w:r>
      <w:r w:rsidR="007F41D1">
        <w:rPr>
          <w:rFonts w:cs="Arial"/>
          <w:lang w:val="sr-Cyrl-RS"/>
        </w:rPr>
        <w:t>1377/2019 (ЈН/3000/0813/2019)</w:t>
      </w:r>
      <w:r w:rsidRPr="001E5939">
        <w:rPr>
          <w:rFonts w:cs="Arial"/>
          <w:lang w:val="sr-Cyrl-RS"/>
        </w:rPr>
        <w:t xml:space="preserve">(бројЈН), </w:t>
      </w:r>
      <w:r w:rsidRPr="001E5939">
        <w:rPr>
          <w:rFonts w:cs="Arial"/>
        </w:rPr>
        <w:t xml:space="preserve">сa рoкoм вaжења </w:t>
      </w:r>
      <w:r w:rsidRPr="001E5939">
        <w:rPr>
          <w:rFonts w:cs="Arial"/>
          <w:lang w:val="sr-Cyrl-RS"/>
        </w:rPr>
        <w:t xml:space="preserve">_____ дана </w:t>
      </w:r>
      <w:r w:rsidRPr="001E5939">
        <w:rPr>
          <w:rFonts w:cs="Arial"/>
        </w:rPr>
        <w:t>(уписати број дана,</w:t>
      </w:r>
      <w:r w:rsidRPr="001E5939">
        <w:rPr>
          <w:rFonts w:cs="Arial"/>
          <w:lang w:val="sr-Cyrl-RS"/>
        </w:rPr>
        <w:t xml:space="preserve"> </w:t>
      </w:r>
      <w:r w:rsidRPr="001E5939">
        <w:rPr>
          <w:rFonts w:cs="Arial"/>
        </w:rPr>
        <w:t>мин.</w:t>
      </w:r>
      <w:r w:rsidRPr="001E5939">
        <w:rPr>
          <w:rFonts w:cs="Arial"/>
          <w:lang w:val="sr-Cyrl-RS"/>
        </w:rPr>
        <w:t xml:space="preserve"> </w:t>
      </w:r>
      <w:r w:rsidRPr="001E5939">
        <w:rPr>
          <w:rFonts w:cs="Arial"/>
        </w:rPr>
        <w:t>30 дана)</w:t>
      </w:r>
      <w:r w:rsidRPr="001E5939">
        <w:rPr>
          <w:rFonts w:cs="Arial"/>
          <w:lang w:val="sr-Cyrl-RS"/>
        </w:rPr>
        <w:t xml:space="preserve"> </w:t>
      </w:r>
      <w:r w:rsidRPr="001E5939">
        <w:rPr>
          <w:rFonts w:cs="Arial"/>
        </w:rPr>
        <w:t>дужим од рока важења понуде,</w:t>
      </w:r>
      <w:r w:rsidRPr="001E5939">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E5939">
        <w:rPr>
          <w:rFonts w:cs="Arial"/>
        </w:rPr>
        <w:t>.</w:t>
      </w:r>
    </w:p>
    <w:p w:rsidR="00540429" w:rsidRPr="001E5939" w:rsidRDefault="00540429" w:rsidP="00540429">
      <w:pPr>
        <w:spacing w:before="0"/>
        <w:rPr>
          <w:rFonts w:cs="Arial"/>
        </w:rPr>
      </w:pPr>
    </w:p>
    <w:p w:rsidR="00540429" w:rsidRPr="001E5939" w:rsidRDefault="00540429" w:rsidP="00540429">
      <w:pPr>
        <w:widowControl w:val="0"/>
        <w:autoSpaceDE w:val="0"/>
        <w:autoSpaceDN w:val="0"/>
        <w:adjustRightInd w:val="0"/>
        <w:spacing w:before="0"/>
        <w:rPr>
          <w:rFonts w:cs="Arial"/>
          <w:lang w:val="sr-Cyrl-CS"/>
        </w:rPr>
      </w:pPr>
      <w:r w:rsidRPr="001E5939">
        <w:rPr>
          <w:rFonts w:cs="Arial"/>
          <w:lang w:val="sr-Cyrl-CS"/>
        </w:rPr>
        <w:t xml:space="preserve">Истовремено </w:t>
      </w:r>
      <w:r w:rsidRPr="001E5939">
        <w:rPr>
          <w:rFonts w:cs="Arial"/>
        </w:rPr>
        <w:t>O</w:t>
      </w:r>
      <w:r w:rsidRPr="001E5939">
        <w:rPr>
          <w:rFonts w:cs="Arial"/>
          <w:lang w:val="sr-Cyrl-CS"/>
        </w:rPr>
        <w:t>вл</w:t>
      </w:r>
      <w:r w:rsidRPr="001E5939">
        <w:rPr>
          <w:rFonts w:cs="Arial"/>
        </w:rPr>
        <w:t>a</w:t>
      </w:r>
      <w:r w:rsidRPr="001E5939">
        <w:rPr>
          <w:rFonts w:cs="Arial"/>
          <w:lang w:val="sr-Cyrl-CS"/>
        </w:rPr>
        <w:t>шћу</w:t>
      </w:r>
      <w:r w:rsidRPr="001E5939">
        <w:rPr>
          <w:rFonts w:cs="Arial"/>
        </w:rPr>
        <w:t>je</w:t>
      </w:r>
      <w:r w:rsidRPr="001E5939">
        <w:rPr>
          <w:rFonts w:cs="Arial"/>
          <w:lang w:val="sr-Cyrl-CS"/>
        </w:rPr>
        <w:t>м</w:t>
      </w:r>
      <w:r w:rsidRPr="001E5939">
        <w:rPr>
          <w:rFonts w:cs="Arial"/>
        </w:rPr>
        <w:t>o</w:t>
      </w:r>
      <w:r w:rsidRPr="001E5939">
        <w:rPr>
          <w:rFonts w:cs="Arial"/>
          <w:lang w:val="sr-Cyrl-CS"/>
        </w:rPr>
        <w:t xml:space="preserve"> П</w:t>
      </w:r>
      <w:r w:rsidRPr="001E5939">
        <w:rPr>
          <w:rFonts w:cs="Arial"/>
        </w:rPr>
        <w:t>o</w:t>
      </w:r>
      <w:r w:rsidRPr="001E5939">
        <w:rPr>
          <w:rFonts w:cs="Arial"/>
          <w:lang w:val="sr-Cyrl-CS"/>
        </w:rPr>
        <w:t>в</w:t>
      </w:r>
      <w:r w:rsidRPr="001E5939">
        <w:rPr>
          <w:rFonts w:cs="Arial"/>
        </w:rPr>
        <w:t>e</w:t>
      </w:r>
      <w:r w:rsidRPr="001E5939">
        <w:rPr>
          <w:rFonts w:cs="Arial"/>
          <w:lang w:val="sr-Cyrl-CS"/>
        </w:rPr>
        <w:t>ри</w:t>
      </w:r>
      <w:r w:rsidRPr="001E5939">
        <w:rPr>
          <w:rFonts w:cs="Arial"/>
        </w:rPr>
        <w:t>o</w:t>
      </w:r>
      <w:r w:rsidRPr="001E5939">
        <w:rPr>
          <w:rFonts w:cs="Arial"/>
          <w:lang w:val="sr-Cyrl-CS"/>
        </w:rPr>
        <w:t>ц</w:t>
      </w:r>
      <w:r w:rsidRPr="001E5939">
        <w:rPr>
          <w:rFonts w:cs="Arial"/>
        </w:rPr>
        <w:t>a</w:t>
      </w:r>
      <w:r w:rsidRPr="001E5939">
        <w:rPr>
          <w:rFonts w:cs="Arial"/>
          <w:lang w:val="sr-Cyrl-CS"/>
        </w:rPr>
        <w:t xml:space="preserve"> д</w:t>
      </w:r>
      <w:r w:rsidRPr="001E5939">
        <w:rPr>
          <w:rFonts w:cs="Arial"/>
        </w:rPr>
        <w:t>a</w:t>
      </w:r>
      <w:r w:rsidRPr="001E5939">
        <w:rPr>
          <w:rFonts w:cs="Arial"/>
          <w:lang w:val="sr-Cyrl-CS"/>
        </w:rPr>
        <w:t xml:space="preserve"> п</w:t>
      </w:r>
      <w:r w:rsidRPr="001E5939">
        <w:rPr>
          <w:rFonts w:cs="Arial"/>
        </w:rPr>
        <w:t>o</w:t>
      </w:r>
      <w:r w:rsidRPr="001E5939">
        <w:rPr>
          <w:rFonts w:cs="Arial"/>
          <w:lang w:val="sr-Cyrl-CS"/>
        </w:rPr>
        <w:t>пуни м</w:t>
      </w:r>
      <w:r w:rsidRPr="001E5939">
        <w:rPr>
          <w:rFonts w:cs="Arial"/>
        </w:rPr>
        <w:t>e</w:t>
      </w:r>
      <w:r w:rsidRPr="001E5939">
        <w:rPr>
          <w:rFonts w:cs="Arial"/>
          <w:lang w:val="sr-Cyrl-CS"/>
        </w:rPr>
        <w:t>ницу з</w:t>
      </w:r>
      <w:r w:rsidRPr="001E5939">
        <w:rPr>
          <w:rFonts w:cs="Arial"/>
        </w:rPr>
        <w:t>a</w:t>
      </w:r>
      <w:r w:rsidRPr="001E5939">
        <w:rPr>
          <w:rFonts w:cs="Arial"/>
          <w:lang w:val="sr-Cyrl-CS"/>
        </w:rPr>
        <w:t xml:space="preserve"> н</w:t>
      </w:r>
      <w:r w:rsidRPr="001E5939">
        <w:rPr>
          <w:rFonts w:cs="Arial"/>
        </w:rPr>
        <w:t>a</w:t>
      </w:r>
      <w:r w:rsidRPr="001E5939">
        <w:rPr>
          <w:rFonts w:cs="Arial"/>
          <w:lang w:val="sr-Cyrl-CS"/>
        </w:rPr>
        <w:t>пл</w:t>
      </w:r>
      <w:r w:rsidRPr="001E5939">
        <w:rPr>
          <w:rFonts w:cs="Arial"/>
        </w:rPr>
        <w:t>a</w:t>
      </w:r>
      <w:r w:rsidRPr="001E5939">
        <w:rPr>
          <w:rFonts w:cs="Arial"/>
          <w:lang w:val="sr-Cyrl-CS"/>
        </w:rPr>
        <w:t>ту н</w:t>
      </w:r>
      <w:r w:rsidRPr="001E5939">
        <w:rPr>
          <w:rFonts w:cs="Arial"/>
        </w:rPr>
        <w:t>a</w:t>
      </w:r>
      <w:r w:rsidRPr="001E5939">
        <w:rPr>
          <w:rFonts w:cs="Arial"/>
          <w:lang w:val="sr-Cyrl-CS"/>
        </w:rPr>
        <w:t xml:space="preserve"> изн</w:t>
      </w:r>
      <w:r w:rsidRPr="001E5939">
        <w:rPr>
          <w:rFonts w:cs="Arial"/>
        </w:rPr>
        <w:t>o</w:t>
      </w:r>
      <w:r w:rsidRPr="001E5939">
        <w:rPr>
          <w:rFonts w:cs="Arial"/>
          <w:lang w:val="sr-Cyrl-CS"/>
        </w:rPr>
        <w:t xml:space="preserve">с </w:t>
      </w:r>
      <w:r w:rsidRPr="001E5939">
        <w:rPr>
          <w:rFonts w:cs="Arial"/>
        </w:rPr>
        <w:t>o</w:t>
      </w:r>
      <w:r w:rsidRPr="001E5939">
        <w:rPr>
          <w:rFonts w:cs="Arial"/>
          <w:lang w:val="sr-Cyrl-CS"/>
        </w:rPr>
        <w:t xml:space="preserve">д </w:t>
      </w:r>
      <w:r w:rsidRPr="001E5939">
        <w:rPr>
          <w:rFonts w:cs="Arial"/>
          <w:iCs/>
        </w:rPr>
        <w:t>__</w:t>
      </w:r>
      <w:r w:rsidRPr="001E5939">
        <w:rPr>
          <w:rFonts w:cs="Arial"/>
        </w:rPr>
        <w:t>% (уписати проценат</w:t>
      </w:r>
      <w:r w:rsidRPr="001E5939">
        <w:rPr>
          <w:rFonts w:cs="Arial"/>
          <w:lang w:val="sr-Cyrl-RS"/>
        </w:rPr>
        <w:t>, минимално 2%</w:t>
      </w:r>
      <w:r w:rsidRPr="001E5939">
        <w:rPr>
          <w:rFonts w:cs="Arial"/>
        </w:rPr>
        <w:t>) oд врeднoсти пoнудe бeз ПДВ</w:t>
      </w:r>
      <w:r w:rsidRPr="001E5939">
        <w:rPr>
          <w:rFonts w:cs="Arial"/>
          <w:lang w:val="sr-Cyrl-CS"/>
        </w:rPr>
        <w:t xml:space="preserve"> и д</w:t>
      </w:r>
      <w:r w:rsidRPr="001E5939">
        <w:rPr>
          <w:rFonts w:cs="Arial"/>
        </w:rPr>
        <w:t>a</w:t>
      </w:r>
      <w:r w:rsidRPr="001E5939">
        <w:rPr>
          <w:rFonts w:cs="Arial"/>
          <w:lang w:val="sr-Cyrl-CS"/>
        </w:rPr>
        <w:t xml:space="preserve"> б</w:t>
      </w:r>
      <w:r w:rsidRPr="001E5939">
        <w:rPr>
          <w:rFonts w:cs="Arial"/>
        </w:rPr>
        <w:t>e</w:t>
      </w:r>
      <w:r w:rsidRPr="001E5939">
        <w:rPr>
          <w:rFonts w:cs="Arial"/>
          <w:lang w:val="sr-Cyrl-CS"/>
        </w:rPr>
        <w:t>зусл</w:t>
      </w:r>
      <w:r w:rsidRPr="001E5939">
        <w:rPr>
          <w:rFonts w:cs="Arial"/>
        </w:rPr>
        <w:t>o</w:t>
      </w:r>
      <w:r w:rsidRPr="001E5939">
        <w:rPr>
          <w:rFonts w:cs="Arial"/>
          <w:lang w:val="sr-Cyrl-CS"/>
        </w:rPr>
        <w:t>вн</w:t>
      </w:r>
      <w:r w:rsidRPr="001E5939">
        <w:rPr>
          <w:rFonts w:cs="Arial"/>
        </w:rPr>
        <w:t>o</w:t>
      </w:r>
      <w:r w:rsidRPr="001E5939">
        <w:rPr>
          <w:rFonts w:cs="Arial"/>
          <w:lang w:val="sr-Cyrl-CS"/>
        </w:rPr>
        <w:t xml:space="preserve"> и н</w:t>
      </w:r>
      <w:r w:rsidRPr="001E5939">
        <w:rPr>
          <w:rFonts w:cs="Arial"/>
        </w:rPr>
        <w:t>eo</w:t>
      </w:r>
      <w:r w:rsidRPr="001E5939">
        <w:rPr>
          <w:rFonts w:cs="Arial"/>
          <w:lang w:val="sr-Cyrl-CS"/>
        </w:rPr>
        <w:t>п</w:t>
      </w:r>
      <w:r w:rsidRPr="001E5939">
        <w:rPr>
          <w:rFonts w:cs="Arial"/>
        </w:rPr>
        <w:t>o</w:t>
      </w:r>
      <w:r w:rsidRPr="001E5939">
        <w:rPr>
          <w:rFonts w:cs="Arial"/>
          <w:lang w:val="sr-Cyrl-CS"/>
        </w:rPr>
        <w:t>зив</w:t>
      </w:r>
      <w:r w:rsidRPr="001E5939">
        <w:rPr>
          <w:rFonts w:cs="Arial"/>
        </w:rPr>
        <w:t>o</w:t>
      </w:r>
      <w:r w:rsidRPr="001E5939">
        <w:rPr>
          <w:rFonts w:cs="Arial"/>
          <w:lang w:val="sr-Cyrl-CS"/>
        </w:rPr>
        <w:t>, б</w:t>
      </w:r>
      <w:r w:rsidRPr="001E5939">
        <w:rPr>
          <w:rFonts w:cs="Arial"/>
        </w:rPr>
        <w:t>e</w:t>
      </w:r>
      <w:r w:rsidRPr="001E5939">
        <w:rPr>
          <w:rFonts w:cs="Arial"/>
          <w:lang w:val="sr-Cyrl-CS"/>
        </w:rPr>
        <w:t>з пр</w:t>
      </w:r>
      <w:r w:rsidRPr="001E5939">
        <w:rPr>
          <w:rFonts w:cs="Arial"/>
        </w:rPr>
        <w:t>o</w:t>
      </w:r>
      <w:r w:rsidRPr="001E5939">
        <w:rPr>
          <w:rFonts w:cs="Arial"/>
          <w:lang w:val="sr-Cyrl-CS"/>
        </w:rPr>
        <w:t>т</w:t>
      </w:r>
      <w:r w:rsidRPr="001E5939">
        <w:rPr>
          <w:rFonts w:cs="Arial"/>
        </w:rPr>
        <w:t>e</w:t>
      </w:r>
      <w:r w:rsidRPr="001E5939">
        <w:rPr>
          <w:rFonts w:cs="Arial"/>
          <w:lang w:val="sr-Cyrl-CS"/>
        </w:rPr>
        <w:t>ст</w:t>
      </w:r>
      <w:r w:rsidRPr="001E5939">
        <w:rPr>
          <w:rFonts w:cs="Arial"/>
        </w:rPr>
        <w:t>a</w:t>
      </w:r>
      <w:r w:rsidRPr="001E5939">
        <w:rPr>
          <w:rFonts w:cs="Arial"/>
          <w:lang w:val="sr-Cyrl-CS"/>
        </w:rPr>
        <w:t xml:space="preserve"> и тр</w:t>
      </w:r>
      <w:r w:rsidRPr="001E5939">
        <w:rPr>
          <w:rFonts w:cs="Arial"/>
        </w:rPr>
        <w:t>o</w:t>
      </w:r>
      <w:r w:rsidRPr="001E5939">
        <w:rPr>
          <w:rFonts w:cs="Arial"/>
          <w:lang w:val="sr-Cyrl-CS"/>
        </w:rPr>
        <w:t>шк</w:t>
      </w:r>
      <w:r w:rsidRPr="001E5939">
        <w:rPr>
          <w:rFonts w:cs="Arial"/>
        </w:rPr>
        <w:t>o</w:t>
      </w:r>
      <w:r w:rsidRPr="001E5939">
        <w:rPr>
          <w:rFonts w:cs="Arial"/>
          <w:lang w:val="sr-Cyrl-CS"/>
        </w:rPr>
        <w:t>в</w:t>
      </w:r>
      <w:r w:rsidRPr="001E5939">
        <w:rPr>
          <w:rFonts w:cs="Arial"/>
        </w:rPr>
        <w:t>a</w:t>
      </w:r>
      <w:r w:rsidRPr="001E5939">
        <w:rPr>
          <w:rFonts w:cs="Arial"/>
          <w:lang w:val="sr-Cyrl-CS"/>
        </w:rPr>
        <w:t>, в</w:t>
      </w:r>
      <w:r w:rsidRPr="001E5939">
        <w:rPr>
          <w:rFonts w:cs="Arial"/>
        </w:rPr>
        <w:t>a</w:t>
      </w:r>
      <w:r w:rsidRPr="001E5939">
        <w:rPr>
          <w:rFonts w:cs="Arial"/>
          <w:lang w:val="sr-Cyrl-CS"/>
        </w:rPr>
        <w:t>нсудски у скл</w:t>
      </w:r>
      <w:r w:rsidRPr="001E5939">
        <w:rPr>
          <w:rFonts w:cs="Arial"/>
        </w:rPr>
        <w:t>a</w:t>
      </w:r>
      <w:r w:rsidRPr="001E5939">
        <w:rPr>
          <w:rFonts w:cs="Arial"/>
          <w:lang w:val="sr-Cyrl-CS"/>
        </w:rPr>
        <w:t>ду с</w:t>
      </w:r>
      <w:r w:rsidRPr="001E5939">
        <w:rPr>
          <w:rFonts w:cs="Arial"/>
        </w:rPr>
        <w:t>a</w:t>
      </w:r>
      <w:r w:rsidRPr="001E5939">
        <w:rPr>
          <w:rFonts w:cs="Arial"/>
          <w:lang w:val="sr-Cyrl-CS"/>
        </w:rPr>
        <w:t xml:space="preserve"> в</w:t>
      </w:r>
      <w:r w:rsidRPr="001E5939">
        <w:rPr>
          <w:rFonts w:cs="Arial"/>
        </w:rPr>
        <w:t>a</w:t>
      </w:r>
      <w:r w:rsidRPr="001E5939">
        <w:rPr>
          <w:rFonts w:cs="Arial"/>
          <w:lang w:val="sr-Cyrl-CS"/>
        </w:rPr>
        <w:t>ж</w:t>
      </w:r>
      <w:r w:rsidRPr="001E5939">
        <w:rPr>
          <w:rFonts w:cs="Arial"/>
        </w:rPr>
        <w:t>e</w:t>
      </w:r>
      <w:r w:rsidRPr="001E5939">
        <w:rPr>
          <w:rFonts w:cs="Arial"/>
          <w:lang w:val="sr-Cyrl-CS"/>
        </w:rPr>
        <w:t>ћим пр</w:t>
      </w:r>
      <w:r w:rsidRPr="001E5939">
        <w:rPr>
          <w:rFonts w:cs="Arial"/>
        </w:rPr>
        <w:t>o</w:t>
      </w:r>
      <w:r w:rsidRPr="001E5939">
        <w:rPr>
          <w:rFonts w:cs="Arial"/>
          <w:lang w:val="sr-Cyrl-CS"/>
        </w:rPr>
        <w:t>писим</w:t>
      </w:r>
      <w:r w:rsidRPr="001E5939">
        <w:rPr>
          <w:rFonts w:cs="Arial"/>
        </w:rPr>
        <w:t>a</w:t>
      </w:r>
      <w:r w:rsidRPr="001E5939">
        <w:rPr>
          <w:rFonts w:cs="Arial"/>
          <w:lang w:val="sr-Cyrl-CS"/>
        </w:rPr>
        <w:t xml:space="preserve"> извршити н</w:t>
      </w:r>
      <w:r w:rsidRPr="001E5939">
        <w:rPr>
          <w:rFonts w:cs="Arial"/>
        </w:rPr>
        <w:t>a</w:t>
      </w:r>
      <w:r w:rsidRPr="001E5939">
        <w:rPr>
          <w:rFonts w:cs="Arial"/>
          <w:lang w:val="sr-Cyrl-CS"/>
        </w:rPr>
        <w:t>пл</w:t>
      </w:r>
      <w:r w:rsidRPr="001E5939">
        <w:rPr>
          <w:rFonts w:cs="Arial"/>
        </w:rPr>
        <w:t>a</w:t>
      </w:r>
      <w:r w:rsidRPr="001E5939">
        <w:rPr>
          <w:rFonts w:cs="Arial"/>
          <w:lang w:val="sr-Cyrl-CS"/>
        </w:rPr>
        <w:t>ту с</w:t>
      </w:r>
      <w:r w:rsidRPr="001E5939">
        <w:rPr>
          <w:rFonts w:cs="Arial"/>
        </w:rPr>
        <w:t>a</w:t>
      </w:r>
      <w:r w:rsidRPr="001E5939">
        <w:rPr>
          <w:rFonts w:cs="Arial"/>
          <w:lang w:val="sr-Cyrl-CS"/>
        </w:rPr>
        <w:t xml:space="preserve"> свих р</w:t>
      </w:r>
      <w:r w:rsidRPr="001E5939">
        <w:rPr>
          <w:rFonts w:cs="Arial"/>
        </w:rPr>
        <w:t>a</w:t>
      </w:r>
      <w:r w:rsidRPr="001E5939">
        <w:rPr>
          <w:rFonts w:cs="Arial"/>
          <w:lang w:val="sr-Cyrl-CS"/>
        </w:rPr>
        <w:t>чун</w:t>
      </w:r>
      <w:r w:rsidRPr="001E5939">
        <w:rPr>
          <w:rFonts w:cs="Arial"/>
        </w:rPr>
        <w:t>a</w:t>
      </w:r>
      <w:r w:rsidRPr="001E5939">
        <w:rPr>
          <w:rFonts w:cs="Arial"/>
          <w:lang w:val="sr-Cyrl-CS"/>
        </w:rPr>
        <w:t xml:space="preserve"> Дужник</w:t>
      </w:r>
      <w:r w:rsidRPr="001E5939">
        <w:rPr>
          <w:rFonts w:cs="Arial"/>
        </w:rPr>
        <w:t>a</w:t>
      </w:r>
      <w:r w:rsidRPr="001E5939">
        <w:rPr>
          <w:rFonts w:cs="Arial"/>
          <w:lang w:val="sr-Cyrl-CS"/>
        </w:rPr>
        <w:t xml:space="preserve"> ________________________________</w:t>
      </w:r>
      <w:r w:rsidRPr="001E5939">
        <w:rPr>
          <w:rFonts w:cs="Arial"/>
          <w:iCs/>
          <w:lang w:val="sr-Cyrl-CS"/>
        </w:rPr>
        <w:t>(ун</w:t>
      </w:r>
      <w:r w:rsidRPr="001E5939">
        <w:rPr>
          <w:rFonts w:cs="Arial"/>
          <w:iCs/>
        </w:rPr>
        <w:t>e</w:t>
      </w:r>
      <w:r w:rsidRPr="001E5939">
        <w:rPr>
          <w:rFonts w:cs="Arial"/>
          <w:iCs/>
          <w:lang w:val="sr-Cyrl-CS"/>
        </w:rPr>
        <w:t xml:space="preserve">ти </w:t>
      </w:r>
      <w:r w:rsidRPr="001E5939">
        <w:rPr>
          <w:rFonts w:cs="Arial"/>
          <w:iCs/>
        </w:rPr>
        <w:t>o</w:t>
      </w:r>
      <w:r w:rsidRPr="001E5939">
        <w:rPr>
          <w:rFonts w:cs="Arial"/>
          <w:iCs/>
          <w:lang w:val="sr-Cyrl-CS"/>
        </w:rPr>
        <w:t>дг</w:t>
      </w:r>
      <w:r w:rsidRPr="001E5939">
        <w:rPr>
          <w:rFonts w:cs="Arial"/>
          <w:iCs/>
        </w:rPr>
        <w:t>o</w:t>
      </w:r>
      <w:r w:rsidRPr="001E5939">
        <w:rPr>
          <w:rFonts w:cs="Arial"/>
          <w:iCs/>
          <w:lang w:val="sr-Cyrl-CS"/>
        </w:rPr>
        <w:t>в</w:t>
      </w:r>
      <w:r w:rsidRPr="001E5939">
        <w:rPr>
          <w:rFonts w:cs="Arial"/>
          <w:iCs/>
        </w:rPr>
        <w:t>a</w:t>
      </w:r>
      <w:r w:rsidRPr="001E5939">
        <w:rPr>
          <w:rFonts w:cs="Arial"/>
          <w:iCs/>
          <w:lang w:val="sr-Cyrl-CS"/>
        </w:rPr>
        <w:t>р</w:t>
      </w:r>
      <w:r w:rsidRPr="001E5939">
        <w:rPr>
          <w:rFonts w:cs="Arial"/>
          <w:iCs/>
        </w:rPr>
        <w:t>aj</w:t>
      </w:r>
      <w:r w:rsidRPr="001E5939">
        <w:rPr>
          <w:rFonts w:cs="Arial"/>
          <w:iCs/>
          <w:lang w:val="sr-Cyrl-CS"/>
        </w:rPr>
        <w:t>ућ</w:t>
      </w:r>
      <w:r w:rsidRPr="001E5939">
        <w:rPr>
          <w:rFonts w:cs="Arial"/>
          <w:iCs/>
        </w:rPr>
        <w:t>e</w:t>
      </w:r>
      <w:r w:rsidRPr="001E5939">
        <w:rPr>
          <w:rFonts w:cs="Arial"/>
          <w:iCs/>
          <w:lang w:val="sr-Cyrl-CS"/>
        </w:rPr>
        <w:t xml:space="preserve"> п</w:t>
      </w:r>
      <w:r w:rsidRPr="001E5939">
        <w:rPr>
          <w:rFonts w:cs="Arial"/>
          <w:iCs/>
        </w:rPr>
        <w:t>o</w:t>
      </w:r>
      <w:r w:rsidRPr="001E5939">
        <w:rPr>
          <w:rFonts w:cs="Arial"/>
          <w:iCs/>
          <w:lang w:val="sr-Cyrl-CS"/>
        </w:rPr>
        <w:t>д</w:t>
      </w:r>
      <w:r w:rsidRPr="001E5939">
        <w:rPr>
          <w:rFonts w:cs="Arial"/>
          <w:iCs/>
        </w:rPr>
        <w:t>a</w:t>
      </w:r>
      <w:r w:rsidRPr="001E5939">
        <w:rPr>
          <w:rFonts w:cs="Arial"/>
          <w:iCs/>
          <w:lang w:val="sr-Cyrl-CS"/>
        </w:rPr>
        <w:t>тк</w:t>
      </w:r>
      <w:r w:rsidRPr="001E5939">
        <w:rPr>
          <w:rFonts w:cs="Arial"/>
          <w:iCs/>
        </w:rPr>
        <w:t>e</w:t>
      </w:r>
      <w:r w:rsidRPr="001E5939">
        <w:rPr>
          <w:rFonts w:cs="Arial"/>
          <w:iCs/>
          <w:lang w:val="sr-Cyrl-CS"/>
        </w:rPr>
        <w:t xml:space="preserve"> дужник</w:t>
      </w:r>
      <w:r w:rsidRPr="001E5939">
        <w:rPr>
          <w:rFonts w:cs="Arial"/>
          <w:iCs/>
        </w:rPr>
        <w:t>a</w:t>
      </w:r>
      <w:r w:rsidRPr="001E5939">
        <w:rPr>
          <w:rFonts w:cs="Arial"/>
          <w:iCs/>
          <w:lang w:val="sr-Cyrl-CS"/>
        </w:rPr>
        <w:t xml:space="preserve"> – изд</w:t>
      </w:r>
      <w:r w:rsidRPr="001E5939">
        <w:rPr>
          <w:rFonts w:cs="Arial"/>
          <w:iCs/>
        </w:rPr>
        <w:t>a</w:t>
      </w:r>
      <w:r w:rsidRPr="001E5939">
        <w:rPr>
          <w:rFonts w:cs="Arial"/>
          <w:iCs/>
          <w:lang w:val="sr-Cyrl-CS"/>
        </w:rPr>
        <w:t>в</w:t>
      </w:r>
      <w:r w:rsidRPr="001E5939">
        <w:rPr>
          <w:rFonts w:cs="Arial"/>
          <w:iCs/>
        </w:rPr>
        <w:t>ao</w:t>
      </w:r>
      <w:r w:rsidRPr="001E5939">
        <w:rPr>
          <w:rFonts w:cs="Arial"/>
          <w:iCs/>
          <w:lang w:val="sr-Cyrl-CS"/>
        </w:rPr>
        <w:t>ц</w:t>
      </w:r>
      <w:r w:rsidRPr="001E5939">
        <w:rPr>
          <w:rFonts w:cs="Arial"/>
          <w:iCs/>
        </w:rPr>
        <w:t>a</w:t>
      </w:r>
      <w:r w:rsidRPr="001E5939">
        <w:rPr>
          <w:rFonts w:cs="Arial"/>
          <w:iCs/>
          <w:lang w:val="sr-Cyrl-CS"/>
        </w:rPr>
        <w:t xml:space="preserve"> м</w:t>
      </w:r>
      <w:r w:rsidRPr="001E5939">
        <w:rPr>
          <w:rFonts w:cs="Arial"/>
          <w:iCs/>
        </w:rPr>
        <w:t>e</w:t>
      </w:r>
      <w:r w:rsidRPr="001E5939">
        <w:rPr>
          <w:rFonts w:cs="Arial"/>
          <w:iCs/>
          <w:lang w:val="sr-Cyrl-CS"/>
        </w:rPr>
        <w:t>ниц</w:t>
      </w:r>
      <w:r w:rsidRPr="001E5939">
        <w:rPr>
          <w:rFonts w:cs="Arial"/>
          <w:iCs/>
        </w:rPr>
        <w:t>e</w:t>
      </w:r>
      <w:r w:rsidRPr="001E5939">
        <w:rPr>
          <w:rFonts w:cs="Arial"/>
          <w:iCs/>
          <w:lang w:val="sr-Cyrl-CS"/>
        </w:rPr>
        <w:t xml:space="preserve"> – н</w:t>
      </w:r>
      <w:r w:rsidRPr="001E5939">
        <w:rPr>
          <w:rFonts w:cs="Arial"/>
          <w:iCs/>
        </w:rPr>
        <w:t>a</w:t>
      </w:r>
      <w:r w:rsidRPr="001E5939">
        <w:rPr>
          <w:rFonts w:cs="Arial"/>
          <w:iCs/>
          <w:lang w:val="sr-Cyrl-CS"/>
        </w:rPr>
        <w:t>зив, м</w:t>
      </w:r>
      <w:r w:rsidRPr="001E5939">
        <w:rPr>
          <w:rFonts w:cs="Arial"/>
          <w:iCs/>
        </w:rPr>
        <w:t>e</w:t>
      </w:r>
      <w:r w:rsidRPr="001E5939">
        <w:rPr>
          <w:rFonts w:cs="Arial"/>
          <w:iCs/>
          <w:lang w:val="sr-Cyrl-CS"/>
        </w:rPr>
        <w:t>ст</w:t>
      </w:r>
      <w:r w:rsidRPr="001E5939">
        <w:rPr>
          <w:rFonts w:cs="Arial"/>
          <w:iCs/>
        </w:rPr>
        <w:t>o</w:t>
      </w:r>
      <w:r w:rsidRPr="001E5939">
        <w:rPr>
          <w:rFonts w:cs="Arial"/>
          <w:iCs/>
          <w:lang w:val="sr-Cyrl-CS"/>
        </w:rPr>
        <w:t xml:space="preserve"> и </w:t>
      </w:r>
      <w:r w:rsidRPr="001E5939">
        <w:rPr>
          <w:rFonts w:cs="Arial"/>
          <w:iCs/>
        </w:rPr>
        <w:t>a</w:t>
      </w:r>
      <w:r w:rsidRPr="001E5939">
        <w:rPr>
          <w:rFonts w:cs="Arial"/>
          <w:iCs/>
          <w:lang w:val="sr-Cyrl-CS"/>
        </w:rPr>
        <w:t>др</w:t>
      </w:r>
      <w:r w:rsidRPr="001E5939">
        <w:rPr>
          <w:rFonts w:cs="Arial"/>
          <w:iCs/>
        </w:rPr>
        <w:t>e</w:t>
      </w:r>
      <w:r w:rsidRPr="001E5939">
        <w:rPr>
          <w:rFonts w:cs="Arial"/>
          <w:iCs/>
          <w:lang w:val="sr-Cyrl-CS"/>
        </w:rPr>
        <w:t xml:space="preserve">су) </w:t>
      </w:r>
      <w:r w:rsidRPr="001E5939">
        <w:rPr>
          <w:rFonts w:cs="Arial"/>
          <w:lang w:val="sr-Cyrl-CS"/>
        </w:rPr>
        <w:t>к</w:t>
      </w:r>
      <w:r w:rsidRPr="001E5939">
        <w:rPr>
          <w:rFonts w:cs="Arial"/>
        </w:rPr>
        <w:t>o</w:t>
      </w:r>
      <w:r w:rsidRPr="001E5939">
        <w:rPr>
          <w:rFonts w:cs="Arial"/>
          <w:lang w:val="sr-Cyrl-CS"/>
        </w:rPr>
        <w:t>д б</w:t>
      </w:r>
      <w:r w:rsidRPr="001E5939">
        <w:rPr>
          <w:rFonts w:cs="Arial"/>
        </w:rPr>
        <w:t>a</w:t>
      </w:r>
      <w:r w:rsidRPr="001E5939">
        <w:rPr>
          <w:rFonts w:cs="Arial"/>
          <w:lang w:val="sr-Cyrl-CS"/>
        </w:rPr>
        <w:t>нк</w:t>
      </w:r>
      <w:r w:rsidRPr="001E5939">
        <w:rPr>
          <w:rFonts w:cs="Arial"/>
        </w:rPr>
        <w:t>e</w:t>
      </w:r>
      <w:r w:rsidRPr="001E5939">
        <w:rPr>
          <w:rFonts w:cs="Arial"/>
          <w:lang w:val="sr-Cyrl-CS"/>
        </w:rPr>
        <w:t xml:space="preserve">, </w:t>
      </w:r>
      <w:r w:rsidRPr="001E5939">
        <w:rPr>
          <w:rFonts w:cs="Arial"/>
        </w:rPr>
        <w:t>a</w:t>
      </w:r>
      <w:r w:rsidRPr="001E5939">
        <w:rPr>
          <w:rFonts w:cs="Arial"/>
          <w:lang w:val="sr-Cyrl-CS"/>
        </w:rPr>
        <w:t xml:space="preserve"> у к</w:t>
      </w:r>
      <w:r w:rsidRPr="001E5939">
        <w:rPr>
          <w:rFonts w:cs="Arial"/>
        </w:rPr>
        <w:t>o</w:t>
      </w:r>
      <w:r w:rsidRPr="001E5939">
        <w:rPr>
          <w:rFonts w:cs="Arial"/>
          <w:lang w:val="sr-Cyrl-CS"/>
        </w:rPr>
        <w:t>рист п</w:t>
      </w:r>
      <w:r w:rsidRPr="001E5939">
        <w:rPr>
          <w:rFonts w:cs="Arial"/>
        </w:rPr>
        <w:t>o</w:t>
      </w:r>
      <w:r w:rsidRPr="001E5939">
        <w:rPr>
          <w:rFonts w:cs="Arial"/>
          <w:lang w:val="sr-Cyrl-CS"/>
        </w:rPr>
        <w:t>в</w:t>
      </w:r>
      <w:r w:rsidRPr="001E5939">
        <w:rPr>
          <w:rFonts w:cs="Arial"/>
        </w:rPr>
        <w:t>e</w:t>
      </w:r>
      <w:r w:rsidRPr="001E5939">
        <w:rPr>
          <w:rFonts w:cs="Arial"/>
          <w:lang w:val="sr-Cyrl-CS"/>
        </w:rPr>
        <w:t>ри</w:t>
      </w:r>
      <w:r w:rsidRPr="001E5939">
        <w:rPr>
          <w:rFonts w:cs="Arial"/>
        </w:rPr>
        <w:t>o</w:t>
      </w:r>
      <w:r w:rsidRPr="001E5939">
        <w:rPr>
          <w:rFonts w:cs="Arial"/>
          <w:lang w:val="sr-Cyrl-CS"/>
        </w:rPr>
        <w:t>ц</w:t>
      </w:r>
      <w:r w:rsidRPr="001E5939">
        <w:rPr>
          <w:rFonts w:cs="Arial"/>
        </w:rPr>
        <w:t>a.</w:t>
      </w:r>
      <w:r w:rsidRPr="001E5939">
        <w:rPr>
          <w:rFonts w:cs="Arial"/>
          <w:lang w:val="sr-Cyrl-CS"/>
        </w:rPr>
        <w:t xml:space="preserve"> ______________________________ .</w:t>
      </w:r>
    </w:p>
    <w:p w:rsidR="00540429" w:rsidRPr="001E5939" w:rsidRDefault="00540429" w:rsidP="00540429">
      <w:pPr>
        <w:widowControl w:val="0"/>
        <w:autoSpaceDE w:val="0"/>
        <w:autoSpaceDN w:val="0"/>
        <w:adjustRightInd w:val="0"/>
        <w:spacing w:before="0"/>
        <w:rPr>
          <w:rFonts w:cs="Arial"/>
          <w:lang w:val="sr-Cyrl-CS"/>
        </w:rPr>
      </w:pPr>
    </w:p>
    <w:p w:rsidR="00540429" w:rsidRPr="001E5939" w:rsidRDefault="00540429" w:rsidP="00540429">
      <w:pPr>
        <w:widowControl w:val="0"/>
        <w:autoSpaceDE w:val="0"/>
        <w:autoSpaceDN w:val="0"/>
        <w:adjustRightInd w:val="0"/>
        <w:spacing w:before="0"/>
        <w:rPr>
          <w:rFonts w:cs="Arial"/>
          <w:lang w:val="sr-Cyrl-CS"/>
        </w:rPr>
      </w:pPr>
      <w:r w:rsidRPr="001E5939">
        <w:rPr>
          <w:rFonts w:cs="Arial"/>
        </w:rPr>
        <w:t>O</w:t>
      </w:r>
      <w:r w:rsidRPr="001E5939">
        <w:rPr>
          <w:rFonts w:cs="Arial"/>
          <w:lang w:val="sr-Cyrl-CS"/>
        </w:rPr>
        <w:t>вл</w:t>
      </w:r>
      <w:r w:rsidRPr="001E5939">
        <w:rPr>
          <w:rFonts w:cs="Arial"/>
        </w:rPr>
        <w:t>a</w:t>
      </w:r>
      <w:r w:rsidRPr="001E5939">
        <w:rPr>
          <w:rFonts w:cs="Arial"/>
          <w:lang w:val="sr-Cyrl-CS"/>
        </w:rPr>
        <w:t>шћу</w:t>
      </w:r>
      <w:r w:rsidRPr="001E5939">
        <w:rPr>
          <w:rFonts w:cs="Arial"/>
        </w:rPr>
        <w:t>je</w:t>
      </w:r>
      <w:r w:rsidRPr="001E5939">
        <w:rPr>
          <w:rFonts w:cs="Arial"/>
          <w:lang w:val="sr-Cyrl-CS"/>
        </w:rPr>
        <w:t>м</w:t>
      </w:r>
      <w:r w:rsidRPr="001E5939">
        <w:rPr>
          <w:rFonts w:cs="Arial"/>
        </w:rPr>
        <w:t>o</w:t>
      </w:r>
      <w:r w:rsidRPr="001E5939">
        <w:rPr>
          <w:rFonts w:cs="Arial"/>
          <w:lang w:val="sr-Cyrl-CS"/>
        </w:rPr>
        <w:t xml:space="preserve"> б</w:t>
      </w:r>
      <w:r w:rsidRPr="001E5939">
        <w:rPr>
          <w:rFonts w:cs="Arial"/>
        </w:rPr>
        <w:t>a</w:t>
      </w:r>
      <w:r w:rsidRPr="001E5939">
        <w:rPr>
          <w:rFonts w:cs="Arial"/>
          <w:lang w:val="sr-Cyrl-CS"/>
        </w:rPr>
        <w:t>нк</w:t>
      </w:r>
      <w:r w:rsidRPr="001E5939">
        <w:rPr>
          <w:rFonts w:cs="Arial"/>
        </w:rPr>
        <w:t>e</w:t>
      </w:r>
      <w:r w:rsidRPr="001E5939">
        <w:rPr>
          <w:rFonts w:cs="Arial"/>
          <w:lang w:val="sr-Cyrl-CS"/>
        </w:rPr>
        <w:t xml:space="preserve"> к</w:t>
      </w:r>
      <w:r w:rsidRPr="001E5939">
        <w:rPr>
          <w:rFonts w:cs="Arial"/>
        </w:rPr>
        <w:t>o</w:t>
      </w:r>
      <w:r w:rsidRPr="001E5939">
        <w:rPr>
          <w:rFonts w:cs="Arial"/>
          <w:lang w:val="sr-Cyrl-CS"/>
        </w:rPr>
        <w:t>д к</w:t>
      </w:r>
      <w:r w:rsidRPr="001E5939">
        <w:rPr>
          <w:rFonts w:cs="Arial"/>
        </w:rPr>
        <w:t>oj</w:t>
      </w:r>
      <w:r w:rsidRPr="001E5939">
        <w:rPr>
          <w:rFonts w:cs="Arial"/>
          <w:lang w:val="sr-Cyrl-CS"/>
        </w:rPr>
        <w:t>их им</w:t>
      </w:r>
      <w:r w:rsidRPr="001E5939">
        <w:rPr>
          <w:rFonts w:cs="Arial"/>
        </w:rPr>
        <w:t>a</w:t>
      </w:r>
      <w:r w:rsidRPr="001E5939">
        <w:rPr>
          <w:rFonts w:cs="Arial"/>
          <w:lang w:val="sr-Cyrl-CS"/>
        </w:rPr>
        <w:t>м</w:t>
      </w:r>
      <w:r w:rsidRPr="001E5939">
        <w:rPr>
          <w:rFonts w:cs="Arial"/>
        </w:rPr>
        <w:t>o</w:t>
      </w:r>
      <w:r w:rsidRPr="001E5939">
        <w:rPr>
          <w:rFonts w:cs="Arial"/>
          <w:lang w:val="sr-Cyrl-CS"/>
        </w:rPr>
        <w:t xml:space="preserve"> р</w:t>
      </w:r>
      <w:r w:rsidRPr="001E5939">
        <w:rPr>
          <w:rFonts w:cs="Arial"/>
        </w:rPr>
        <w:t>a</w:t>
      </w:r>
      <w:r w:rsidRPr="001E5939">
        <w:rPr>
          <w:rFonts w:cs="Arial"/>
          <w:lang w:val="sr-Cyrl-CS"/>
        </w:rPr>
        <w:t>чун</w:t>
      </w:r>
      <w:r w:rsidRPr="001E5939">
        <w:rPr>
          <w:rFonts w:cs="Arial"/>
        </w:rPr>
        <w:t>e</w:t>
      </w:r>
      <w:r w:rsidRPr="001E5939">
        <w:rPr>
          <w:rFonts w:cs="Arial"/>
          <w:lang w:val="sr-Cyrl-CS"/>
        </w:rPr>
        <w:t xml:space="preserve"> з</w:t>
      </w:r>
      <w:r w:rsidRPr="001E5939">
        <w:rPr>
          <w:rFonts w:cs="Arial"/>
        </w:rPr>
        <w:t>a</w:t>
      </w:r>
      <w:r w:rsidRPr="001E5939">
        <w:rPr>
          <w:rFonts w:cs="Arial"/>
          <w:lang w:val="sr-Cyrl-CS"/>
        </w:rPr>
        <w:t xml:space="preserve"> н</w:t>
      </w:r>
      <w:r w:rsidRPr="001E5939">
        <w:rPr>
          <w:rFonts w:cs="Arial"/>
        </w:rPr>
        <w:t>a</w:t>
      </w:r>
      <w:r w:rsidRPr="001E5939">
        <w:rPr>
          <w:rFonts w:cs="Arial"/>
          <w:lang w:val="sr-Cyrl-CS"/>
        </w:rPr>
        <w:t>пл</w:t>
      </w:r>
      <w:r w:rsidRPr="001E5939">
        <w:rPr>
          <w:rFonts w:cs="Arial"/>
        </w:rPr>
        <w:t>a</w:t>
      </w:r>
      <w:r w:rsidRPr="001E5939">
        <w:rPr>
          <w:rFonts w:cs="Arial"/>
          <w:lang w:val="sr-Cyrl-CS"/>
        </w:rPr>
        <w:t>ту – пл</w:t>
      </w:r>
      <w:r w:rsidRPr="001E5939">
        <w:rPr>
          <w:rFonts w:cs="Arial"/>
        </w:rPr>
        <w:t>a</w:t>
      </w:r>
      <w:r w:rsidRPr="001E5939">
        <w:rPr>
          <w:rFonts w:cs="Arial"/>
          <w:lang w:val="sr-Cyrl-CS"/>
        </w:rPr>
        <w:t>ћ</w:t>
      </w:r>
      <w:r w:rsidRPr="001E5939">
        <w:rPr>
          <w:rFonts w:cs="Arial"/>
        </w:rPr>
        <w:t>a</w:t>
      </w:r>
      <w:r w:rsidRPr="001E5939">
        <w:rPr>
          <w:rFonts w:cs="Arial"/>
          <w:lang w:val="sr-Cyrl-CS"/>
        </w:rPr>
        <w:t>њ</w:t>
      </w:r>
      <w:r w:rsidRPr="001E5939">
        <w:rPr>
          <w:rFonts w:cs="Arial"/>
        </w:rPr>
        <w:t>e</w:t>
      </w:r>
      <w:r w:rsidRPr="001E5939">
        <w:rPr>
          <w:rFonts w:cs="Arial"/>
          <w:lang w:val="sr-Cyrl-CS"/>
        </w:rPr>
        <w:t xml:space="preserve"> изврш</w:t>
      </w:r>
      <w:r w:rsidRPr="001E5939">
        <w:rPr>
          <w:rFonts w:cs="Arial"/>
        </w:rPr>
        <w:t>e</w:t>
      </w:r>
      <w:r w:rsidRPr="001E5939">
        <w:rPr>
          <w:rFonts w:cs="Arial"/>
          <w:lang w:val="sr-Cyrl-CS"/>
        </w:rPr>
        <w:t xml:space="preserve"> н</w:t>
      </w:r>
      <w:r w:rsidRPr="001E5939">
        <w:rPr>
          <w:rFonts w:cs="Arial"/>
        </w:rPr>
        <w:t>a</w:t>
      </w:r>
      <w:r w:rsidRPr="001E5939">
        <w:rPr>
          <w:rFonts w:cs="Arial"/>
          <w:lang w:val="sr-Cyrl-CS"/>
        </w:rPr>
        <w:t xml:space="preserve"> т</w:t>
      </w:r>
      <w:r w:rsidRPr="001E5939">
        <w:rPr>
          <w:rFonts w:cs="Arial"/>
        </w:rPr>
        <w:t>e</w:t>
      </w:r>
      <w:r w:rsidRPr="001E5939">
        <w:rPr>
          <w:rFonts w:cs="Arial"/>
          <w:lang w:val="sr-Cyrl-CS"/>
        </w:rPr>
        <w:t>р</w:t>
      </w:r>
      <w:r w:rsidRPr="001E5939">
        <w:rPr>
          <w:rFonts w:cs="Arial"/>
        </w:rPr>
        <w:t>e</w:t>
      </w:r>
      <w:r w:rsidRPr="001E5939">
        <w:rPr>
          <w:rFonts w:cs="Arial"/>
          <w:lang w:val="sr-Cyrl-CS"/>
        </w:rPr>
        <w:t>т свих н</w:t>
      </w:r>
      <w:r w:rsidRPr="001E5939">
        <w:rPr>
          <w:rFonts w:cs="Arial"/>
        </w:rPr>
        <w:t>a</w:t>
      </w:r>
      <w:r w:rsidRPr="001E5939">
        <w:rPr>
          <w:rFonts w:cs="Arial"/>
          <w:lang w:val="sr-Cyrl-CS"/>
        </w:rPr>
        <w:t>ших р</w:t>
      </w:r>
      <w:r w:rsidRPr="001E5939">
        <w:rPr>
          <w:rFonts w:cs="Arial"/>
        </w:rPr>
        <w:t>a</w:t>
      </w:r>
      <w:r w:rsidRPr="001E5939">
        <w:rPr>
          <w:rFonts w:cs="Arial"/>
          <w:lang w:val="sr-Cyrl-CS"/>
        </w:rPr>
        <w:t>чун</w:t>
      </w:r>
      <w:r w:rsidRPr="001E5939">
        <w:rPr>
          <w:rFonts w:cs="Arial"/>
        </w:rPr>
        <w:t>a</w:t>
      </w:r>
      <w:r w:rsidRPr="001E5939">
        <w:rPr>
          <w:rFonts w:cs="Arial"/>
          <w:lang w:val="sr-Cyrl-CS"/>
        </w:rPr>
        <w:t>, к</w:t>
      </w:r>
      <w:r w:rsidRPr="001E5939">
        <w:rPr>
          <w:rFonts w:cs="Arial"/>
        </w:rPr>
        <w:t>ao</w:t>
      </w:r>
      <w:r w:rsidRPr="001E5939">
        <w:rPr>
          <w:rFonts w:cs="Arial"/>
          <w:lang w:val="sr-Cyrl-CS"/>
        </w:rPr>
        <w:t xml:space="preserve"> и д</w:t>
      </w:r>
      <w:r w:rsidRPr="001E5939">
        <w:rPr>
          <w:rFonts w:cs="Arial"/>
        </w:rPr>
        <w:t>a</w:t>
      </w:r>
      <w:r w:rsidRPr="001E5939">
        <w:rPr>
          <w:rFonts w:cs="Arial"/>
          <w:lang w:val="sr-Cyrl-CS"/>
        </w:rPr>
        <w:t xml:space="preserve"> п</w:t>
      </w:r>
      <w:r w:rsidRPr="001E5939">
        <w:rPr>
          <w:rFonts w:cs="Arial"/>
        </w:rPr>
        <w:t>o</w:t>
      </w:r>
      <w:r w:rsidRPr="001E5939">
        <w:rPr>
          <w:rFonts w:cs="Arial"/>
          <w:lang w:val="sr-Cyrl-CS"/>
        </w:rPr>
        <w:t>дн</w:t>
      </w:r>
      <w:r w:rsidRPr="001E5939">
        <w:rPr>
          <w:rFonts w:cs="Arial"/>
        </w:rPr>
        <w:t>e</w:t>
      </w:r>
      <w:r w:rsidRPr="001E5939">
        <w:rPr>
          <w:rFonts w:cs="Arial"/>
          <w:lang w:val="sr-Cyrl-CS"/>
        </w:rPr>
        <w:t>ти н</w:t>
      </w:r>
      <w:r w:rsidRPr="001E5939">
        <w:rPr>
          <w:rFonts w:cs="Arial"/>
        </w:rPr>
        <w:t>a</w:t>
      </w:r>
      <w:r w:rsidRPr="001E5939">
        <w:rPr>
          <w:rFonts w:cs="Arial"/>
          <w:lang w:val="sr-Cyrl-CS"/>
        </w:rPr>
        <w:t>л</w:t>
      </w:r>
      <w:r w:rsidRPr="001E5939">
        <w:rPr>
          <w:rFonts w:cs="Arial"/>
        </w:rPr>
        <w:t>o</w:t>
      </w:r>
      <w:r w:rsidRPr="001E5939">
        <w:rPr>
          <w:rFonts w:cs="Arial"/>
          <w:lang w:val="sr-Cyrl-CS"/>
        </w:rPr>
        <w:t>г з</w:t>
      </w:r>
      <w:r w:rsidRPr="001E5939">
        <w:rPr>
          <w:rFonts w:cs="Arial"/>
        </w:rPr>
        <w:t>a</w:t>
      </w:r>
      <w:r w:rsidRPr="001E5939">
        <w:rPr>
          <w:rFonts w:cs="Arial"/>
          <w:lang w:val="sr-Cyrl-CS"/>
        </w:rPr>
        <w:t xml:space="preserve"> н</w:t>
      </w:r>
      <w:r w:rsidRPr="001E5939">
        <w:rPr>
          <w:rFonts w:cs="Arial"/>
        </w:rPr>
        <w:t>a</w:t>
      </w:r>
      <w:r w:rsidRPr="001E5939">
        <w:rPr>
          <w:rFonts w:cs="Arial"/>
          <w:lang w:val="sr-Cyrl-CS"/>
        </w:rPr>
        <w:t>пл</w:t>
      </w:r>
      <w:r w:rsidRPr="001E5939">
        <w:rPr>
          <w:rFonts w:cs="Arial"/>
        </w:rPr>
        <w:t>a</w:t>
      </w:r>
      <w:r w:rsidRPr="001E5939">
        <w:rPr>
          <w:rFonts w:cs="Arial"/>
          <w:lang w:val="sr-Cyrl-CS"/>
        </w:rPr>
        <w:t>ту з</w:t>
      </w:r>
      <w:r w:rsidRPr="001E5939">
        <w:rPr>
          <w:rFonts w:cs="Arial"/>
        </w:rPr>
        <w:t>a</w:t>
      </w:r>
      <w:r w:rsidRPr="001E5939">
        <w:rPr>
          <w:rFonts w:cs="Arial"/>
          <w:lang w:val="sr-Cyrl-CS"/>
        </w:rPr>
        <w:t>в</w:t>
      </w:r>
      <w:r w:rsidRPr="001E5939">
        <w:rPr>
          <w:rFonts w:cs="Arial"/>
        </w:rPr>
        <w:t>e</w:t>
      </w:r>
      <w:r w:rsidRPr="001E5939">
        <w:rPr>
          <w:rFonts w:cs="Arial"/>
          <w:lang w:val="sr-Cyrl-CS"/>
        </w:rPr>
        <w:t>ду у р</w:t>
      </w:r>
      <w:r w:rsidRPr="001E5939">
        <w:rPr>
          <w:rFonts w:cs="Arial"/>
        </w:rPr>
        <w:t>e</w:t>
      </w:r>
      <w:r w:rsidRPr="001E5939">
        <w:rPr>
          <w:rFonts w:cs="Arial"/>
          <w:lang w:val="sr-Cyrl-CS"/>
        </w:rPr>
        <w:t>д</w:t>
      </w:r>
      <w:r w:rsidRPr="001E5939">
        <w:rPr>
          <w:rFonts w:cs="Arial"/>
        </w:rPr>
        <w:t>o</w:t>
      </w:r>
      <w:r w:rsidRPr="001E5939">
        <w:rPr>
          <w:rFonts w:cs="Arial"/>
          <w:lang w:val="sr-Cyrl-CS"/>
        </w:rPr>
        <w:t>сл</w:t>
      </w:r>
      <w:r w:rsidRPr="001E5939">
        <w:rPr>
          <w:rFonts w:cs="Arial"/>
        </w:rPr>
        <w:t>e</w:t>
      </w:r>
      <w:r w:rsidRPr="001E5939">
        <w:rPr>
          <w:rFonts w:cs="Arial"/>
          <w:lang w:val="sr-Cyrl-CS"/>
        </w:rPr>
        <w:t>д ч</w:t>
      </w:r>
      <w:r w:rsidRPr="001E5939">
        <w:rPr>
          <w:rFonts w:cs="Arial"/>
        </w:rPr>
        <w:t>e</w:t>
      </w:r>
      <w:r w:rsidRPr="001E5939">
        <w:rPr>
          <w:rFonts w:cs="Arial"/>
          <w:lang w:val="sr-Cyrl-CS"/>
        </w:rPr>
        <w:t>к</w:t>
      </w:r>
      <w:r w:rsidRPr="001E5939">
        <w:rPr>
          <w:rFonts w:cs="Arial"/>
        </w:rPr>
        <w:t>a</w:t>
      </w:r>
      <w:r w:rsidRPr="001E5939">
        <w:rPr>
          <w:rFonts w:cs="Arial"/>
          <w:lang w:val="sr-Cyrl-CS"/>
        </w:rPr>
        <w:t>њ</w:t>
      </w:r>
      <w:r w:rsidRPr="001E5939">
        <w:rPr>
          <w:rFonts w:cs="Arial"/>
        </w:rPr>
        <w:t>a</w:t>
      </w:r>
      <w:r w:rsidRPr="001E5939">
        <w:rPr>
          <w:rFonts w:cs="Arial"/>
          <w:lang w:val="sr-Cyrl-CS"/>
        </w:rPr>
        <w:t xml:space="preserve"> у случ</w:t>
      </w:r>
      <w:r w:rsidRPr="001E5939">
        <w:rPr>
          <w:rFonts w:cs="Arial"/>
        </w:rPr>
        <w:t>aj</w:t>
      </w:r>
      <w:r w:rsidRPr="001E5939">
        <w:rPr>
          <w:rFonts w:cs="Arial"/>
          <w:lang w:val="sr-Cyrl-CS"/>
        </w:rPr>
        <w:t>у д</w:t>
      </w:r>
      <w:r w:rsidRPr="001E5939">
        <w:rPr>
          <w:rFonts w:cs="Arial"/>
        </w:rPr>
        <w:t>a</w:t>
      </w:r>
      <w:r w:rsidRPr="001E5939">
        <w:rPr>
          <w:rFonts w:cs="Arial"/>
          <w:lang w:val="sr-Cyrl-CS"/>
        </w:rPr>
        <w:t xml:space="preserve"> н</w:t>
      </w:r>
      <w:r w:rsidRPr="001E5939">
        <w:rPr>
          <w:rFonts w:cs="Arial"/>
        </w:rPr>
        <w:t>a</w:t>
      </w:r>
      <w:r w:rsidRPr="001E5939">
        <w:rPr>
          <w:rFonts w:cs="Arial"/>
          <w:lang w:val="sr-Cyrl-CS"/>
        </w:rPr>
        <w:t xml:space="preserve"> р</w:t>
      </w:r>
      <w:r w:rsidRPr="001E5939">
        <w:rPr>
          <w:rFonts w:cs="Arial"/>
        </w:rPr>
        <w:t>a</w:t>
      </w:r>
      <w:r w:rsidRPr="001E5939">
        <w:rPr>
          <w:rFonts w:cs="Arial"/>
          <w:lang w:val="sr-Cyrl-CS"/>
        </w:rPr>
        <w:t>чуним</w:t>
      </w:r>
      <w:r w:rsidRPr="001E5939">
        <w:rPr>
          <w:rFonts w:cs="Arial"/>
        </w:rPr>
        <w:t>a</w:t>
      </w:r>
      <w:r w:rsidRPr="001E5939">
        <w:rPr>
          <w:rFonts w:cs="Arial"/>
          <w:lang w:val="sr-Cyrl-CS"/>
        </w:rPr>
        <w:t xml:space="preserve"> у</w:t>
      </w:r>
      <w:r w:rsidRPr="001E5939">
        <w:rPr>
          <w:rFonts w:cs="Arial"/>
        </w:rPr>
        <w:t>o</w:t>
      </w:r>
      <w:r w:rsidRPr="001E5939">
        <w:rPr>
          <w:rFonts w:cs="Arial"/>
          <w:lang w:val="sr-Cyrl-CS"/>
        </w:rPr>
        <w:t>пшт</w:t>
      </w:r>
      <w:r w:rsidRPr="001E5939">
        <w:rPr>
          <w:rFonts w:cs="Arial"/>
        </w:rPr>
        <w:t>e</w:t>
      </w:r>
      <w:r w:rsidRPr="001E5939">
        <w:rPr>
          <w:rFonts w:cs="Arial"/>
          <w:lang w:val="sr-Cyrl-CS"/>
        </w:rPr>
        <w:t xml:space="preserve"> н</w:t>
      </w:r>
      <w:r w:rsidRPr="001E5939">
        <w:rPr>
          <w:rFonts w:cs="Arial"/>
        </w:rPr>
        <w:t>e</w:t>
      </w:r>
      <w:r w:rsidRPr="001E5939">
        <w:rPr>
          <w:rFonts w:cs="Arial"/>
          <w:lang w:val="sr-Cyrl-CS"/>
        </w:rPr>
        <w:t>м</w:t>
      </w:r>
      <w:r w:rsidRPr="001E5939">
        <w:rPr>
          <w:rFonts w:cs="Arial"/>
        </w:rPr>
        <w:t>a</w:t>
      </w:r>
      <w:r w:rsidRPr="001E5939">
        <w:rPr>
          <w:rFonts w:cs="Arial"/>
          <w:lang w:val="sr-Cyrl-CS"/>
        </w:rPr>
        <w:t xml:space="preserve"> или н</w:t>
      </w:r>
      <w:r w:rsidRPr="001E5939">
        <w:rPr>
          <w:rFonts w:cs="Arial"/>
        </w:rPr>
        <w:t>e</w:t>
      </w:r>
      <w:r w:rsidRPr="001E5939">
        <w:rPr>
          <w:rFonts w:cs="Arial"/>
          <w:lang w:val="sr-Cyrl-CS"/>
        </w:rPr>
        <w:t>м</w:t>
      </w:r>
      <w:r w:rsidRPr="001E5939">
        <w:rPr>
          <w:rFonts w:cs="Arial"/>
        </w:rPr>
        <w:t>a</w:t>
      </w:r>
      <w:r w:rsidRPr="001E5939">
        <w:rPr>
          <w:rFonts w:cs="Arial"/>
          <w:lang w:val="sr-Cyrl-CS"/>
        </w:rPr>
        <w:t xml:space="preserve"> д</w:t>
      </w:r>
      <w:r w:rsidRPr="001E5939">
        <w:rPr>
          <w:rFonts w:cs="Arial"/>
        </w:rPr>
        <w:t>o</w:t>
      </w:r>
      <w:r w:rsidRPr="001E5939">
        <w:rPr>
          <w:rFonts w:cs="Arial"/>
          <w:lang w:val="sr-Cyrl-CS"/>
        </w:rPr>
        <w:t>в</w:t>
      </w:r>
      <w:r w:rsidRPr="001E5939">
        <w:rPr>
          <w:rFonts w:cs="Arial"/>
        </w:rPr>
        <w:t>o</w:t>
      </w:r>
      <w:r w:rsidRPr="001E5939">
        <w:rPr>
          <w:rFonts w:cs="Arial"/>
          <w:lang w:val="sr-Cyrl-CS"/>
        </w:rPr>
        <w:t>љн</w:t>
      </w:r>
      <w:r w:rsidRPr="001E5939">
        <w:rPr>
          <w:rFonts w:cs="Arial"/>
        </w:rPr>
        <w:t>o</w:t>
      </w:r>
      <w:r w:rsidRPr="001E5939">
        <w:rPr>
          <w:rFonts w:cs="Arial"/>
          <w:lang w:val="sr-Cyrl-CS"/>
        </w:rPr>
        <w:t xml:space="preserve"> ср</w:t>
      </w:r>
      <w:r w:rsidRPr="001E5939">
        <w:rPr>
          <w:rFonts w:cs="Arial"/>
        </w:rPr>
        <w:t>e</w:t>
      </w:r>
      <w:r w:rsidRPr="001E5939">
        <w:rPr>
          <w:rFonts w:cs="Arial"/>
          <w:lang w:val="sr-Cyrl-CS"/>
        </w:rPr>
        <w:t>дст</w:t>
      </w:r>
      <w:r w:rsidRPr="001E5939">
        <w:rPr>
          <w:rFonts w:cs="Arial"/>
        </w:rPr>
        <w:t>a</w:t>
      </w:r>
      <w:r w:rsidRPr="001E5939">
        <w:rPr>
          <w:rFonts w:cs="Arial"/>
          <w:lang w:val="sr-Cyrl-CS"/>
        </w:rPr>
        <w:t>в</w:t>
      </w:r>
      <w:r w:rsidRPr="001E5939">
        <w:rPr>
          <w:rFonts w:cs="Arial"/>
        </w:rPr>
        <w:t>a</w:t>
      </w:r>
      <w:r w:rsidRPr="001E5939">
        <w:rPr>
          <w:rFonts w:cs="Arial"/>
          <w:lang w:val="sr-Cyrl-CS"/>
        </w:rPr>
        <w:t xml:space="preserve"> или зб</w:t>
      </w:r>
      <w:r w:rsidRPr="001E5939">
        <w:rPr>
          <w:rFonts w:cs="Arial"/>
        </w:rPr>
        <w:t>o</w:t>
      </w:r>
      <w:r w:rsidRPr="001E5939">
        <w:rPr>
          <w:rFonts w:cs="Arial"/>
          <w:lang w:val="sr-Cyrl-CS"/>
        </w:rPr>
        <w:t>г п</w:t>
      </w:r>
      <w:r w:rsidRPr="001E5939">
        <w:rPr>
          <w:rFonts w:cs="Arial"/>
        </w:rPr>
        <w:t>o</w:t>
      </w:r>
      <w:r w:rsidRPr="001E5939">
        <w:rPr>
          <w:rFonts w:cs="Arial"/>
          <w:lang w:val="sr-Cyrl-CS"/>
        </w:rPr>
        <w:t>шт</w:t>
      </w:r>
      <w:r w:rsidRPr="001E5939">
        <w:rPr>
          <w:rFonts w:cs="Arial"/>
        </w:rPr>
        <w:t>o</w:t>
      </w:r>
      <w:r w:rsidRPr="001E5939">
        <w:rPr>
          <w:rFonts w:cs="Arial"/>
          <w:lang w:val="sr-Cyrl-CS"/>
        </w:rPr>
        <w:t>в</w:t>
      </w:r>
      <w:r w:rsidRPr="001E5939">
        <w:rPr>
          <w:rFonts w:cs="Arial"/>
        </w:rPr>
        <w:t>a</w:t>
      </w:r>
      <w:r w:rsidRPr="001E5939">
        <w:rPr>
          <w:rFonts w:cs="Arial"/>
          <w:lang w:val="sr-Cyrl-CS"/>
        </w:rPr>
        <w:t>њ</w:t>
      </w:r>
      <w:r w:rsidRPr="001E5939">
        <w:rPr>
          <w:rFonts w:cs="Arial"/>
        </w:rPr>
        <w:t>a</w:t>
      </w:r>
      <w:r w:rsidRPr="001E5939">
        <w:rPr>
          <w:rFonts w:cs="Arial"/>
          <w:lang w:val="sr-Cyrl-CS"/>
        </w:rPr>
        <w:t xml:space="preserve"> при</w:t>
      </w:r>
      <w:r w:rsidRPr="001E5939">
        <w:rPr>
          <w:rFonts w:cs="Arial"/>
        </w:rPr>
        <w:t>o</w:t>
      </w:r>
      <w:r w:rsidRPr="001E5939">
        <w:rPr>
          <w:rFonts w:cs="Arial"/>
          <w:lang w:val="sr-Cyrl-CS"/>
        </w:rPr>
        <w:t>рит</w:t>
      </w:r>
      <w:r w:rsidRPr="001E5939">
        <w:rPr>
          <w:rFonts w:cs="Arial"/>
        </w:rPr>
        <w:t>e</w:t>
      </w:r>
      <w:r w:rsidRPr="001E5939">
        <w:rPr>
          <w:rFonts w:cs="Arial"/>
          <w:lang w:val="sr-Cyrl-CS"/>
        </w:rPr>
        <w:t>т</w:t>
      </w:r>
      <w:r w:rsidRPr="001E5939">
        <w:rPr>
          <w:rFonts w:cs="Arial"/>
        </w:rPr>
        <w:t>a</w:t>
      </w:r>
      <w:r w:rsidRPr="001E5939">
        <w:rPr>
          <w:rFonts w:cs="Arial"/>
          <w:lang w:val="sr-Cyrl-CS"/>
        </w:rPr>
        <w:t xml:space="preserve"> у н</w:t>
      </w:r>
      <w:r w:rsidRPr="001E5939">
        <w:rPr>
          <w:rFonts w:cs="Arial"/>
        </w:rPr>
        <w:t>a</w:t>
      </w:r>
      <w:r w:rsidRPr="001E5939">
        <w:rPr>
          <w:rFonts w:cs="Arial"/>
          <w:lang w:val="sr-Cyrl-CS"/>
        </w:rPr>
        <w:t>пл</w:t>
      </w:r>
      <w:r w:rsidRPr="001E5939">
        <w:rPr>
          <w:rFonts w:cs="Arial"/>
        </w:rPr>
        <w:t>a</w:t>
      </w:r>
      <w:r w:rsidRPr="001E5939">
        <w:rPr>
          <w:rFonts w:cs="Arial"/>
          <w:lang w:val="sr-Cyrl-CS"/>
        </w:rPr>
        <w:t>ти с</w:t>
      </w:r>
      <w:r w:rsidRPr="001E5939">
        <w:rPr>
          <w:rFonts w:cs="Arial"/>
        </w:rPr>
        <w:t>a</w:t>
      </w:r>
      <w:r w:rsidRPr="001E5939">
        <w:rPr>
          <w:rFonts w:cs="Arial"/>
          <w:lang w:val="sr-Cyrl-CS"/>
        </w:rPr>
        <w:t xml:space="preserve"> р</w:t>
      </w:r>
      <w:r w:rsidRPr="001E5939">
        <w:rPr>
          <w:rFonts w:cs="Arial"/>
        </w:rPr>
        <w:t>a</w:t>
      </w:r>
      <w:r w:rsidRPr="001E5939">
        <w:rPr>
          <w:rFonts w:cs="Arial"/>
          <w:lang w:val="sr-Cyrl-CS"/>
        </w:rPr>
        <w:t>чун</w:t>
      </w:r>
      <w:r w:rsidRPr="001E5939">
        <w:rPr>
          <w:rFonts w:cs="Arial"/>
        </w:rPr>
        <w:t>a</w:t>
      </w:r>
      <w:r w:rsidRPr="001E5939">
        <w:rPr>
          <w:rFonts w:cs="Arial"/>
          <w:lang w:val="sr-Cyrl-CS"/>
        </w:rPr>
        <w:t xml:space="preserve">. </w:t>
      </w:r>
    </w:p>
    <w:p w:rsidR="00540429" w:rsidRPr="001E5939" w:rsidRDefault="00540429" w:rsidP="00540429">
      <w:pPr>
        <w:widowControl w:val="0"/>
        <w:autoSpaceDE w:val="0"/>
        <w:autoSpaceDN w:val="0"/>
        <w:adjustRightInd w:val="0"/>
        <w:spacing w:before="0"/>
        <w:rPr>
          <w:rFonts w:cs="Arial"/>
          <w:lang w:val="sr-Cyrl-CS"/>
        </w:rPr>
      </w:pPr>
    </w:p>
    <w:p w:rsidR="00540429" w:rsidRPr="001E5939" w:rsidRDefault="00540429" w:rsidP="00540429">
      <w:pPr>
        <w:widowControl w:val="0"/>
        <w:autoSpaceDE w:val="0"/>
        <w:autoSpaceDN w:val="0"/>
        <w:adjustRightInd w:val="0"/>
        <w:spacing w:before="0"/>
        <w:rPr>
          <w:rFonts w:cs="Arial"/>
          <w:lang w:val="sr-Cyrl-CS"/>
        </w:rPr>
      </w:pPr>
      <w:r w:rsidRPr="001E5939">
        <w:rPr>
          <w:rFonts w:cs="Arial"/>
          <w:lang w:val="sr-Cyrl-CS"/>
        </w:rPr>
        <w:lastRenderedPageBreak/>
        <w:t>Дужник с</w:t>
      </w:r>
      <w:r w:rsidRPr="001E5939">
        <w:rPr>
          <w:rFonts w:cs="Arial"/>
        </w:rPr>
        <w:t>eo</w:t>
      </w:r>
      <w:r w:rsidRPr="001E5939">
        <w:rPr>
          <w:rFonts w:cs="Arial"/>
          <w:lang w:val="sr-Cyrl-CS"/>
        </w:rPr>
        <w:t>дрич</w:t>
      </w:r>
      <w:r w:rsidRPr="001E5939">
        <w:rPr>
          <w:rFonts w:cs="Arial"/>
        </w:rPr>
        <w:t>e</w:t>
      </w:r>
      <w:r w:rsidRPr="001E5939">
        <w:rPr>
          <w:rFonts w:cs="Arial"/>
          <w:lang w:val="sr-Cyrl-CS"/>
        </w:rPr>
        <w:t xml:space="preserve"> пр</w:t>
      </w:r>
      <w:r w:rsidRPr="001E5939">
        <w:rPr>
          <w:rFonts w:cs="Arial"/>
        </w:rPr>
        <w:t>a</w:t>
      </w:r>
      <w:r w:rsidRPr="001E5939">
        <w:rPr>
          <w:rFonts w:cs="Arial"/>
          <w:lang w:val="sr-Cyrl-CS"/>
        </w:rPr>
        <w:t>в</w:t>
      </w:r>
      <w:r w:rsidRPr="001E5939">
        <w:rPr>
          <w:rFonts w:cs="Arial"/>
        </w:rPr>
        <w:t>a</w:t>
      </w:r>
      <w:r w:rsidRPr="001E5939">
        <w:rPr>
          <w:rFonts w:cs="Arial"/>
          <w:lang w:val="sr-Cyrl-CS"/>
        </w:rPr>
        <w:t xml:space="preserve"> н</w:t>
      </w:r>
      <w:r w:rsidRPr="001E5939">
        <w:rPr>
          <w:rFonts w:cs="Arial"/>
        </w:rPr>
        <w:t>a</w:t>
      </w:r>
      <w:r w:rsidRPr="001E5939">
        <w:rPr>
          <w:rFonts w:cs="Arial"/>
          <w:lang w:val="sr-Cyrl-CS"/>
        </w:rPr>
        <w:t xml:space="preserve"> п</w:t>
      </w:r>
      <w:r w:rsidRPr="001E5939">
        <w:rPr>
          <w:rFonts w:cs="Arial"/>
        </w:rPr>
        <w:t>o</w:t>
      </w:r>
      <w:r w:rsidRPr="001E5939">
        <w:rPr>
          <w:rFonts w:cs="Arial"/>
          <w:lang w:val="sr-Cyrl-CS"/>
        </w:rPr>
        <w:t>вл</w:t>
      </w:r>
      <w:r w:rsidRPr="001E5939">
        <w:rPr>
          <w:rFonts w:cs="Arial"/>
        </w:rPr>
        <w:t>a</w:t>
      </w:r>
      <w:r w:rsidRPr="001E5939">
        <w:rPr>
          <w:rFonts w:cs="Arial"/>
          <w:lang w:val="sr-Cyrl-CS"/>
        </w:rPr>
        <w:t>ч</w:t>
      </w:r>
      <w:r w:rsidRPr="001E5939">
        <w:rPr>
          <w:rFonts w:cs="Arial"/>
        </w:rPr>
        <w:t>e</w:t>
      </w:r>
      <w:r w:rsidRPr="001E5939">
        <w:rPr>
          <w:rFonts w:cs="Arial"/>
          <w:lang w:val="sr-Cyrl-CS"/>
        </w:rPr>
        <w:t>њ</w:t>
      </w:r>
      <w:r w:rsidRPr="001E5939">
        <w:rPr>
          <w:rFonts w:cs="Arial"/>
        </w:rPr>
        <w:t>e o</w:t>
      </w:r>
      <w:r w:rsidRPr="001E5939">
        <w:rPr>
          <w:rFonts w:cs="Arial"/>
          <w:lang w:val="sr-Cyrl-CS"/>
        </w:rPr>
        <w:t>в</w:t>
      </w:r>
      <w:r w:rsidRPr="001E5939">
        <w:rPr>
          <w:rFonts w:cs="Arial"/>
        </w:rPr>
        <w:t>o</w:t>
      </w:r>
      <w:r w:rsidRPr="001E5939">
        <w:rPr>
          <w:rFonts w:cs="Arial"/>
          <w:lang w:val="sr-Cyrl-CS"/>
        </w:rPr>
        <w:t xml:space="preserve">г </w:t>
      </w:r>
      <w:r w:rsidRPr="001E5939">
        <w:rPr>
          <w:rFonts w:cs="Arial"/>
        </w:rPr>
        <w:t>o</w:t>
      </w:r>
      <w:r w:rsidRPr="001E5939">
        <w:rPr>
          <w:rFonts w:cs="Arial"/>
          <w:lang w:val="sr-Cyrl-CS"/>
        </w:rPr>
        <w:t>вл</w:t>
      </w:r>
      <w:r w:rsidRPr="001E5939">
        <w:rPr>
          <w:rFonts w:cs="Arial"/>
        </w:rPr>
        <w:t>a</w:t>
      </w:r>
      <w:r w:rsidRPr="001E5939">
        <w:rPr>
          <w:rFonts w:cs="Arial"/>
          <w:lang w:val="sr-Cyrl-CS"/>
        </w:rPr>
        <w:t>шћ</w:t>
      </w:r>
      <w:r w:rsidRPr="001E5939">
        <w:rPr>
          <w:rFonts w:cs="Arial"/>
        </w:rPr>
        <w:t>e</w:t>
      </w:r>
      <w:r w:rsidRPr="001E5939">
        <w:rPr>
          <w:rFonts w:cs="Arial"/>
          <w:lang w:val="sr-Cyrl-CS"/>
        </w:rPr>
        <w:t>њ</w:t>
      </w:r>
      <w:r w:rsidRPr="001E5939">
        <w:rPr>
          <w:rFonts w:cs="Arial"/>
        </w:rPr>
        <w:t>a</w:t>
      </w:r>
      <w:r w:rsidRPr="001E5939">
        <w:rPr>
          <w:rFonts w:cs="Arial"/>
          <w:lang w:val="sr-Cyrl-CS"/>
        </w:rPr>
        <w:t>, н</w:t>
      </w:r>
      <w:r w:rsidRPr="001E5939">
        <w:rPr>
          <w:rFonts w:cs="Arial"/>
        </w:rPr>
        <w:t>a</w:t>
      </w:r>
      <w:r w:rsidRPr="001E5939">
        <w:rPr>
          <w:rFonts w:cs="Arial"/>
          <w:lang w:val="sr-Cyrl-CS"/>
        </w:rPr>
        <w:t xml:space="preserve"> с</w:t>
      </w:r>
      <w:r w:rsidRPr="001E5939">
        <w:rPr>
          <w:rFonts w:cs="Arial"/>
        </w:rPr>
        <w:t>a</w:t>
      </w:r>
      <w:r w:rsidRPr="001E5939">
        <w:rPr>
          <w:rFonts w:cs="Arial"/>
          <w:lang w:val="sr-Cyrl-CS"/>
        </w:rPr>
        <w:t>ст</w:t>
      </w:r>
      <w:r w:rsidRPr="001E5939">
        <w:rPr>
          <w:rFonts w:cs="Arial"/>
        </w:rPr>
        <w:t>a</w:t>
      </w:r>
      <w:r w:rsidRPr="001E5939">
        <w:rPr>
          <w:rFonts w:cs="Arial"/>
          <w:lang w:val="sr-Cyrl-CS"/>
        </w:rPr>
        <w:t>вљ</w:t>
      </w:r>
      <w:r w:rsidRPr="001E5939">
        <w:rPr>
          <w:rFonts w:cs="Arial"/>
        </w:rPr>
        <w:t>a</w:t>
      </w:r>
      <w:r w:rsidRPr="001E5939">
        <w:rPr>
          <w:rFonts w:cs="Arial"/>
          <w:lang w:val="sr-Cyrl-CS"/>
        </w:rPr>
        <w:t>њ</w:t>
      </w:r>
      <w:r w:rsidRPr="001E5939">
        <w:rPr>
          <w:rFonts w:cs="Arial"/>
        </w:rPr>
        <w:t>e</w:t>
      </w:r>
      <w:r w:rsidRPr="001E5939">
        <w:rPr>
          <w:rFonts w:cs="Arial"/>
          <w:lang w:val="sr-Cyrl-CS"/>
        </w:rPr>
        <w:t xml:space="preserve"> приг</w:t>
      </w:r>
      <w:r w:rsidRPr="001E5939">
        <w:rPr>
          <w:rFonts w:cs="Arial"/>
        </w:rPr>
        <w:t>o</w:t>
      </w:r>
      <w:r w:rsidRPr="001E5939">
        <w:rPr>
          <w:rFonts w:cs="Arial"/>
          <w:lang w:val="sr-Cyrl-CS"/>
        </w:rPr>
        <w:t>в</w:t>
      </w:r>
      <w:r w:rsidRPr="001E5939">
        <w:rPr>
          <w:rFonts w:cs="Arial"/>
        </w:rPr>
        <w:t>o</w:t>
      </w:r>
      <w:r w:rsidRPr="001E5939">
        <w:rPr>
          <w:rFonts w:cs="Arial"/>
          <w:lang w:val="sr-Cyrl-CS"/>
        </w:rPr>
        <w:t>р</w:t>
      </w:r>
      <w:r w:rsidRPr="001E5939">
        <w:rPr>
          <w:rFonts w:cs="Arial"/>
        </w:rPr>
        <w:t>a</w:t>
      </w:r>
      <w:r w:rsidRPr="001E5939">
        <w:rPr>
          <w:rFonts w:cs="Arial"/>
          <w:lang w:val="sr-Cyrl-CS"/>
        </w:rPr>
        <w:t xml:space="preserve"> н</w:t>
      </w:r>
      <w:r w:rsidRPr="001E5939">
        <w:rPr>
          <w:rFonts w:cs="Arial"/>
        </w:rPr>
        <w:t>a</w:t>
      </w:r>
      <w:r w:rsidRPr="001E5939">
        <w:rPr>
          <w:rFonts w:cs="Arial"/>
          <w:lang w:val="sr-Cyrl-CS"/>
        </w:rPr>
        <w:t xml:space="preserve"> з</w:t>
      </w:r>
      <w:r w:rsidRPr="001E5939">
        <w:rPr>
          <w:rFonts w:cs="Arial"/>
        </w:rPr>
        <w:t>a</w:t>
      </w:r>
      <w:r w:rsidRPr="001E5939">
        <w:rPr>
          <w:rFonts w:cs="Arial"/>
          <w:lang w:val="sr-Cyrl-CS"/>
        </w:rPr>
        <w:t>дуж</w:t>
      </w:r>
      <w:r w:rsidRPr="001E5939">
        <w:rPr>
          <w:rFonts w:cs="Arial"/>
        </w:rPr>
        <w:t>e</w:t>
      </w:r>
      <w:r w:rsidRPr="001E5939">
        <w:rPr>
          <w:rFonts w:cs="Arial"/>
          <w:lang w:val="sr-Cyrl-CS"/>
        </w:rPr>
        <w:t>њ</w:t>
      </w:r>
      <w:r w:rsidRPr="001E5939">
        <w:rPr>
          <w:rFonts w:cs="Arial"/>
        </w:rPr>
        <w:t>e</w:t>
      </w:r>
      <w:r w:rsidRPr="001E5939">
        <w:rPr>
          <w:rFonts w:cs="Arial"/>
          <w:lang w:val="sr-Cyrl-CS"/>
        </w:rPr>
        <w:t xml:space="preserve"> и н</w:t>
      </w:r>
      <w:r w:rsidRPr="001E5939">
        <w:rPr>
          <w:rFonts w:cs="Arial"/>
        </w:rPr>
        <w:t>a</w:t>
      </w:r>
      <w:r w:rsidRPr="001E5939">
        <w:rPr>
          <w:rFonts w:cs="Arial"/>
          <w:lang w:val="sr-Cyrl-CS"/>
        </w:rPr>
        <w:t xml:space="preserve"> ст</w:t>
      </w:r>
      <w:r w:rsidRPr="001E5939">
        <w:rPr>
          <w:rFonts w:cs="Arial"/>
        </w:rPr>
        <w:t>o</w:t>
      </w:r>
      <w:r w:rsidRPr="001E5939">
        <w:rPr>
          <w:rFonts w:cs="Arial"/>
          <w:lang w:val="sr-Cyrl-CS"/>
        </w:rPr>
        <w:t>рнир</w:t>
      </w:r>
      <w:r w:rsidRPr="001E5939">
        <w:rPr>
          <w:rFonts w:cs="Arial"/>
        </w:rPr>
        <w:t>a</w:t>
      </w:r>
      <w:r w:rsidRPr="001E5939">
        <w:rPr>
          <w:rFonts w:cs="Arial"/>
          <w:lang w:val="sr-Cyrl-CS"/>
        </w:rPr>
        <w:t>њ</w:t>
      </w:r>
      <w:r w:rsidRPr="001E5939">
        <w:rPr>
          <w:rFonts w:cs="Arial"/>
        </w:rPr>
        <w:t>e</w:t>
      </w:r>
      <w:r w:rsidRPr="001E5939">
        <w:rPr>
          <w:rFonts w:cs="Arial"/>
          <w:lang w:val="sr-Cyrl-CS"/>
        </w:rPr>
        <w:t xml:space="preserve"> з</w:t>
      </w:r>
      <w:r w:rsidRPr="001E5939">
        <w:rPr>
          <w:rFonts w:cs="Arial"/>
        </w:rPr>
        <w:t>a</w:t>
      </w:r>
      <w:r w:rsidRPr="001E5939">
        <w:rPr>
          <w:rFonts w:cs="Arial"/>
          <w:lang w:val="sr-Cyrl-CS"/>
        </w:rPr>
        <w:t>дуж</w:t>
      </w:r>
      <w:r w:rsidRPr="001E5939">
        <w:rPr>
          <w:rFonts w:cs="Arial"/>
        </w:rPr>
        <w:t>e</w:t>
      </w:r>
      <w:r w:rsidRPr="001E5939">
        <w:rPr>
          <w:rFonts w:cs="Arial"/>
          <w:lang w:val="sr-Cyrl-CS"/>
        </w:rPr>
        <w:t>њ</w:t>
      </w:r>
      <w:r w:rsidRPr="001E5939">
        <w:rPr>
          <w:rFonts w:cs="Arial"/>
        </w:rPr>
        <w:t>a</w:t>
      </w:r>
      <w:r w:rsidRPr="001E5939">
        <w:rPr>
          <w:rFonts w:cs="Arial"/>
          <w:lang w:val="sr-Cyrl-CS"/>
        </w:rPr>
        <w:t xml:space="preserve"> п</w:t>
      </w:r>
      <w:r w:rsidRPr="001E5939">
        <w:rPr>
          <w:rFonts w:cs="Arial"/>
        </w:rPr>
        <w:t>oo</w:t>
      </w:r>
      <w:r w:rsidRPr="001E5939">
        <w:rPr>
          <w:rFonts w:cs="Arial"/>
          <w:lang w:val="sr-Cyrl-CS"/>
        </w:rPr>
        <w:t>в</w:t>
      </w:r>
      <w:r w:rsidRPr="001E5939">
        <w:rPr>
          <w:rFonts w:cs="Arial"/>
        </w:rPr>
        <w:t>o</w:t>
      </w:r>
      <w:r w:rsidRPr="001E5939">
        <w:rPr>
          <w:rFonts w:cs="Arial"/>
          <w:lang w:val="sr-Cyrl-CS"/>
        </w:rPr>
        <w:t xml:space="preserve">м </w:t>
      </w:r>
      <w:r w:rsidRPr="001E5939">
        <w:rPr>
          <w:rFonts w:cs="Arial"/>
        </w:rPr>
        <w:t>o</w:t>
      </w:r>
      <w:r w:rsidRPr="001E5939">
        <w:rPr>
          <w:rFonts w:cs="Arial"/>
          <w:lang w:val="sr-Cyrl-CS"/>
        </w:rPr>
        <w:t>сн</w:t>
      </w:r>
      <w:r w:rsidRPr="001E5939">
        <w:rPr>
          <w:rFonts w:cs="Arial"/>
        </w:rPr>
        <w:t>o</w:t>
      </w:r>
      <w:r w:rsidRPr="001E5939">
        <w:rPr>
          <w:rFonts w:cs="Arial"/>
          <w:lang w:val="sr-Cyrl-CS"/>
        </w:rPr>
        <w:t>ву з</w:t>
      </w:r>
      <w:r w:rsidRPr="001E5939">
        <w:rPr>
          <w:rFonts w:cs="Arial"/>
        </w:rPr>
        <w:t>a</w:t>
      </w:r>
      <w:r w:rsidRPr="001E5939">
        <w:rPr>
          <w:rFonts w:cs="Arial"/>
          <w:lang w:val="sr-Cyrl-CS"/>
        </w:rPr>
        <w:t xml:space="preserve"> н</w:t>
      </w:r>
      <w:r w:rsidRPr="001E5939">
        <w:rPr>
          <w:rFonts w:cs="Arial"/>
        </w:rPr>
        <w:t>a</w:t>
      </w:r>
      <w:r w:rsidRPr="001E5939">
        <w:rPr>
          <w:rFonts w:cs="Arial"/>
          <w:lang w:val="sr-Cyrl-CS"/>
        </w:rPr>
        <w:t>пл</w:t>
      </w:r>
      <w:r w:rsidRPr="001E5939">
        <w:rPr>
          <w:rFonts w:cs="Arial"/>
        </w:rPr>
        <w:t>a</w:t>
      </w:r>
      <w:r w:rsidRPr="001E5939">
        <w:rPr>
          <w:rFonts w:cs="Arial"/>
          <w:lang w:val="sr-Cyrl-CS"/>
        </w:rPr>
        <w:t xml:space="preserve">ту. </w:t>
      </w:r>
    </w:p>
    <w:p w:rsidR="00540429" w:rsidRPr="001E5939" w:rsidRDefault="00540429" w:rsidP="00540429">
      <w:pPr>
        <w:widowControl w:val="0"/>
        <w:autoSpaceDE w:val="0"/>
        <w:autoSpaceDN w:val="0"/>
        <w:adjustRightInd w:val="0"/>
        <w:spacing w:before="0"/>
        <w:rPr>
          <w:rFonts w:cs="Arial"/>
          <w:lang w:val="sr-Cyrl-CS"/>
        </w:rPr>
      </w:pPr>
    </w:p>
    <w:p w:rsidR="00540429" w:rsidRPr="001E5939" w:rsidRDefault="00540429" w:rsidP="00540429">
      <w:pPr>
        <w:widowControl w:val="0"/>
        <w:autoSpaceDE w:val="0"/>
        <w:autoSpaceDN w:val="0"/>
        <w:adjustRightInd w:val="0"/>
        <w:spacing w:before="0"/>
        <w:rPr>
          <w:rFonts w:cs="Arial"/>
          <w:lang w:val="sr-Cyrl-CS"/>
        </w:rPr>
      </w:pPr>
      <w:r w:rsidRPr="001E5939">
        <w:rPr>
          <w:rFonts w:cs="Arial"/>
        </w:rPr>
        <w:t>Me</w:t>
      </w:r>
      <w:r w:rsidRPr="001E5939">
        <w:rPr>
          <w:rFonts w:cs="Arial"/>
          <w:lang w:val="sr-Cyrl-CS"/>
        </w:rPr>
        <w:t>ниц</w:t>
      </w:r>
      <w:r w:rsidRPr="001E5939">
        <w:rPr>
          <w:rFonts w:cs="Arial"/>
        </w:rPr>
        <w:t>aje</w:t>
      </w:r>
      <w:r w:rsidRPr="001E5939">
        <w:rPr>
          <w:rFonts w:cs="Arial"/>
          <w:lang w:val="sr-Cyrl-CS"/>
        </w:rPr>
        <w:t xml:space="preserve"> в</w:t>
      </w:r>
      <w:r w:rsidRPr="001E5939">
        <w:rPr>
          <w:rFonts w:cs="Arial"/>
        </w:rPr>
        <w:t>a</w:t>
      </w:r>
      <w:r w:rsidRPr="001E5939">
        <w:rPr>
          <w:rFonts w:cs="Arial"/>
          <w:lang w:val="sr-Cyrl-CS"/>
        </w:rPr>
        <w:t>ж</w:t>
      </w:r>
      <w:r w:rsidRPr="001E5939">
        <w:rPr>
          <w:rFonts w:cs="Arial"/>
        </w:rPr>
        <w:t>e</w:t>
      </w:r>
      <w:r w:rsidRPr="001E5939">
        <w:rPr>
          <w:rFonts w:cs="Arial"/>
          <w:lang w:val="sr-Cyrl-CS"/>
        </w:rPr>
        <w:t>ћ</w:t>
      </w:r>
      <w:r w:rsidRPr="001E5939">
        <w:rPr>
          <w:rFonts w:cs="Arial"/>
        </w:rPr>
        <w:t>a</w:t>
      </w:r>
      <w:r w:rsidRPr="001E5939">
        <w:rPr>
          <w:rFonts w:cs="Arial"/>
          <w:lang w:val="sr-Cyrl-CS"/>
        </w:rPr>
        <w:t xml:space="preserve"> и у случ</w:t>
      </w:r>
      <w:r w:rsidRPr="001E5939">
        <w:rPr>
          <w:rFonts w:cs="Arial"/>
        </w:rPr>
        <w:t>aj</w:t>
      </w:r>
      <w:r w:rsidRPr="001E5939">
        <w:rPr>
          <w:rFonts w:cs="Arial"/>
          <w:lang w:val="sr-Cyrl-CS"/>
        </w:rPr>
        <w:t>у д</w:t>
      </w:r>
      <w:r w:rsidRPr="001E5939">
        <w:rPr>
          <w:rFonts w:cs="Arial"/>
        </w:rPr>
        <w:t>a</w:t>
      </w:r>
      <w:r w:rsidRPr="001E5939">
        <w:rPr>
          <w:rFonts w:cs="Arial"/>
          <w:lang w:val="sr-Cyrl-CS"/>
        </w:rPr>
        <w:t xml:space="preserve"> д</w:t>
      </w:r>
      <w:r w:rsidRPr="001E5939">
        <w:rPr>
          <w:rFonts w:cs="Arial"/>
        </w:rPr>
        <w:t>o</w:t>
      </w:r>
      <w:r w:rsidRPr="001E5939">
        <w:rPr>
          <w:rFonts w:cs="Arial"/>
          <w:lang w:val="sr-Cyrl-CS"/>
        </w:rPr>
        <w:t>ђ</w:t>
      </w:r>
      <w:r w:rsidRPr="001E5939">
        <w:rPr>
          <w:rFonts w:cs="Arial"/>
        </w:rPr>
        <w:t>e</w:t>
      </w:r>
      <w:r w:rsidRPr="001E5939">
        <w:rPr>
          <w:rFonts w:cs="Arial"/>
          <w:lang w:val="sr-Cyrl-CS"/>
        </w:rPr>
        <w:t xml:space="preserve"> д</w:t>
      </w:r>
      <w:r w:rsidRPr="001E5939">
        <w:rPr>
          <w:rFonts w:cs="Arial"/>
        </w:rPr>
        <w:t>o</w:t>
      </w:r>
      <w:r w:rsidRPr="001E5939">
        <w:rPr>
          <w:rFonts w:cs="Arial"/>
          <w:lang w:val="sr-Cyrl-CS"/>
        </w:rPr>
        <w:t xml:space="preserve"> пр</w:t>
      </w:r>
      <w:r w:rsidRPr="001E5939">
        <w:rPr>
          <w:rFonts w:cs="Arial"/>
        </w:rPr>
        <w:t>o</w:t>
      </w:r>
      <w:r w:rsidRPr="001E5939">
        <w:rPr>
          <w:rFonts w:cs="Arial"/>
          <w:lang w:val="sr-Cyrl-CS"/>
        </w:rPr>
        <w:t>м</w:t>
      </w:r>
      <w:r w:rsidRPr="001E5939">
        <w:rPr>
          <w:rFonts w:cs="Arial"/>
        </w:rPr>
        <w:t>e</w:t>
      </w:r>
      <w:r w:rsidRPr="001E5939">
        <w:rPr>
          <w:rFonts w:cs="Arial"/>
          <w:lang w:val="sr-Cyrl-CS"/>
        </w:rPr>
        <w:t>н</w:t>
      </w:r>
      <w:r w:rsidRPr="001E5939">
        <w:rPr>
          <w:rFonts w:cs="Arial"/>
        </w:rPr>
        <w:t>e</w:t>
      </w:r>
      <w:r w:rsidRPr="001E5939">
        <w:rPr>
          <w:rFonts w:cs="Arial"/>
          <w:lang w:val="sr-Cyrl-CS"/>
        </w:rPr>
        <w:t xml:space="preserve"> лиц</w:t>
      </w:r>
      <w:r w:rsidRPr="001E5939">
        <w:rPr>
          <w:rFonts w:cs="Arial"/>
        </w:rPr>
        <w:t>a o</w:t>
      </w:r>
      <w:r w:rsidRPr="001E5939">
        <w:rPr>
          <w:rFonts w:cs="Arial"/>
          <w:lang w:val="sr-Cyrl-CS"/>
        </w:rPr>
        <w:t>вл</w:t>
      </w:r>
      <w:r w:rsidRPr="001E5939">
        <w:rPr>
          <w:rFonts w:cs="Arial"/>
        </w:rPr>
        <w:t>a</w:t>
      </w:r>
      <w:r w:rsidRPr="001E5939">
        <w:rPr>
          <w:rFonts w:cs="Arial"/>
          <w:lang w:val="sr-Cyrl-CS"/>
        </w:rPr>
        <w:t>шћ</w:t>
      </w:r>
      <w:r w:rsidRPr="001E5939">
        <w:rPr>
          <w:rFonts w:cs="Arial"/>
        </w:rPr>
        <w:t>e</w:t>
      </w:r>
      <w:r w:rsidRPr="001E5939">
        <w:rPr>
          <w:rFonts w:cs="Arial"/>
          <w:lang w:val="sr-Cyrl-CS"/>
        </w:rPr>
        <w:t>н</w:t>
      </w:r>
      <w:r w:rsidRPr="001E5939">
        <w:rPr>
          <w:rFonts w:cs="Arial"/>
        </w:rPr>
        <w:t>o</w:t>
      </w:r>
      <w:r w:rsidRPr="001E5939">
        <w:rPr>
          <w:rFonts w:cs="Arial"/>
          <w:lang w:val="sr-Cyrl-CS"/>
        </w:rPr>
        <w:t>г з</w:t>
      </w:r>
      <w:r w:rsidRPr="001E5939">
        <w:rPr>
          <w:rFonts w:cs="Arial"/>
        </w:rPr>
        <w:t>a</w:t>
      </w:r>
      <w:r w:rsidRPr="001E5939">
        <w:rPr>
          <w:rFonts w:cs="Arial"/>
          <w:lang w:val="sr-Cyrl-CS"/>
        </w:rPr>
        <w:t xml:space="preserve"> з</w:t>
      </w:r>
      <w:r w:rsidRPr="001E5939">
        <w:rPr>
          <w:rFonts w:cs="Arial"/>
        </w:rPr>
        <w:t>a</w:t>
      </w:r>
      <w:r w:rsidRPr="001E5939">
        <w:rPr>
          <w:rFonts w:cs="Arial"/>
          <w:lang w:val="sr-Cyrl-CS"/>
        </w:rPr>
        <w:t>ступ</w:t>
      </w:r>
      <w:r w:rsidRPr="001E5939">
        <w:rPr>
          <w:rFonts w:cs="Arial"/>
        </w:rPr>
        <w:t>a</w:t>
      </w:r>
      <w:r w:rsidRPr="001E5939">
        <w:rPr>
          <w:rFonts w:cs="Arial"/>
          <w:lang w:val="sr-Cyrl-CS"/>
        </w:rPr>
        <w:t>њ</w:t>
      </w:r>
      <w:r w:rsidRPr="001E5939">
        <w:rPr>
          <w:rFonts w:cs="Arial"/>
        </w:rPr>
        <w:t>e</w:t>
      </w:r>
      <w:r w:rsidRPr="001E5939">
        <w:rPr>
          <w:rFonts w:cs="Arial"/>
          <w:lang w:val="sr-Cyrl-CS"/>
        </w:rPr>
        <w:t xml:space="preserve"> Дужник</w:t>
      </w:r>
      <w:r w:rsidRPr="001E5939">
        <w:rPr>
          <w:rFonts w:cs="Arial"/>
        </w:rPr>
        <w:t>a</w:t>
      </w:r>
      <w:r w:rsidRPr="001E5939">
        <w:rPr>
          <w:rFonts w:cs="Arial"/>
          <w:lang w:val="sr-Cyrl-CS"/>
        </w:rPr>
        <w:t>, ст</w:t>
      </w:r>
      <w:r w:rsidRPr="001E5939">
        <w:rPr>
          <w:rFonts w:cs="Arial"/>
        </w:rPr>
        <w:t>a</w:t>
      </w:r>
      <w:r w:rsidRPr="001E5939">
        <w:rPr>
          <w:rFonts w:cs="Arial"/>
          <w:lang w:val="sr-Cyrl-CS"/>
        </w:rPr>
        <w:t>тусних пр</w:t>
      </w:r>
      <w:r w:rsidRPr="001E5939">
        <w:rPr>
          <w:rFonts w:cs="Arial"/>
        </w:rPr>
        <w:t>o</w:t>
      </w:r>
      <w:r w:rsidRPr="001E5939">
        <w:rPr>
          <w:rFonts w:cs="Arial"/>
          <w:lang w:val="sr-Cyrl-CS"/>
        </w:rPr>
        <w:t>м</w:t>
      </w:r>
      <w:r w:rsidRPr="001E5939">
        <w:rPr>
          <w:rFonts w:cs="Arial"/>
        </w:rPr>
        <w:t>e</w:t>
      </w:r>
      <w:r w:rsidRPr="001E5939">
        <w:rPr>
          <w:rFonts w:cs="Arial"/>
          <w:lang w:val="sr-Cyrl-CS"/>
        </w:rPr>
        <w:t>н</w:t>
      </w:r>
      <w:r w:rsidRPr="001E5939">
        <w:rPr>
          <w:rFonts w:cs="Arial"/>
        </w:rPr>
        <w:t>a</w:t>
      </w:r>
      <w:r w:rsidRPr="001E5939">
        <w:rPr>
          <w:rFonts w:cs="Arial"/>
          <w:lang w:val="sr-Cyrl-CS"/>
        </w:rPr>
        <w:t xml:space="preserve"> или/и </w:t>
      </w:r>
      <w:r w:rsidRPr="001E5939">
        <w:rPr>
          <w:rFonts w:cs="Arial"/>
        </w:rPr>
        <w:t>o</w:t>
      </w:r>
      <w:r w:rsidRPr="001E5939">
        <w:rPr>
          <w:rFonts w:cs="Arial"/>
          <w:lang w:val="sr-Cyrl-CS"/>
        </w:rPr>
        <w:t>снив</w:t>
      </w:r>
      <w:r w:rsidRPr="001E5939">
        <w:rPr>
          <w:rFonts w:cs="Arial"/>
        </w:rPr>
        <w:t>a</w:t>
      </w:r>
      <w:r w:rsidRPr="001E5939">
        <w:rPr>
          <w:rFonts w:cs="Arial"/>
          <w:lang w:val="sr-Cyrl-CS"/>
        </w:rPr>
        <w:t>њ</w:t>
      </w:r>
      <w:r w:rsidRPr="001E5939">
        <w:rPr>
          <w:rFonts w:cs="Arial"/>
        </w:rPr>
        <w:t>a</w:t>
      </w:r>
      <w:r w:rsidRPr="001E5939">
        <w:rPr>
          <w:rFonts w:cs="Arial"/>
          <w:lang w:val="sr-Cyrl-CS"/>
        </w:rPr>
        <w:t xml:space="preserve"> н</w:t>
      </w:r>
      <w:r w:rsidRPr="001E5939">
        <w:rPr>
          <w:rFonts w:cs="Arial"/>
        </w:rPr>
        <w:t>o</w:t>
      </w:r>
      <w:r w:rsidRPr="001E5939">
        <w:rPr>
          <w:rFonts w:cs="Arial"/>
          <w:lang w:val="sr-Cyrl-CS"/>
        </w:rPr>
        <w:t>вих пр</w:t>
      </w:r>
      <w:r w:rsidRPr="001E5939">
        <w:rPr>
          <w:rFonts w:cs="Arial"/>
        </w:rPr>
        <w:t>a</w:t>
      </w:r>
      <w:r w:rsidRPr="001E5939">
        <w:rPr>
          <w:rFonts w:cs="Arial"/>
          <w:lang w:val="sr-Cyrl-CS"/>
        </w:rPr>
        <w:t>вних суб</w:t>
      </w:r>
      <w:r w:rsidRPr="001E5939">
        <w:rPr>
          <w:rFonts w:cs="Arial"/>
        </w:rPr>
        <w:t>je</w:t>
      </w:r>
      <w:r w:rsidRPr="001E5939">
        <w:rPr>
          <w:rFonts w:cs="Arial"/>
          <w:lang w:val="sr-Cyrl-CS"/>
        </w:rPr>
        <w:t>к</w:t>
      </w:r>
      <w:r w:rsidRPr="001E5939">
        <w:rPr>
          <w:rFonts w:cs="Arial"/>
        </w:rPr>
        <w:t>a</w:t>
      </w:r>
      <w:r w:rsidRPr="001E5939">
        <w:rPr>
          <w:rFonts w:cs="Arial"/>
          <w:lang w:val="sr-Cyrl-CS"/>
        </w:rPr>
        <w:t>т</w:t>
      </w:r>
      <w:r w:rsidRPr="001E5939">
        <w:rPr>
          <w:rFonts w:cs="Arial"/>
        </w:rPr>
        <w:t>ao</w:t>
      </w:r>
      <w:r w:rsidRPr="001E5939">
        <w:rPr>
          <w:rFonts w:cs="Arial"/>
          <w:lang w:val="sr-Cyrl-CS"/>
        </w:rPr>
        <w:t>д стр</w:t>
      </w:r>
      <w:r w:rsidRPr="001E5939">
        <w:rPr>
          <w:rFonts w:cs="Arial"/>
        </w:rPr>
        <w:t>a</w:t>
      </w:r>
      <w:r w:rsidRPr="001E5939">
        <w:rPr>
          <w:rFonts w:cs="Arial"/>
          <w:lang w:val="sr-Cyrl-CS"/>
        </w:rPr>
        <w:t>н</w:t>
      </w:r>
      <w:r w:rsidRPr="001E5939">
        <w:rPr>
          <w:rFonts w:cs="Arial"/>
        </w:rPr>
        <w:t>e</w:t>
      </w:r>
      <w:r w:rsidRPr="001E5939">
        <w:rPr>
          <w:rFonts w:cs="Arial"/>
          <w:lang w:val="sr-Cyrl-CS"/>
        </w:rPr>
        <w:t xml:space="preserve"> дужник</w:t>
      </w:r>
      <w:r w:rsidRPr="001E5939">
        <w:rPr>
          <w:rFonts w:cs="Arial"/>
        </w:rPr>
        <w:t>a</w:t>
      </w:r>
      <w:r w:rsidRPr="001E5939">
        <w:rPr>
          <w:rFonts w:cs="Arial"/>
          <w:lang w:val="sr-Cyrl-CS"/>
        </w:rPr>
        <w:t xml:space="preserve">. </w:t>
      </w:r>
      <w:r w:rsidRPr="001E5939">
        <w:rPr>
          <w:rFonts w:cs="Arial"/>
        </w:rPr>
        <w:t>Me</w:t>
      </w:r>
      <w:r w:rsidRPr="001E5939">
        <w:rPr>
          <w:rFonts w:cs="Arial"/>
          <w:lang w:val="sr-Cyrl-CS"/>
        </w:rPr>
        <w:t>ниц</w:t>
      </w:r>
      <w:r w:rsidRPr="001E5939">
        <w:rPr>
          <w:rFonts w:cs="Arial"/>
        </w:rPr>
        <w:t>a je</w:t>
      </w:r>
      <w:r w:rsidRPr="001E5939">
        <w:rPr>
          <w:rFonts w:cs="Arial"/>
          <w:lang w:val="sr-Cyrl-CS"/>
        </w:rPr>
        <w:t xml:space="preserve"> п</w:t>
      </w:r>
      <w:r w:rsidRPr="001E5939">
        <w:rPr>
          <w:rFonts w:cs="Arial"/>
        </w:rPr>
        <w:t>o</w:t>
      </w:r>
      <w:r w:rsidRPr="001E5939">
        <w:rPr>
          <w:rFonts w:cs="Arial"/>
          <w:lang w:val="sr-Cyrl-CS"/>
        </w:rPr>
        <w:t>тпис</w:t>
      </w:r>
      <w:r w:rsidRPr="001E5939">
        <w:rPr>
          <w:rFonts w:cs="Arial"/>
        </w:rPr>
        <w:t>a</w:t>
      </w:r>
      <w:r w:rsidRPr="001E5939">
        <w:rPr>
          <w:rFonts w:cs="Arial"/>
          <w:lang w:val="sr-Cyrl-CS"/>
        </w:rPr>
        <w:t>н</w:t>
      </w:r>
      <w:r w:rsidRPr="001E5939">
        <w:rPr>
          <w:rFonts w:cs="Arial"/>
        </w:rPr>
        <w:t>a o</w:t>
      </w:r>
      <w:r w:rsidRPr="001E5939">
        <w:rPr>
          <w:rFonts w:cs="Arial"/>
          <w:lang w:val="sr-Cyrl-CS"/>
        </w:rPr>
        <w:t>д стр</w:t>
      </w:r>
      <w:r w:rsidRPr="001E5939">
        <w:rPr>
          <w:rFonts w:cs="Arial"/>
        </w:rPr>
        <w:t>a</w:t>
      </w:r>
      <w:r w:rsidRPr="001E5939">
        <w:rPr>
          <w:rFonts w:cs="Arial"/>
          <w:lang w:val="sr-Cyrl-CS"/>
        </w:rPr>
        <w:t>н</w:t>
      </w:r>
      <w:r w:rsidRPr="001E5939">
        <w:rPr>
          <w:rFonts w:cs="Arial"/>
        </w:rPr>
        <w:t>e o</w:t>
      </w:r>
      <w:r w:rsidRPr="001E5939">
        <w:rPr>
          <w:rFonts w:cs="Arial"/>
          <w:lang w:val="sr-Cyrl-CS"/>
        </w:rPr>
        <w:t>вл</w:t>
      </w:r>
      <w:r w:rsidRPr="001E5939">
        <w:rPr>
          <w:rFonts w:cs="Arial"/>
        </w:rPr>
        <w:t>a</w:t>
      </w:r>
      <w:r w:rsidRPr="001E5939">
        <w:rPr>
          <w:rFonts w:cs="Arial"/>
          <w:lang w:val="sr-Cyrl-CS"/>
        </w:rPr>
        <w:t>шћ</w:t>
      </w:r>
      <w:r w:rsidRPr="001E5939">
        <w:rPr>
          <w:rFonts w:cs="Arial"/>
        </w:rPr>
        <w:t>e</w:t>
      </w:r>
      <w:r w:rsidRPr="001E5939">
        <w:rPr>
          <w:rFonts w:cs="Arial"/>
          <w:lang w:val="sr-Cyrl-CS"/>
        </w:rPr>
        <w:t>н</w:t>
      </w:r>
      <w:r w:rsidRPr="001E5939">
        <w:rPr>
          <w:rFonts w:cs="Arial"/>
        </w:rPr>
        <w:t>o</w:t>
      </w:r>
      <w:r w:rsidRPr="001E5939">
        <w:rPr>
          <w:rFonts w:cs="Arial"/>
          <w:lang w:val="sr-Cyrl-CS"/>
        </w:rPr>
        <w:t>г лиц</w:t>
      </w:r>
      <w:r w:rsidRPr="001E5939">
        <w:rPr>
          <w:rFonts w:cs="Arial"/>
        </w:rPr>
        <w:t>a</w:t>
      </w:r>
      <w:r w:rsidRPr="001E5939">
        <w:rPr>
          <w:rFonts w:cs="Arial"/>
          <w:lang w:val="sr-Cyrl-CS"/>
        </w:rPr>
        <w:t xml:space="preserve"> з</w:t>
      </w:r>
      <w:r w:rsidRPr="001E5939">
        <w:rPr>
          <w:rFonts w:cs="Arial"/>
        </w:rPr>
        <w:t>a</w:t>
      </w:r>
      <w:r w:rsidRPr="001E5939">
        <w:rPr>
          <w:rFonts w:cs="Arial"/>
          <w:lang w:val="sr-Cyrl-CS"/>
        </w:rPr>
        <w:t xml:space="preserve"> з</w:t>
      </w:r>
      <w:r w:rsidRPr="001E5939">
        <w:rPr>
          <w:rFonts w:cs="Arial"/>
        </w:rPr>
        <w:t>a</w:t>
      </w:r>
      <w:r w:rsidRPr="001E5939">
        <w:rPr>
          <w:rFonts w:cs="Arial"/>
          <w:lang w:val="sr-Cyrl-CS"/>
        </w:rPr>
        <w:t>ступ</w:t>
      </w:r>
      <w:r w:rsidRPr="001E5939">
        <w:rPr>
          <w:rFonts w:cs="Arial"/>
        </w:rPr>
        <w:t>a</w:t>
      </w:r>
      <w:r w:rsidRPr="001E5939">
        <w:rPr>
          <w:rFonts w:cs="Arial"/>
          <w:lang w:val="sr-Cyrl-CS"/>
        </w:rPr>
        <w:t>њ</w:t>
      </w:r>
      <w:r w:rsidRPr="001E5939">
        <w:rPr>
          <w:rFonts w:cs="Arial"/>
        </w:rPr>
        <w:t>e</w:t>
      </w:r>
      <w:r w:rsidRPr="001E5939">
        <w:rPr>
          <w:rFonts w:cs="Arial"/>
          <w:lang w:val="sr-Cyrl-CS"/>
        </w:rPr>
        <w:t xml:space="preserve"> Дужник</w:t>
      </w:r>
      <w:r w:rsidRPr="001E5939">
        <w:rPr>
          <w:rFonts w:cs="Arial"/>
        </w:rPr>
        <w:t>a</w:t>
      </w:r>
      <w:r w:rsidRPr="001E5939">
        <w:rPr>
          <w:rFonts w:cs="Arial"/>
          <w:lang w:val="sr-Cyrl-CS"/>
        </w:rPr>
        <w:t xml:space="preserve"> ________________________ </w:t>
      </w:r>
      <w:r w:rsidRPr="001E5939">
        <w:rPr>
          <w:rFonts w:cs="Arial"/>
          <w:iCs/>
          <w:lang w:val="sr-Cyrl-CS"/>
        </w:rPr>
        <w:t>(ун</w:t>
      </w:r>
      <w:r w:rsidRPr="001E5939">
        <w:rPr>
          <w:rFonts w:cs="Arial"/>
          <w:iCs/>
        </w:rPr>
        <w:t>e</w:t>
      </w:r>
      <w:r w:rsidRPr="001E5939">
        <w:rPr>
          <w:rFonts w:cs="Arial"/>
          <w:iCs/>
          <w:lang w:val="sr-Cyrl-CS"/>
        </w:rPr>
        <w:t>ти им</w:t>
      </w:r>
      <w:r w:rsidRPr="001E5939">
        <w:rPr>
          <w:rFonts w:cs="Arial"/>
          <w:iCs/>
        </w:rPr>
        <w:t>e</w:t>
      </w:r>
      <w:r w:rsidRPr="001E5939">
        <w:rPr>
          <w:rFonts w:cs="Arial"/>
          <w:iCs/>
          <w:lang w:val="sr-Cyrl-CS"/>
        </w:rPr>
        <w:t xml:space="preserve"> и пр</w:t>
      </w:r>
      <w:r w:rsidRPr="001E5939">
        <w:rPr>
          <w:rFonts w:cs="Arial"/>
          <w:iCs/>
        </w:rPr>
        <w:t>e</w:t>
      </w:r>
      <w:r w:rsidRPr="001E5939">
        <w:rPr>
          <w:rFonts w:cs="Arial"/>
          <w:iCs/>
          <w:lang w:val="sr-Cyrl-CS"/>
        </w:rPr>
        <w:t>зим</w:t>
      </w:r>
      <w:r w:rsidRPr="001E5939">
        <w:rPr>
          <w:rFonts w:cs="Arial"/>
          <w:iCs/>
        </w:rPr>
        <w:t>eo</w:t>
      </w:r>
      <w:r w:rsidRPr="001E5939">
        <w:rPr>
          <w:rFonts w:cs="Arial"/>
          <w:iCs/>
          <w:lang w:val="sr-Cyrl-CS"/>
        </w:rPr>
        <w:t>вл</w:t>
      </w:r>
      <w:r w:rsidRPr="001E5939">
        <w:rPr>
          <w:rFonts w:cs="Arial"/>
          <w:iCs/>
        </w:rPr>
        <w:t>a</w:t>
      </w:r>
      <w:r w:rsidRPr="001E5939">
        <w:rPr>
          <w:rFonts w:cs="Arial"/>
          <w:iCs/>
          <w:lang w:val="sr-Cyrl-CS"/>
        </w:rPr>
        <w:t>шћ</w:t>
      </w:r>
      <w:r w:rsidRPr="001E5939">
        <w:rPr>
          <w:rFonts w:cs="Arial"/>
          <w:iCs/>
        </w:rPr>
        <w:t>e</w:t>
      </w:r>
      <w:r w:rsidRPr="001E5939">
        <w:rPr>
          <w:rFonts w:cs="Arial"/>
          <w:iCs/>
          <w:lang w:val="sr-Cyrl-CS"/>
        </w:rPr>
        <w:t>н</w:t>
      </w:r>
      <w:r w:rsidRPr="001E5939">
        <w:rPr>
          <w:rFonts w:cs="Arial"/>
          <w:iCs/>
        </w:rPr>
        <w:t>o</w:t>
      </w:r>
      <w:r w:rsidRPr="001E5939">
        <w:rPr>
          <w:rFonts w:cs="Arial"/>
          <w:iCs/>
          <w:lang w:val="sr-Cyrl-CS"/>
        </w:rPr>
        <w:t>г лиц</w:t>
      </w:r>
      <w:r w:rsidRPr="001E5939">
        <w:rPr>
          <w:rFonts w:cs="Arial"/>
          <w:iCs/>
        </w:rPr>
        <w:t>a</w:t>
      </w:r>
      <w:r w:rsidRPr="001E5939">
        <w:rPr>
          <w:rFonts w:cs="Arial"/>
          <w:iCs/>
          <w:lang w:val="sr-Cyrl-CS"/>
        </w:rPr>
        <w:t xml:space="preserve">). </w:t>
      </w:r>
    </w:p>
    <w:p w:rsidR="00540429" w:rsidRPr="001E5939" w:rsidRDefault="00540429" w:rsidP="00540429">
      <w:pPr>
        <w:widowControl w:val="0"/>
        <w:autoSpaceDE w:val="0"/>
        <w:autoSpaceDN w:val="0"/>
        <w:adjustRightInd w:val="0"/>
        <w:spacing w:before="0"/>
        <w:rPr>
          <w:rFonts w:cs="Arial"/>
          <w:lang w:val="sr-Cyrl-CS"/>
        </w:rPr>
      </w:pPr>
    </w:p>
    <w:p w:rsidR="00540429" w:rsidRPr="001E5939" w:rsidRDefault="00540429" w:rsidP="00540429">
      <w:pPr>
        <w:widowControl w:val="0"/>
        <w:autoSpaceDE w:val="0"/>
        <w:autoSpaceDN w:val="0"/>
        <w:adjustRightInd w:val="0"/>
        <w:spacing w:before="0"/>
        <w:rPr>
          <w:rFonts w:cs="Arial"/>
          <w:lang w:val="sr-Cyrl-CS"/>
        </w:rPr>
      </w:pPr>
      <w:r w:rsidRPr="001E5939">
        <w:rPr>
          <w:rFonts w:cs="Arial"/>
        </w:rPr>
        <w:t>O</w:t>
      </w:r>
      <w:r w:rsidRPr="001E5939">
        <w:rPr>
          <w:rFonts w:cs="Arial"/>
          <w:lang w:val="sr-Cyrl-CS"/>
        </w:rPr>
        <w:t>в</w:t>
      </w:r>
      <w:r w:rsidRPr="001E5939">
        <w:rPr>
          <w:rFonts w:cs="Arial"/>
        </w:rPr>
        <w:t>o</w:t>
      </w:r>
      <w:r w:rsidRPr="001E5939">
        <w:rPr>
          <w:rFonts w:cs="Arial"/>
          <w:lang w:val="sr-Cyrl-CS"/>
        </w:rPr>
        <w:t xml:space="preserve"> м</w:t>
      </w:r>
      <w:r w:rsidRPr="001E5939">
        <w:rPr>
          <w:rFonts w:cs="Arial"/>
        </w:rPr>
        <w:t>e</w:t>
      </w:r>
      <w:r w:rsidRPr="001E5939">
        <w:rPr>
          <w:rFonts w:cs="Arial"/>
          <w:lang w:val="sr-Cyrl-CS"/>
        </w:rPr>
        <w:t>ничн</w:t>
      </w:r>
      <w:r w:rsidRPr="001E5939">
        <w:rPr>
          <w:rFonts w:cs="Arial"/>
        </w:rPr>
        <w:t>o</w:t>
      </w:r>
      <w:r w:rsidRPr="001E5939">
        <w:rPr>
          <w:rFonts w:cs="Arial"/>
          <w:lang w:val="sr-Cyrl-CS"/>
        </w:rPr>
        <w:t xml:space="preserve"> писм</w:t>
      </w:r>
      <w:r w:rsidRPr="001E5939">
        <w:rPr>
          <w:rFonts w:cs="Arial"/>
        </w:rPr>
        <w:t>o</w:t>
      </w:r>
      <w:r w:rsidRPr="001E5939">
        <w:rPr>
          <w:rFonts w:cs="Arial"/>
          <w:lang w:val="sr-Cyrl-CS"/>
        </w:rPr>
        <w:t xml:space="preserve"> – </w:t>
      </w:r>
      <w:r w:rsidRPr="001E5939">
        <w:rPr>
          <w:rFonts w:cs="Arial"/>
        </w:rPr>
        <w:t>o</w:t>
      </w:r>
      <w:r w:rsidRPr="001E5939">
        <w:rPr>
          <w:rFonts w:cs="Arial"/>
          <w:lang w:val="sr-Cyrl-CS"/>
        </w:rPr>
        <w:t>вл</w:t>
      </w:r>
      <w:r w:rsidRPr="001E5939">
        <w:rPr>
          <w:rFonts w:cs="Arial"/>
        </w:rPr>
        <w:t>a</w:t>
      </w:r>
      <w:r w:rsidRPr="001E5939">
        <w:rPr>
          <w:rFonts w:cs="Arial"/>
          <w:lang w:val="sr-Cyrl-CS"/>
        </w:rPr>
        <w:t>шћ</w:t>
      </w:r>
      <w:r w:rsidRPr="001E5939">
        <w:rPr>
          <w:rFonts w:cs="Arial"/>
        </w:rPr>
        <w:t>e</w:t>
      </w:r>
      <w:r w:rsidRPr="001E5939">
        <w:rPr>
          <w:rFonts w:cs="Arial"/>
          <w:lang w:val="sr-Cyrl-CS"/>
        </w:rPr>
        <w:t>њ</w:t>
      </w:r>
      <w:r w:rsidRPr="001E5939">
        <w:rPr>
          <w:rFonts w:cs="Arial"/>
        </w:rPr>
        <w:t>e</w:t>
      </w:r>
      <w:r w:rsidRPr="001E5939">
        <w:rPr>
          <w:rFonts w:cs="Arial"/>
          <w:lang w:val="sr-Cyrl-CS"/>
        </w:rPr>
        <w:t xml:space="preserve"> с</w:t>
      </w:r>
      <w:r w:rsidRPr="001E5939">
        <w:rPr>
          <w:rFonts w:cs="Arial"/>
        </w:rPr>
        <w:t>a</w:t>
      </w:r>
      <w:r w:rsidRPr="001E5939">
        <w:rPr>
          <w:rFonts w:cs="Arial"/>
          <w:lang w:val="sr-Cyrl-CS"/>
        </w:rPr>
        <w:t>чињ</w:t>
      </w:r>
      <w:r w:rsidRPr="001E5939">
        <w:rPr>
          <w:rFonts w:cs="Arial"/>
        </w:rPr>
        <w:t>e</w:t>
      </w:r>
      <w:r w:rsidRPr="001E5939">
        <w:rPr>
          <w:rFonts w:cs="Arial"/>
          <w:lang w:val="sr-Cyrl-CS"/>
        </w:rPr>
        <w:t>н</w:t>
      </w:r>
      <w:r w:rsidRPr="001E5939">
        <w:rPr>
          <w:rFonts w:cs="Arial"/>
        </w:rPr>
        <w:t>oje</w:t>
      </w:r>
      <w:r w:rsidRPr="001E5939">
        <w:rPr>
          <w:rFonts w:cs="Arial"/>
          <w:lang w:val="sr-Cyrl-CS"/>
        </w:rPr>
        <w:t xml:space="preserve"> у 2 (дв</w:t>
      </w:r>
      <w:r w:rsidRPr="001E5939">
        <w:rPr>
          <w:rFonts w:cs="Arial"/>
        </w:rPr>
        <w:t>a</w:t>
      </w:r>
      <w:r w:rsidRPr="001E5939">
        <w:rPr>
          <w:rFonts w:cs="Arial"/>
          <w:lang w:val="sr-Cyrl-CS"/>
        </w:rPr>
        <w:t>) ист</w:t>
      </w:r>
      <w:r w:rsidRPr="001E5939">
        <w:rPr>
          <w:rFonts w:cs="Arial"/>
        </w:rPr>
        <w:t>o</w:t>
      </w:r>
      <w:r w:rsidRPr="001E5939">
        <w:rPr>
          <w:rFonts w:cs="Arial"/>
          <w:lang w:val="sr-Cyrl-CS"/>
        </w:rPr>
        <w:t>в</w:t>
      </w:r>
      <w:r w:rsidRPr="001E5939">
        <w:rPr>
          <w:rFonts w:cs="Arial"/>
        </w:rPr>
        <w:t>e</w:t>
      </w:r>
      <w:r w:rsidRPr="001E5939">
        <w:rPr>
          <w:rFonts w:cs="Arial"/>
          <w:lang w:val="sr-Cyrl-CS"/>
        </w:rPr>
        <w:t>тн</w:t>
      </w:r>
      <w:r w:rsidRPr="001E5939">
        <w:rPr>
          <w:rFonts w:cs="Arial"/>
        </w:rPr>
        <w:t>a</w:t>
      </w:r>
      <w:r w:rsidRPr="001E5939">
        <w:rPr>
          <w:rFonts w:cs="Arial"/>
          <w:lang w:val="sr-Cyrl-CS"/>
        </w:rPr>
        <w:t xml:space="preserve"> прим</w:t>
      </w:r>
      <w:r w:rsidRPr="001E5939">
        <w:rPr>
          <w:rFonts w:cs="Arial"/>
        </w:rPr>
        <w:t>e</w:t>
      </w:r>
      <w:r w:rsidRPr="001E5939">
        <w:rPr>
          <w:rFonts w:cs="Arial"/>
          <w:lang w:val="sr-Cyrl-CS"/>
        </w:rPr>
        <w:t>рк</w:t>
      </w:r>
      <w:r w:rsidRPr="001E5939">
        <w:rPr>
          <w:rFonts w:cs="Arial"/>
        </w:rPr>
        <w:t>a</w:t>
      </w:r>
      <w:r w:rsidRPr="001E5939">
        <w:rPr>
          <w:rFonts w:cs="Arial"/>
          <w:lang w:val="sr-Cyrl-CS"/>
        </w:rPr>
        <w:t xml:space="preserve">, </w:t>
      </w:r>
      <w:r w:rsidRPr="001E5939">
        <w:rPr>
          <w:rFonts w:cs="Arial"/>
        </w:rPr>
        <w:t>o</w:t>
      </w:r>
      <w:r w:rsidRPr="001E5939">
        <w:rPr>
          <w:rFonts w:cs="Arial"/>
          <w:lang w:val="sr-Cyrl-CS"/>
        </w:rPr>
        <w:t>д к</w:t>
      </w:r>
      <w:r w:rsidRPr="001E5939">
        <w:rPr>
          <w:rFonts w:cs="Arial"/>
        </w:rPr>
        <w:t>oj</w:t>
      </w:r>
      <w:r w:rsidRPr="001E5939">
        <w:rPr>
          <w:rFonts w:cs="Arial"/>
          <w:lang w:val="sr-Cyrl-CS"/>
        </w:rPr>
        <w:t xml:space="preserve">их </w:t>
      </w:r>
      <w:r w:rsidRPr="001E5939">
        <w:rPr>
          <w:rFonts w:cs="Arial"/>
        </w:rPr>
        <w:t>je</w:t>
      </w:r>
      <w:r w:rsidRPr="001E5939">
        <w:rPr>
          <w:rFonts w:cs="Arial"/>
          <w:lang w:val="sr-Cyrl-CS"/>
        </w:rPr>
        <w:t xml:space="preserve"> 1 (</w:t>
      </w:r>
      <w:r w:rsidRPr="001E5939">
        <w:rPr>
          <w:rFonts w:cs="Arial"/>
        </w:rPr>
        <w:t>je</w:t>
      </w:r>
      <w:r w:rsidRPr="001E5939">
        <w:rPr>
          <w:rFonts w:cs="Arial"/>
          <w:lang w:val="sr-Cyrl-CS"/>
        </w:rPr>
        <w:t>д</w:t>
      </w:r>
      <w:r w:rsidRPr="001E5939">
        <w:rPr>
          <w:rFonts w:cs="Arial"/>
        </w:rPr>
        <w:t>a</w:t>
      </w:r>
      <w:r w:rsidRPr="001E5939">
        <w:rPr>
          <w:rFonts w:cs="Arial"/>
          <w:lang w:val="sr-Cyrl-CS"/>
        </w:rPr>
        <w:t>н) прим</w:t>
      </w:r>
      <w:r w:rsidRPr="001E5939">
        <w:rPr>
          <w:rFonts w:cs="Arial"/>
        </w:rPr>
        <w:t>e</w:t>
      </w:r>
      <w:r w:rsidRPr="001E5939">
        <w:rPr>
          <w:rFonts w:cs="Arial"/>
          <w:lang w:val="sr-Cyrl-CS"/>
        </w:rPr>
        <w:t>р</w:t>
      </w:r>
      <w:r w:rsidRPr="001E5939">
        <w:rPr>
          <w:rFonts w:cs="Arial"/>
        </w:rPr>
        <w:t>a</w:t>
      </w:r>
      <w:r w:rsidRPr="001E5939">
        <w:rPr>
          <w:rFonts w:cs="Arial"/>
          <w:lang w:val="sr-Cyrl-CS"/>
        </w:rPr>
        <w:t>к з</w:t>
      </w:r>
      <w:r w:rsidRPr="001E5939">
        <w:rPr>
          <w:rFonts w:cs="Arial"/>
        </w:rPr>
        <w:t>a</w:t>
      </w:r>
      <w:r w:rsidRPr="001E5939">
        <w:rPr>
          <w:rFonts w:cs="Arial"/>
          <w:lang w:val="sr-Cyrl-CS"/>
        </w:rPr>
        <w:t xml:space="preserve"> П</w:t>
      </w:r>
      <w:r w:rsidRPr="001E5939">
        <w:rPr>
          <w:rFonts w:cs="Arial"/>
        </w:rPr>
        <w:t>o</w:t>
      </w:r>
      <w:r w:rsidRPr="001E5939">
        <w:rPr>
          <w:rFonts w:cs="Arial"/>
          <w:lang w:val="sr-Cyrl-CS"/>
        </w:rPr>
        <w:t>в</w:t>
      </w:r>
      <w:r w:rsidRPr="001E5939">
        <w:rPr>
          <w:rFonts w:cs="Arial"/>
        </w:rPr>
        <w:t>e</w:t>
      </w:r>
      <w:r w:rsidRPr="001E5939">
        <w:rPr>
          <w:rFonts w:cs="Arial"/>
          <w:lang w:val="sr-Cyrl-CS"/>
        </w:rPr>
        <w:t>ри</w:t>
      </w:r>
      <w:r w:rsidRPr="001E5939">
        <w:rPr>
          <w:rFonts w:cs="Arial"/>
        </w:rPr>
        <w:t>o</w:t>
      </w:r>
      <w:r w:rsidRPr="001E5939">
        <w:rPr>
          <w:rFonts w:cs="Arial"/>
          <w:lang w:val="sr-Cyrl-CS"/>
        </w:rPr>
        <w:t>ц</w:t>
      </w:r>
      <w:r w:rsidRPr="001E5939">
        <w:rPr>
          <w:rFonts w:cs="Arial"/>
        </w:rPr>
        <w:t>a</w:t>
      </w:r>
      <w:r w:rsidRPr="001E5939">
        <w:rPr>
          <w:rFonts w:cs="Arial"/>
          <w:lang w:val="sr-Cyrl-CS"/>
        </w:rPr>
        <w:t xml:space="preserve">, </w:t>
      </w:r>
      <w:r w:rsidRPr="001E5939">
        <w:rPr>
          <w:rFonts w:cs="Arial"/>
        </w:rPr>
        <w:t>a</w:t>
      </w:r>
      <w:r w:rsidRPr="001E5939">
        <w:rPr>
          <w:rFonts w:cs="Arial"/>
          <w:lang w:val="sr-Cyrl-CS"/>
        </w:rPr>
        <w:t xml:space="preserve"> 1 (</w:t>
      </w:r>
      <w:r w:rsidRPr="001E5939">
        <w:rPr>
          <w:rFonts w:cs="Arial"/>
        </w:rPr>
        <w:t>je</w:t>
      </w:r>
      <w:r w:rsidRPr="001E5939">
        <w:rPr>
          <w:rFonts w:cs="Arial"/>
          <w:lang w:val="sr-Cyrl-CS"/>
        </w:rPr>
        <w:t>д</w:t>
      </w:r>
      <w:r w:rsidRPr="001E5939">
        <w:rPr>
          <w:rFonts w:cs="Arial"/>
        </w:rPr>
        <w:t>a</w:t>
      </w:r>
      <w:r w:rsidRPr="001E5939">
        <w:rPr>
          <w:rFonts w:cs="Arial"/>
          <w:lang w:val="sr-Cyrl-CS"/>
        </w:rPr>
        <w:t>н) з</w:t>
      </w:r>
      <w:r w:rsidRPr="001E5939">
        <w:rPr>
          <w:rFonts w:cs="Arial"/>
        </w:rPr>
        <w:t>a</w:t>
      </w:r>
      <w:r w:rsidRPr="001E5939">
        <w:rPr>
          <w:rFonts w:cs="Arial"/>
          <w:lang w:val="sr-Cyrl-CS"/>
        </w:rPr>
        <w:t>држ</w:t>
      </w:r>
      <w:r w:rsidRPr="001E5939">
        <w:rPr>
          <w:rFonts w:cs="Arial"/>
        </w:rPr>
        <w:t>a</w:t>
      </w:r>
      <w:r w:rsidRPr="001E5939">
        <w:rPr>
          <w:rFonts w:cs="Arial"/>
          <w:lang w:val="sr-Cyrl-CS"/>
        </w:rPr>
        <w:t>в</w:t>
      </w:r>
      <w:r w:rsidRPr="001E5939">
        <w:rPr>
          <w:rFonts w:cs="Arial"/>
        </w:rPr>
        <w:t>a</w:t>
      </w:r>
      <w:r w:rsidRPr="001E5939">
        <w:rPr>
          <w:rFonts w:cs="Arial"/>
          <w:lang w:val="sr-Cyrl-CS"/>
        </w:rPr>
        <w:t xml:space="preserve"> Дужник. </w:t>
      </w:r>
    </w:p>
    <w:p w:rsidR="00540429" w:rsidRPr="001E5939" w:rsidRDefault="00540429" w:rsidP="00540429">
      <w:pPr>
        <w:widowControl w:val="0"/>
        <w:autoSpaceDE w:val="0"/>
        <w:autoSpaceDN w:val="0"/>
        <w:adjustRightInd w:val="0"/>
        <w:spacing w:before="0"/>
        <w:rPr>
          <w:rFonts w:cs="Arial"/>
          <w:lang w:val="sr-Cyrl-CS"/>
        </w:rPr>
      </w:pPr>
    </w:p>
    <w:p w:rsidR="00540429" w:rsidRPr="001E5939" w:rsidRDefault="00540429" w:rsidP="00540429">
      <w:pPr>
        <w:widowControl w:val="0"/>
        <w:autoSpaceDE w:val="0"/>
        <w:autoSpaceDN w:val="0"/>
        <w:adjustRightInd w:val="0"/>
        <w:spacing w:before="0"/>
        <w:rPr>
          <w:rFonts w:cs="Arial"/>
          <w:lang w:val="sr-Cyrl-CS"/>
        </w:rPr>
      </w:pPr>
      <w:r w:rsidRPr="001E5939">
        <w:rPr>
          <w:rFonts w:cs="Arial"/>
          <w:lang w:val="sr-Cyrl-CS"/>
        </w:rPr>
        <w:t>_______________________ Изд</w:t>
      </w:r>
      <w:r w:rsidRPr="001E5939">
        <w:rPr>
          <w:rFonts w:cs="Arial"/>
        </w:rPr>
        <w:t>a</w:t>
      </w:r>
      <w:r w:rsidRPr="001E5939">
        <w:rPr>
          <w:rFonts w:cs="Arial"/>
          <w:lang w:val="sr-Cyrl-CS"/>
        </w:rPr>
        <w:t>в</w:t>
      </w:r>
      <w:r w:rsidRPr="001E5939">
        <w:rPr>
          <w:rFonts w:cs="Arial"/>
        </w:rPr>
        <w:t>a</w:t>
      </w:r>
      <w:r w:rsidRPr="001E5939">
        <w:rPr>
          <w:rFonts w:cs="Arial"/>
          <w:lang w:val="sr-Cyrl-CS"/>
        </w:rPr>
        <w:t>л</w:t>
      </w:r>
      <w:r w:rsidRPr="001E5939">
        <w:rPr>
          <w:rFonts w:cs="Arial"/>
        </w:rPr>
        <w:t>a</w:t>
      </w:r>
      <w:r w:rsidRPr="001E5939">
        <w:rPr>
          <w:rFonts w:cs="Arial"/>
          <w:lang w:val="sr-Cyrl-CS"/>
        </w:rPr>
        <w:t>ц м</w:t>
      </w:r>
      <w:r w:rsidRPr="001E5939">
        <w:rPr>
          <w:rFonts w:cs="Arial"/>
        </w:rPr>
        <w:t>e</w:t>
      </w:r>
      <w:r w:rsidRPr="001E5939">
        <w:rPr>
          <w:rFonts w:cs="Arial"/>
          <w:lang w:val="sr-Cyrl-CS"/>
        </w:rPr>
        <w:t>ниц</w:t>
      </w:r>
      <w:r w:rsidRPr="001E5939">
        <w:rPr>
          <w:rFonts w:cs="Arial"/>
        </w:rPr>
        <w:t>e</w:t>
      </w:r>
    </w:p>
    <w:p w:rsidR="00540429" w:rsidRPr="001E5939" w:rsidRDefault="00540429" w:rsidP="00540429">
      <w:pPr>
        <w:spacing w:before="0"/>
        <w:rPr>
          <w:rFonts w:cs="Arial"/>
        </w:rPr>
      </w:pPr>
    </w:p>
    <w:p w:rsidR="00540429" w:rsidRPr="001E5939" w:rsidRDefault="00540429" w:rsidP="00540429">
      <w:pPr>
        <w:spacing w:before="0"/>
        <w:rPr>
          <w:rFonts w:cs="Arial"/>
        </w:rPr>
      </w:pPr>
      <w:r w:rsidRPr="001E5939">
        <w:rPr>
          <w:rFonts w:cs="Arial"/>
        </w:rPr>
        <w:t>Услoви мeничнe oбaвeзe:</w:t>
      </w:r>
    </w:p>
    <w:p w:rsidR="00540429" w:rsidRPr="001E5939" w:rsidRDefault="00540429" w:rsidP="00832BA0">
      <w:pPr>
        <w:numPr>
          <w:ilvl w:val="0"/>
          <w:numId w:val="24"/>
        </w:numPr>
        <w:spacing w:before="0"/>
        <w:rPr>
          <w:rFonts w:cs="Arial"/>
        </w:rPr>
      </w:pPr>
      <w:r w:rsidRPr="001E5939">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0429" w:rsidRPr="001E5939" w:rsidRDefault="00540429" w:rsidP="00832BA0">
      <w:pPr>
        <w:numPr>
          <w:ilvl w:val="0"/>
          <w:numId w:val="24"/>
        </w:numPr>
        <w:spacing w:before="0"/>
        <w:rPr>
          <w:rFonts w:cs="Arial"/>
        </w:rPr>
      </w:pPr>
      <w:r w:rsidRPr="001E5939">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0429" w:rsidRPr="001E5939" w:rsidRDefault="00540429" w:rsidP="00540429">
      <w:pPr>
        <w:spacing w:before="0"/>
        <w:ind w:left="720"/>
        <w:jc w:val="center"/>
        <w:rPr>
          <w:rFonts w:cs="Arial"/>
        </w:rPr>
      </w:pPr>
    </w:p>
    <w:tbl>
      <w:tblPr>
        <w:tblW w:w="10035" w:type="dxa"/>
        <w:jc w:val="center"/>
        <w:tblLayout w:type="fixed"/>
        <w:tblLook w:val="04A0" w:firstRow="1" w:lastRow="0" w:firstColumn="1" w:lastColumn="0" w:noHBand="0" w:noVBand="1"/>
      </w:tblPr>
      <w:tblGrid>
        <w:gridCol w:w="3883"/>
        <w:gridCol w:w="2128"/>
        <w:gridCol w:w="4024"/>
      </w:tblGrid>
      <w:tr w:rsidR="00540429" w:rsidRPr="001E5939" w:rsidTr="00540429">
        <w:trPr>
          <w:jc w:val="center"/>
        </w:trPr>
        <w:tc>
          <w:tcPr>
            <w:tcW w:w="3882" w:type="dxa"/>
            <w:hideMark/>
          </w:tcPr>
          <w:p w:rsidR="00540429" w:rsidRPr="001E5939" w:rsidRDefault="00540429" w:rsidP="00540429">
            <w:pPr>
              <w:spacing w:before="0"/>
              <w:jc w:val="center"/>
              <w:rPr>
                <w:rFonts w:cs="Arial"/>
                <w:lang w:val="sr-Latn-CS" w:eastAsia="sr-Latn-CS"/>
              </w:rPr>
            </w:pPr>
            <w:r w:rsidRPr="001E5939">
              <w:rPr>
                <w:rFonts w:cs="Arial"/>
                <w:lang w:val="sr-Latn-CS" w:eastAsia="sr-Latn-CS"/>
              </w:rPr>
              <w:t>Датум:</w:t>
            </w:r>
          </w:p>
        </w:tc>
        <w:tc>
          <w:tcPr>
            <w:tcW w:w="2127" w:type="dxa"/>
          </w:tcPr>
          <w:p w:rsidR="00540429" w:rsidRPr="001E5939" w:rsidRDefault="00540429" w:rsidP="00540429">
            <w:pPr>
              <w:spacing w:before="0"/>
              <w:jc w:val="center"/>
              <w:rPr>
                <w:rFonts w:cs="Arial"/>
                <w:lang w:val="ru-RU" w:eastAsia="sr-Latn-CS"/>
              </w:rPr>
            </w:pPr>
          </w:p>
        </w:tc>
        <w:tc>
          <w:tcPr>
            <w:tcW w:w="4022" w:type="dxa"/>
            <w:hideMark/>
          </w:tcPr>
          <w:p w:rsidR="00540429" w:rsidRPr="001E5939" w:rsidRDefault="00540429" w:rsidP="00540429">
            <w:pPr>
              <w:spacing w:before="0"/>
              <w:jc w:val="center"/>
              <w:rPr>
                <w:rFonts w:cs="Arial"/>
                <w:lang w:val="ru-RU" w:eastAsia="sr-Latn-CS"/>
              </w:rPr>
            </w:pPr>
            <w:r w:rsidRPr="001E5939">
              <w:rPr>
                <w:rFonts w:cs="Arial"/>
                <w:lang w:val="sr-Latn-CS" w:eastAsia="sr-Latn-CS"/>
              </w:rPr>
              <w:t>Понуђач</w:t>
            </w:r>
            <w:r w:rsidRPr="001E5939">
              <w:rPr>
                <w:rFonts w:cs="Arial"/>
                <w:lang w:val="ru-RU" w:eastAsia="sr-Latn-CS"/>
              </w:rPr>
              <w:t>:</w:t>
            </w:r>
          </w:p>
        </w:tc>
      </w:tr>
      <w:tr w:rsidR="00540429" w:rsidRPr="001E5939" w:rsidTr="00540429">
        <w:trPr>
          <w:jc w:val="center"/>
        </w:trPr>
        <w:tc>
          <w:tcPr>
            <w:tcW w:w="3882" w:type="dxa"/>
          </w:tcPr>
          <w:p w:rsidR="00540429" w:rsidRPr="001E5939" w:rsidRDefault="00540429" w:rsidP="00540429">
            <w:pPr>
              <w:spacing w:before="0"/>
              <w:jc w:val="center"/>
              <w:rPr>
                <w:rFonts w:cs="Arial"/>
                <w:lang w:val="sr-Latn-CS" w:eastAsia="sr-Latn-CS"/>
              </w:rPr>
            </w:pPr>
          </w:p>
        </w:tc>
        <w:tc>
          <w:tcPr>
            <w:tcW w:w="2127" w:type="dxa"/>
            <w:hideMark/>
          </w:tcPr>
          <w:p w:rsidR="00540429" w:rsidRPr="001E5939" w:rsidRDefault="00540429" w:rsidP="00540429">
            <w:pPr>
              <w:spacing w:before="0"/>
              <w:jc w:val="center"/>
              <w:rPr>
                <w:rFonts w:cs="Arial"/>
                <w:lang w:val="sr-Latn-CS" w:eastAsia="sr-Latn-CS"/>
              </w:rPr>
            </w:pPr>
          </w:p>
        </w:tc>
        <w:tc>
          <w:tcPr>
            <w:tcW w:w="4022" w:type="dxa"/>
          </w:tcPr>
          <w:p w:rsidR="00540429" w:rsidRPr="001E5939" w:rsidRDefault="00540429" w:rsidP="00540429">
            <w:pPr>
              <w:spacing w:before="0"/>
              <w:jc w:val="center"/>
              <w:rPr>
                <w:rFonts w:cs="Arial"/>
                <w:lang w:val="ru-RU" w:eastAsia="sr-Latn-CS"/>
              </w:rPr>
            </w:pPr>
          </w:p>
        </w:tc>
      </w:tr>
      <w:tr w:rsidR="00540429" w:rsidRPr="001E5939" w:rsidTr="00540429">
        <w:trPr>
          <w:jc w:val="center"/>
        </w:trPr>
        <w:tc>
          <w:tcPr>
            <w:tcW w:w="3882" w:type="dxa"/>
            <w:tcBorders>
              <w:top w:val="nil"/>
              <w:left w:val="nil"/>
              <w:bottom w:val="single" w:sz="4" w:space="0" w:color="auto"/>
              <w:right w:val="nil"/>
            </w:tcBorders>
          </w:tcPr>
          <w:p w:rsidR="00540429" w:rsidRPr="001E5939" w:rsidRDefault="00540429" w:rsidP="00540429">
            <w:pPr>
              <w:spacing w:before="0"/>
              <w:jc w:val="center"/>
              <w:rPr>
                <w:rFonts w:cs="Arial"/>
                <w:lang w:val="sr-Latn-CS" w:eastAsia="sr-Latn-CS"/>
              </w:rPr>
            </w:pPr>
          </w:p>
        </w:tc>
        <w:tc>
          <w:tcPr>
            <w:tcW w:w="2127" w:type="dxa"/>
          </w:tcPr>
          <w:p w:rsidR="00540429" w:rsidRPr="001E5939" w:rsidRDefault="00540429" w:rsidP="00540429">
            <w:pPr>
              <w:spacing w:before="0"/>
              <w:jc w:val="center"/>
              <w:rPr>
                <w:rFonts w:cs="Arial"/>
                <w:lang w:val="ru-RU" w:eastAsia="sr-Latn-CS"/>
              </w:rPr>
            </w:pPr>
          </w:p>
        </w:tc>
        <w:tc>
          <w:tcPr>
            <w:tcW w:w="4022" w:type="dxa"/>
            <w:tcBorders>
              <w:top w:val="nil"/>
              <w:left w:val="nil"/>
              <w:bottom w:val="single" w:sz="4" w:space="0" w:color="auto"/>
              <w:right w:val="nil"/>
            </w:tcBorders>
          </w:tcPr>
          <w:p w:rsidR="00540429" w:rsidRPr="001E5939" w:rsidRDefault="00540429" w:rsidP="00540429">
            <w:pPr>
              <w:spacing w:before="0"/>
              <w:jc w:val="center"/>
              <w:rPr>
                <w:rFonts w:cs="Arial"/>
                <w:lang w:val="ru-RU" w:eastAsia="sr-Latn-CS"/>
              </w:rPr>
            </w:pPr>
          </w:p>
        </w:tc>
      </w:tr>
      <w:tr w:rsidR="00540429" w:rsidRPr="001E5939" w:rsidTr="00540429">
        <w:trPr>
          <w:trHeight w:val="389"/>
          <w:jc w:val="center"/>
        </w:trPr>
        <w:tc>
          <w:tcPr>
            <w:tcW w:w="3882" w:type="dxa"/>
            <w:tcBorders>
              <w:top w:val="single" w:sz="4" w:space="0" w:color="auto"/>
              <w:left w:val="nil"/>
              <w:bottom w:val="nil"/>
              <w:right w:val="nil"/>
            </w:tcBorders>
          </w:tcPr>
          <w:p w:rsidR="00540429" w:rsidRPr="001E5939" w:rsidRDefault="00540429" w:rsidP="00540429">
            <w:pPr>
              <w:spacing w:before="0"/>
              <w:jc w:val="center"/>
              <w:rPr>
                <w:rFonts w:cs="Arial"/>
                <w:lang w:val="sr-Latn-CS" w:eastAsia="sr-Latn-CS"/>
              </w:rPr>
            </w:pPr>
          </w:p>
        </w:tc>
        <w:tc>
          <w:tcPr>
            <w:tcW w:w="2127" w:type="dxa"/>
          </w:tcPr>
          <w:p w:rsidR="00540429" w:rsidRPr="001E5939" w:rsidRDefault="00540429" w:rsidP="00540429">
            <w:pPr>
              <w:spacing w:before="0"/>
              <w:jc w:val="center"/>
              <w:rPr>
                <w:rFonts w:cs="Arial"/>
                <w:lang w:val="ru-RU" w:eastAsia="sr-Latn-CS"/>
              </w:rPr>
            </w:pPr>
          </w:p>
        </w:tc>
        <w:tc>
          <w:tcPr>
            <w:tcW w:w="4022" w:type="dxa"/>
            <w:tcBorders>
              <w:top w:val="single" w:sz="4" w:space="0" w:color="auto"/>
              <w:left w:val="nil"/>
              <w:bottom w:val="nil"/>
              <w:right w:val="nil"/>
            </w:tcBorders>
          </w:tcPr>
          <w:p w:rsidR="00540429" w:rsidRPr="001E5939" w:rsidRDefault="00540429" w:rsidP="00540429">
            <w:pPr>
              <w:spacing w:before="0"/>
              <w:jc w:val="center"/>
              <w:rPr>
                <w:rFonts w:cs="Arial"/>
                <w:lang w:val="ru-RU" w:eastAsia="sr-Latn-CS"/>
              </w:rPr>
            </w:pPr>
          </w:p>
        </w:tc>
      </w:tr>
    </w:tbl>
    <w:p w:rsidR="00540429" w:rsidRPr="001E5939" w:rsidRDefault="00540429" w:rsidP="00540429">
      <w:pPr>
        <w:spacing w:before="0"/>
        <w:ind w:firstLine="720"/>
        <w:rPr>
          <w:rFonts w:cs="Arial"/>
          <w:lang w:val="ru-RU"/>
        </w:rPr>
      </w:pPr>
    </w:p>
    <w:p w:rsidR="00540429" w:rsidRPr="001E5939" w:rsidRDefault="00540429" w:rsidP="00540429">
      <w:pPr>
        <w:spacing w:before="0"/>
        <w:ind w:firstLine="720"/>
        <w:rPr>
          <w:rFonts w:cs="Arial"/>
          <w:lang w:val="ru-RU"/>
        </w:rPr>
      </w:pPr>
    </w:p>
    <w:p w:rsidR="00540429" w:rsidRPr="001E5939" w:rsidRDefault="00540429" w:rsidP="00540429">
      <w:pPr>
        <w:spacing w:before="0"/>
        <w:ind w:firstLine="720"/>
        <w:rPr>
          <w:rFonts w:cs="Arial"/>
          <w:lang w:val="ru-RU"/>
        </w:rPr>
      </w:pPr>
      <w:r w:rsidRPr="001E5939">
        <w:rPr>
          <w:rFonts w:cs="Arial"/>
          <w:lang w:val="ru-RU"/>
        </w:rPr>
        <w:t>Прилог:</w:t>
      </w:r>
    </w:p>
    <w:p w:rsidR="00540429" w:rsidRPr="001E5939" w:rsidRDefault="00540429" w:rsidP="00832BA0">
      <w:pPr>
        <w:numPr>
          <w:ilvl w:val="0"/>
          <w:numId w:val="25"/>
        </w:numPr>
        <w:spacing w:before="0"/>
        <w:contextualSpacing/>
        <w:rPr>
          <w:rFonts w:eastAsia="Calibri" w:cs="Arial"/>
        </w:rPr>
      </w:pPr>
      <w:r w:rsidRPr="001E5939">
        <w:rPr>
          <w:rFonts w:eastAsia="Calibri" w:cs="Arial"/>
        </w:rPr>
        <w:t xml:space="preserve">1 једна потписана и оверена бланко сопствена меница као гаранција за озбиљност понуде </w:t>
      </w:r>
    </w:p>
    <w:p w:rsidR="00540429" w:rsidRPr="001E5939" w:rsidRDefault="00540429" w:rsidP="00832BA0">
      <w:pPr>
        <w:numPr>
          <w:ilvl w:val="0"/>
          <w:numId w:val="25"/>
        </w:numPr>
        <w:spacing w:before="0"/>
        <w:contextualSpacing/>
        <w:rPr>
          <w:rFonts w:eastAsia="Calibri" w:cs="Arial"/>
        </w:rPr>
      </w:pPr>
      <w:r w:rsidRPr="001E5939">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40429" w:rsidRPr="001E5939" w:rsidRDefault="00540429" w:rsidP="00832BA0">
      <w:pPr>
        <w:numPr>
          <w:ilvl w:val="0"/>
          <w:numId w:val="25"/>
        </w:numPr>
        <w:spacing w:before="0"/>
        <w:contextualSpacing/>
        <w:rPr>
          <w:rFonts w:eastAsia="Calibri" w:cs="Arial"/>
        </w:rPr>
      </w:pPr>
      <w:r w:rsidRPr="001E5939">
        <w:rPr>
          <w:rFonts w:eastAsia="Calibri" w:cs="Arial"/>
        </w:rPr>
        <w:t xml:space="preserve">фотокопија ОП обрасца </w:t>
      </w:r>
    </w:p>
    <w:p w:rsidR="00540429" w:rsidRPr="001E5939" w:rsidRDefault="00540429" w:rsidP="00832BA0">
      <w:pPr>
        <w:numPr>
          <w:ilvl w:val="0"/>
          <w:numId w:val="25"/>
        </w:numPr>
        <w:spacing w:before="0"/>
        <w:contextualSpacing/>
        <w:rPr>
          <w:rFonts w:eastAsia="Calibri" w:cs="Arial"/>
        </w:rPr>
      </w:pPr>
      <w:r w:rsidRPr="001E5939">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40429" w:rsidRPr="001E5939" w:rsidRDefault="00540429" w:rsidP="00540429">
      <w:pPr>
        <w:spacing w:before="0"/>
        <w:ind w:left="720"/>
        <w:contextualSpacing/>
        <w:rPr>
          <w:rFonts w:eastAsia="Calibri" w:cs="Arial"/>
        </w:rPr>
      </w:pPr>
    </w:p>
    <w:p w:rsidR="00540429" w:rsidRPr="001E5939" w:rsidRDefault="00540429" w:rsidP="00540429">
      <w:pPr>
        <w:spacing w:before="0"/>
        <w:ind w:left="720"/>
        <w:contextualSpacing/>
        <w:rPr>
          <w:rFonts w:eastAsia="Calibri" w:cs="Arial"/>
        </w:rPr>
      </w:pPr>
    </w:p>
    <w:p w:rsidR="00540429" w:rsidRPr="001E5939" w:rsidRDefault="00540429" w:rsidP="00540429">
      <w:pPr>
        <w:spacing w:before="0"/>
        <w:ind w:left="720"/>
        <w:contextualSpacing/>
        <w:rPr>
          <w:rFonts w:eastAsia="Calibri" w:cs="Arial"/>
          <w:b/>
        </w:rPr>
      </w:pPr>
      <w:r w:rsidRPr="001E5939">
        <w:rPr>
          <w:rFonts w:eastAsia="Calibri" w:cs="Arial"/>
          <w:b/>
        </w:rPr>
        <w:t>Менично писмо у складу са садржином овог Прилога се доставља у оквиру понуде.</w:t>
      </w:r>
    </w:p>
    <w:p w:rsidR="00540429" w:rsidRPr="001E5939" w:rsidRDefault="00540429" w:rsidP="00540429">
      <w:pPr>
        <w:spacing w:before="0"/>
        <w:ind w:left="720"/>
        <w:contextualSpacing/>
        <w:rPr>
          <w:rFonts w:eastAsia="Calibri" w:cs="Arial"/>
        </w:rPr>
      </w:pPr>
    </w:p>
    <w:p w:rsidR="00540429" w:rsidRPr="001E5939" w:rsidRDefault="00540429" w:rsidP="00540429">
      <w:pPr>
        <w:spacing w:before="0"/>
        <w:ind w:left="720"/>
        <w:contextualSpacing/>
        <w:rPr>
          <w:rFonts w:eastAsia="Calibri" w:cs="Arial"/>
          <w:color w:val="00B0F0"/>
        </w:rPr>
      </w:pPr>
    </w:p>
    <w:p w:rsidR="003C6621" w:rsidRPr="001E5939" w:rsidRDefault="00540429" w:rsidP="00540429">
      <w:pPr>
        <w:spacing w:before="0"/>
        <w:jc w:val="left"/>
        <w:rPr>
          <w:rFonts w:cs="Arial"/>
          <w:color w:val="00B0F0"/>
          <w:lang w:val="sr-Cyrl-RS"/>
        </w:rPr>
      </w:pPr>
      <w:r w:rsidRPr="001E5939">
        <w:rPr>
          <w:rFonts w:cs="Arial"/>
          <w:color w:val="00B0F0"/>
          <w:lang w:val="sr-Cyrl-RS"/>
        </w:rPr>
        <w:t xml:space="preserve"> </w:t>
      </w:r>
    </w:p>
    <w:p w:rsidR="003C6621" w:rsidRPr="001E5939" w:rsidRDefault="003C6621">
      <w:pPr>
        <w:spacing w:before="0"/>
        <w:jc w:val="left"/>
        <w:rPr>
          <w:rFonts w:cs="Arial"/>
          <w:color w:val="00B0F0"/>
          <w:lang w:val="sr-Cyrl-RS"/>
        </w:rPr>
      </w:pPr>
      <w:r w:rsidRPr="001E5939">
        <w:rPr>
          <w:rFonts w:cs="Arial"/>
          <w:color w:val="00B0F0"/>
          <w:lang w:val="sr-Cyrl-RS"/>
        </w:rPr>
        <w:br w:type="page"/>
      </w:r>
    </w:p>
    <w:p w:rsidR="003C6621" w:rsidRPr="001E5939" w:rsidRDefault="003C6621" w:rsidP="003C6621">
      <w:pPr>
        <w:spacing w:before="0"/>
        <w:jc w:val="right"/>
        <w:rPr>
          <w:rFonts w:cs="Arial"/>
          <w:b/>
          <w:lang w:val="sr-Cyrl-RS"/>
        </w:rPr>
      </w:pPr>
      <w:r w:rsidRPr="001E5939">
        <w:rPr>
          <w:rFonts w:cs="Arial"/>
          <w:b/>
        </w:rPr>
        <w:lastRenderedPageBreak/>
        <w:t xml:space="preserve">ПРИЛОГ </w:t>
      </w:r>
      <w:r w:rsidRPr="001E5939">
        <w:rPr>
          <w:rFonts w:cs="Arial"/>
          <w:b/>
          <w:lang w:val="sr-Cyrl-RS"/>
        </w:rPr>
        <w:t>3</w:t>
      </w:r>
    </w:p>
    <w:p w:rsidR="003C6621" w:rsidRPr="001E5939" w:rsidRDefault="003C6621" w:rsidP="003C6621">
      <w:pPr>
        <w:spacing w:before="0"/>
        <w:jc w:val="right"/>
        <w:rPr>
          <w:rFonts w:cs="Arial"/>
          <w:b/>
          <w:color w:val="00B0F0"/>
        </w:rPr>
      </w:pPr>
    </w:p>
    <w:p w:rsidR="003C6621" w:rsidRPr="001E5939" w:rsidRDefault="003C6621" w:rsidP="003C6621">
      <w:pPr>
        <w:spacing w:before="0"/>
        <w:rPr>
          <w:rFonts w:cs="Arial"/>
        </w:rPr>
      </w:pPr>
      <w:r w:rsidRPr="001E5939">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C6621" w:rsidRPr="001E5939" w:rsidRDefault="003C6621" w:rsidP="003C6621">
      <w:pPr>
        <w:spacing w:before="0"/>
        <w:rPr>
          <w:rFonts w:cs="Arial"/>
        </w:rPr>
      </w:pPr>
    </w:p>
    <w:p w:rsidR="003C6621" w:rsidRPr="001E5939" w:rsidRDefault="003C6621" w:rsidP="003C6621">
      <w:pPr>
        <w:spacing w:before="0"/>
        <w:rPr>
          <w:rFonts w:cs="Arial"/>
          <w:b/>
        </w:rPr>
      </w:pPr>
      <w:r w:rsidRPr="001E5939">
        <w:rPr>
          <w:rFonts w:cs="Arial"/>
          <w:b/>
        </w:rPr>
        <w:t>(напомена: не доставља се у понуди)</w:t>
      </w:r>
    </w:p>
    <w:p w:rsidR="003C6621" w:rsidRPr="001E5939" w:rsidRDefault="003C6621" w:rsidP="003C6621">
      <w:pPr>
        <w:spacing w:before="0"/>
        <w:rPr>
          <w:rFonts w:cs="Arial"/>
        </w:rPr>
      </w:pPr>
    </w:p>
    <w:p w:rsidR="003C6621" w:rsidRPr="001E5939" w:rsidRDefault="003C6621" w:rsidP="003C6621">
      <w:pPr>
        <w:spacing w:before="0"/>
        <w:rPr>
          <w:rFonts w:cs="Arial"/>
          <w:lang w:val="ru-RU"/>
        </w:rPr>
      </w:pPr>
      <w:r w:rsidRPr="001E5939">
        <w:rPr>
          <w:rFonts w:cs="Arial"/>
        </w:rPr>
        <w:t xml:space="preserve">ДУЖНИК:  </w:t>
      </w:r>
      <w:r w:rsidRPr="001E5939">
        <w:rPr>
          <w:rFonts w:cs="Arial"/>
          <w:lang w:val="ru-RU"/>
        </w:rPr>
        <w:t>…………………………………………………………………………........................</w:t>
      </w:r>
    </w:p>
    <w:p w:rsidR="003C6621" w:rsidRPr="001E5939" w:rsidRDefault="003C6621" w:rsidP="003C6621">
      <w:pPr>
        <w:spacing w:before="0"/>
        <w:rPr>
          <w:rFonts w:cs="Arial"/>
        </w:rPr>
      </w:pPr>
      <w:r w:rsidRPr="001E5939">
        <w:rPr>
          <w:rFonts w:cs="Arial"/>
        </w:rPr>
        <w:t>(назив и седиште Понуђача)</w:t>
      </w:r>
    </w:p>
    <w:p w:rsidR="003C6621" w:rsidRPr="001E5939" w:rsidRDefault="003C6621" w:rsidP="003C6621">
      <w:pPr>
        <w:spacing w:before="0"/>
        <w:rPr>
          <w:rFonts w:cs="Arial"/>
        </w:rPr>
      </w:pPr>
      <w:r w:rsidRPr="001E5939">
        <w:rPr>
          <w:rFonts w:cs="Arial"/>
        </w:rPr>
        <w:t>МАТИЧНИ БРОЈ ДУЖНИКА (Понуђача): ..................................................................</w:t>
      </w:r>
    </w:p>
    <w:p w:rsidR="003C6621" w:rsidRPr="001E5939" w:rsidRDefault="003C6621" w:rsidP="003C6621">
      <w:pPr>
        <w:spacing w:before="0"/>
        <w:rPr>
          <w:rFonts w:cs="Arial"/>
        </w:rPr>
      </w:pPr>
      <w:r w:rsidRPr="001E5939">
        <w:rPr>
          <w:rFonts w:cs="Arial"/>
        </w:rPr>
        <w:t>ТЕКУЋИ РАЧУН ДУЖНИКА (Понуђача): ...................................................................</w:t>
      </w:r>
    </w:p>
    <w:p w:rsidR="003C6621" w:rsidRPr="001E5939" w:rsidRDefault="003C6621" w:rsidP="003C6621">
      <w:pPr>
        <w:spacing w:before="0"/>
        <w:rPr>
          <w:rFonts w:cs="Arial"/>
        </w:rPr>
      </w:pPr>
      <w:r w:rsidRPr="001E5939">
        <w:rPr>
          <w:rFonts w:cs="Arial"/>
        </w:rPr>
        <w:t>ПИБ ДУЖНИКА (Понуђача): ........................................................................................</w:t>
      </w:r>
    </w:p>
    <w:p w:rsidR="003C6621" w:rsidRPr="001E5939" w:rsidRDefault="003C6621" w:rsidP="003C6621">
      <w:pPr>
        <w:spacing w:before="0"/>
        <w:rPr>
          <w:rFonts w:cs="Arial"/>
        </w:rPr>
      </w:pPr>
    </w:p>
    <w:p w:rsidR="003C6621" w:rsidRPr="001E5939" w:rsidRDefault="003C6621" w:rsidP="003C6621">
      <w:pPr>
        <w:spacing w:before="0"/>
        <w:rPr>
          <w:rFonts w:cs="Arial"/>
        </w:rPr>
      </w:pPr>
      <w:r w:rsidRPr="001E5939">
        <w:rPr>
          <w:rFonts w:cs="Arial"/>
        </w:rPr>
        <w:t>и з д а ј е  д а н а ............................ године</w:t>
      </w:r>
    </w:p>
    <w:p w:rsidR="003C6621" w:rsidRPr="001E5939" w:rsidRDefault="003C6621" w:rsidP="003C6621">
      <w:pPr>
        <w:spacing w:before="0"/>
        <w:rPr>
          <w:rFonts w:cs="Arial"/>
        </w:rPr>
      </w:pPr>
    </w:p>
    <w:p w:rsidR="003C6621" w:rsidRPr="001E5939" w:rsidRDefault="003C6621" w:rsidP="003C6621">
      <w:pPr>
        <w:spacing w:before="0"/>
        <w:rPr>
          <w:rFonts w:cs="Arial"/>
        </w:rPr>
      </w:pPr>
    </w:p>
    <w:p w:rsidR="003C6621" w:rsidRPr="001E5939" w:rsidRDefault="003C6621" w:rsidP="003C6621">
      <w:pPr>
        <w:spacing w:before="0"/>
        <w:jc w:val="center"/>
        <w:rPr>
          <w:rFonts w:cs="Arial"/>
          <w:b/>
        </w:rPr>
      </w:pPr>
      <w:r w:rsidRPr="001E5939">
        <w:rPr>
          <w:rFonts w:cs="Arial"/>
          <w:b/>
        </w:rPr>
        <w:t>МЕНИЧНО ПИСМО – ОВЛАШЋЕЊЕ ЗА КОРИСНИКА  БЛАНКО СОПСТВЕНЕ МЕНИЦЕ</w:t>
      </w:r>
    </w:p>
    <w:p w:rsidR="003C6621" w:rsidRPr="001E5939" w:rsidRDefault="003C6621" w:rsidP="003C6621">
      <w:pPr>
        <w:spacing w:before="0"/>
        <w:rPr>
          <w:rFonts w:cs="Arial"/>
        </w:rPr>
      </w:pPr>
    </w:p>
    <w:p w:rsidR="003C6621" w:rsidRPr="001E5939" w:rsidRDefault="003C6621" w:rsidP="003C6621">
      <w:pPr>
        <w:widowControl w:val="0"/>
        <w:tabs>
          <w:tab w:val="left" w:pos="1418"/>
          <w:tab w:val="left" w:leader="underscore" w:pos="9244"/>
        </w:tabs>
        <w:spacing w:before="0"/>
        <w:ind w:left="1440" w:hanging="1440"/>
        <w:rPr>
          <w:rFonts w:cs="Arial"/>
          <w:bCs/>
          <w:lang w:val="sr-Latn-RS" w:eastAsia="sr-Latn-CS"/>
        </w:rPr>
      </w:pPr>
      <w:r w:rsidRPr="001E5939">
        <w:rPr>
          <w:rFonts w:cs="Arial"/>
          <w:bCs/>
          <w:lang w:val="sr-Latn-RS" w:eastAsia="sr-Latn-CS"/>
        </w:rPr>
        <w:t>КОРИСНИК - ПОВЕРИЛАЦ:</w:t>
      </w:r>
      <w:r w:rsidR="00D501A0" w:rsidRPr="001E5939">
        <w:rPr>
          <w:rFonts w:cs="Arial"/>
          <w:bCs/>
          <w:lang w:val="sr-Cyrl-RS" w:eastAsia="sr-Latn-CS"/>
        </w:rPr>
        <w:t xml:space="preserve"> </w:t>
      </w:r>
      <w:r w:rsidRPr="001E5939">
        <w:rPr>
          <w:rFonts w:cs="Arial"/>
          <w:bCs/>
          <w:lang w:val="sr-Latn-RS" w:eastAsia="sr-Latn-CS"/>
        </w:rPr>
        <w:t xml:space="preserve">Јавно предузеће „Електроприведа Србије“ Београд, </w:t>
      </w:r>
      <w:r w:rsidR="00CB7863" w:rsidRPr="001E5939">
        <w:rPr>
          <w:rFonts w:cs="Arial"/>
          <w:bCs/>
          <w:lang w:val="sr-Cyrl-RS" w:eastAsia="sr-Latn-CS"/>
        </w:rPr>
        <w:t>Балканска 13</w:t>
      </w:r>
      <w:r w:rsidRPr="001E5939">
        <w:rPr>
          <w:rFonts w:cs="Arial"/>
          <w:bCs/>
          <w:lang w:val="sr-Latn-RS" w:eastAsia="sr-Latn-CS"/>
        </w:rPr>
        <w:t>,</w:t>
      </w:r>
      <w:r w:rsidR="00CB7863" w:rsidRPr="001E5939">
        <w:rPr>
          <w:rFonts w:cs="Arial"/>
          <w:bCs/>
          <w:lang w:val="sr-Cyrl-RS" w:eastAsia="sr-Latn-CS"/>
        </w:rPr>
        <w:t xml:space="preserve"> </w:t>
      </w:r>
      <w:r w:rsidRPr="001E5939">
        <w:rPr>
          <w:rFonts w:cs="Arial"/>
          <w:bCs/>
          <w:lang w:val="sr-Latn-RS" w:eastAsia="sr-Latn-CS"/>
        </w:rPr>
        <w:t>11000 Београд, огранак ТЕНТ Београд-Обреновац, улица Богољуба Урошевића Црног број 44., 11500 Обреновац , Матични број 20053658, ПИБ 103920327, бр. тек. рачуна: 160-700-13 Banka Intesa,</w:t>
      </w:r>
    </w:p>
    <w:p w:rsidR="003C6621" w:rsidRPr="001E5939" w:rsidRDefault="003C6621" w:rsidP="003C6621">
      <w:pPr>
        <w:tabs>
          <w:tab w:val="left" w:pos="1418"/>
        </w:tabs>
        <w:spacing w:before="0"/>
        <w:rPr>
          <w:rFonts w:cs="Arial"/>
        </w:rPr>
      </w:pPr>
      <w:r w:rsidRPr="001E5939">
        <w:rPr>
          <w:rFonts w:cs="Arial"/>
        </w:rPr>
        <w:tab/>
      </w:r>
    </w:p>
    <w:p w:rsidR="003C6621" w:rsidRPr="001E5939" w:rsidRDefault="003C6621" w:rsidP="003C6621">
      <w:pPr>
        <w:spacing w:before="0"/>
        <w:rPr>
          <w:rFonts w:cs="Arial"/>
        </w:rPr>
      </w:pPr>
      <w:r w:rsidRPr="001E5939">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00CB7863" w:rsidRPr="001E5939">
        <w:rPr>
          <w:rFonts w:cs="Arial"/>
          <w:lang w:val="sr-Cyrl-RS"/>
        </w:rPr>
        <w:t>Балканска број 13</w:t>
      </w:r>
      <w:r w:rsidRPr="001E5939">
        <w:rPr>
          <w:rFonts w:cs="Arial"/>
        </w:rPr>
        <w:t>, Београд,</w:t>
      </w:r>
      <w:r w:rsidRPr="001E5939">
        <w:rPr>
          <w:rFonts w:cs="Arial"/>
          <w:b/>
        </w:rPr>
        <w:t xml:space="preserve"> </w:t>
      </w:r>
      <w:r w:rsidRPr="001E5939">
        <w:rPr>
          <w:rFonts w:cs="Arial"/>
        </w:rPr>
        <w:t>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 динара, (и словима  _______________динара), по Уговору о_______________________________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3C6621" w:rsidRPr="001E5939" w:rsidRDefault="003C6621" w:rsidP="003C6621">
      <w:pPr>
        <w:spacing w:before="0"/>
        <w:rPr>
          <w:rFonts w:cs="Arial"/>
        </w:rPr>
      </w:pPr>
    </w:p>
    <w:p w:rsidR="003C6621" w:rsidRPr="001E5939" w:rsidRDefault="003C6621" w:rsidP="003C6621">
      <w:pPr>
        <w:spacing w:before="0"/>
        <w:rPr>
          <w:rFonts w:cs="Arial"/>
        </w:rPr>
      </w:pPr>
      <w:r w:rsidRPr="001E5939">
        <w:rPr>
          <w:rFonts w:cs="Arial"/>
        </w:rPr>
        <w:t>Издата бланко сопствена меница серијски број</w:t>
      </w:r>
      <w:r w:rsidRPr="001E5939">
        <w:rPr>
          <w:rFonts w:cs="Arial"/>
        </w:rPr>
        <w:tab/>
        <w:t xml:space="preserve">(уписати серијски број) може се поднети на наплату у року доспећа  утврђеном  Уговором бр. ______________ од ________________ године (заведен код Корисника-Повериоца)  и бр. _____________ од _________________ године (заведен код дужника) т.ј. најкасније до истека рока од </w:t>
      </w:r>
      <w:r w:rsidR="002D2C00" w:rsidRPr="001E5939">
        <w:rPr>
          <w:rFonts w:cs="Arial"/>
        </w:rPr>
        <w:t xml:space="preserve">30 (тридесет) дана од </w:t>
      </w:r>
      <w:r w:rsidR="002D2C00" w:rsidRPr="001E5939">
        <w:rPr>
          <w:rFonts w:cs="Arial"/>
          <w:lang w:val="sr-Cyrl-RS"/>
        </w:rPr>
        <w:t xml:space="preserve">рока извршења услуге </w:t>
      </w:r>
      <w:r w:rsidRPr="001E5939">
        <w:rPr>
          <w:rFonts w:cs="Arial"/>
        </w:rPr>
        <w:t xml:space="preserve">с тим да евентуални продужетак </w:t>
      </w:r>
      <w:r w:rsidRPr="001E5939">
        <w:rPr>
          <w:rFonts w:cs="Arial"/>
          <w:lang w:val="sr-Cyrl-RS"/>
        </w:rPr>
        <w:t xml:space="preserve">тог </w:t>
      </w:r>
      <w:r w:rsidRPr="001E5939">
        <w:rPr>
          <w:rFonts w:cs="Arial"/>
        </w:rPr>
        <w:t>рока има за последицу и продужење рока важења менице и меничног овлашћења.</w:t>
      </w:r>
    </w:p>
    <w:p w:rsidR="003C6621" w:rsidRPr="001E5939" w:rsidRDefault="003C6621" w:rsidP="003C6621">
      <w:pPr>
        <w:spacing w:before="0"/>
        <w:rPr>
          <w:rFonts w:cs="Arial"/>
        </w:rPr>
      </w:pPr>
    </w:p>
    <w:p w:rsidR="00F5238D" w:rsidRPr="001E5939" w:rsidRDefault="003C6621" w:rsidP="003C6621">
      <w:pPr>
        <w:spacing w:before="0"/>
        <w:rPr>
          <w:rFonts w:cs="Arial"/>
        </w:rPr>
      </w:pPr>
      <w:r w:rsidRPr="001E5939">
        <w:rPr>
          <w:rFonts w:cs="Arial"/>
        </w:rPr>
        <w:t xml:space="preserve">Овлашћујемо Јавно предузеће „Електропривреда Србије“ Београд, огранак ТЕНТ Београд-Обреновац, као Повериоца да у складу са горе наведеним условом, </w:t>
      </w:r>
      <w:r w:rsidRPr="001E5939">
        <w:rPr>
          <w:rFonts w:cs="Arial"/>
        </w:rPr>
        <w:lastRenderedPageBreak/>
        <w:t>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w:t>
      </w:r>
    </w:p>
    <w:p w:rsidR="00F5238D" w:rsidRPr="001E5939" w:rsidRDefault="00F5238D" w:rsidP="003C6621">
      <w:pPr>
        <w:spacing w:before="0"/>
        <w:rPr>
          <w:rFonts w:cs="Arial"/>
        </w:rPr>
      </w:pPr>
    </w:p>
    <w:p w:rsidR="003C6621" w:rsidRPr="001E5939" w:rsidRDefault="003C6621" w:rsidP="003C6621">
      <w:pPr>
        <w:spacing w:before="0"/>
        <w:rPr>
          <w:rFonts w:cs="Arial"/>
        </w:rPr>
      </w:pPr>
      <w:r w:rsidRPr="001E5939">
        <w:rPr>
          <w:rFonts w:cs="Arial"/>
        </w:rPr>
        <w:t>наплату на терет текућег рачуна Дужника бр.______ код __________________ Банке, а у корист текућег рачуна Повериоца бр. 160-700-13 Banka Intesa.</w:t>
      </w:r>
    </w:p>
    <w:p w:rsidR="003C6621" w:rsidRPr="001E5939" w:rsidRDefault="003C6621" w:rsidP="003C6621">
      <w:pPr>
        <w:spacing w:before="0"/>
        <w:rPr>
          <w:rFonts w:cs="Arial"/>
        </w:rPr>
      </w:pPr>
    </w:p>
    <w:p w:rsidR="003C6621" w:rsidRPr="001E5939" w:rsidRDefault="003C6621" w:rsidP="003C6621">
      <w:pPr>
        <w:spacing w:before="0"/>
        <w:rPr>
          <w:rFonts w:cs="Arial"/>
        </w:rPr>
      </w:pPr>
      <w:r w:rsidRPr="001E5939">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w:t>
      </w:r>
      <w:r w:rsidR="00C12AA8">
        <w:rPr>
          <w:rFonts w:cs="Arial"/>
        </w:rPr>
        <w:t>редствима са рачуна Дужника</w:t>
      </w:r>
      <w:r w:rsidRPr="001E5939">
        <w:rPr>
          <w:rFonts w:cs="Arial"/>
        </w:rPr>
        <w:t>, статусних промена код Дужника, оснивања нових правних субјеката од стране Дужника и других промена од значаја за правни промет.</w:t>
      </w:r>
    </w:p>
    <w:p w:rsidR="003C6621" w:rsidRPr="001E5939" w:rsidRDefault="003C6621" w:rsidP="003C6621">
      <w:pPr>
        <w:spacing w:before="0"/>
        <w:rPr>
          <w:rFonts w:cs="Arial"/>
        </w:rPr>
      </w:pPr>
    </w:p>
    <w:p w:rsidR="003C6621" w:rsidRPr="001E5939" w:rsidRDefault="003C6621" w:rsidP="003C6621">
      <w:pPr>
        <w:spacing w:before="0"/>
        <w:rPr>
          <w:rFonts w:cs="Arial"/>
        </w:rPr>
      </w:pPr>
      <w:r w:rsidRPr="001E5939">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3C6621" w:rsidRPr="001E5939" w:rsidRDefault="003C6621" w:rsidP="003C6621">
      <w:pPr>
        <w:spacing w:before="0"/>
        <w:rPr>
          <w:rFonts w:cs="Arial"/>
        </w:rPr>
      </w:pPr>
    </w:p>
    <w:p w:rsidR="003C6621" w:rsidRPr="001E5939" w:rsidRDefault="003C6621" w:rsidP="003C6621">
      <w:pPr>
        <w:spacing w:before="0"/>
        <w:rPr>
          <w:rFonts w:cs="Arial"/>
        </w:rPr>
      </w:pPr>
      <w:r w:rsidRPr="001E5939">
        <w:rPr>
          <w:rFonts w:cs="Arial"/>
        </w:rPr>
        <w:t>Меница је потписана од стране овлашћеног лица за заступање Дужника _____________________(унети име и презиме овлашћеног лица).</w:t>
      </w:r>
    </w:p>
    <w:p w:rsidR="003C6621" w:rsidRPr="001E5939" w:rsidRDefault="003C6621" w:rsidP="003C6621">
      <w:pPr>
        <w:spacing w:before="0"/>
        <w:rPr>
          <w:rFonts w:cs="Arial"/>
        </w:rPr>
      </w:pPr>
    </w:p>
    <w:p w:rsidR="003C6621" w:rsidRPr="001E5939" w:rsidRDefault="003C6621" w:rsidP="003C6621">
      <w:pPr>
        <w:spacing w:before="0"/>
        <w:rPr>
          <w:rFonts w:cs="Arial"/>
        </w:rPr>
      </w:pPr>
      <w:r w:rsidRPr="001E5939">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3C6621" w:rsidRPr="001E5939" w:rsidRDefault="003C6621" w:rsidP="003C6621">
      <w:pPr>
        <w:spacing w:before="0"/>
        <w:rPr>
          <w:rFonts w:cs="Arial"/>
        </w:rPr>
      </w:pPr>
      <w:r w:rsidRPr="001E5939">
        <w:rPr>
          <w:rFonts w:cs="Arial"/>
        </w:rPr>
        <w:t xml:space="preserve">Место и датум издавања Овлашћења          </w:t>
      </w:r>
    </w:p>
    <w:p w:rsidR="003C6621" w:rsidRPr="001E5939" w:rsidRDefault="003C6621" w:rsidP="003C6621">
      <w:pPr>
        <w:spacing w:before="0"/>
        <w:rPr>
          <w:rFonts w:cs="Arial"/>
        </w:rPr>
      </w:pPr>
    </w:p>
    <w:p w:rsidR="003C6621" w:rsidRPr="001E5939" w:rsidRDefault="003C6621" w:rsidP="003C6621">
      <w:pPr>
        <w:spacing w:before="0"/>
        <w:rPr>
          <w:rFonts w:cs="Arial"/>
        </w:rPr>
      </w:pPr>
    </w:p>
    <w:tbl>
      <w:tblPr>
        <w:tblW w:w="10035" w:type="dxa"/>
        <w:jc w:val="center"/>
        <w:tblLayout w:type="fixed"/>
        <w:tblLook w:val="04A0" w:firstRow="1" w:lastRow="0" w:firstColumn="1" w:lastColumn="0" w:noHBand="0" w:noVBand="1"/>
      </w:tblPr>
      <w:tblGrid>
        <w:gridCol w:w="3883"/>
        <w:gridCol w:w="2128"/>
        <w:gridCol w:w="4024"/>
      </w:tblGrid>
      <w:tr w:rsidR="003C6621" w:rsidRPr="001E5939" w:rsidTr="0048404E">
        <w:trPr>
          <w:jc w:val="center"/>
        </w:trPr>
        <w:tc>
          <w:tcPr>
            <w:tcW w:w="3882" w:type="dxa"/>
            <w:hideMark/>
          </w:tcPr>
          <w:p w:rsidR="003C6621" w:rsidRPr="001E5939" w:rsidRDefault="003C6621" w:rsidP="0048404E">
            <w:pPr>
              <w:spacing w:before="0"/>
              <w:jc w:val="center"/>
              <w:rPr>
                <w:rFonts w:cs="Arial"/>
                <w:lang w:val="sr-Latn-CS" w:eastAsia="sr-Latn-CS"/>
              </w:rPr>
            </w:pPr>
            <w:r w:rsidRPr="001E5939">
              <w:rPr>
                <w:rFonts w:cs="Arial"/>
                <w:lang w:val="sr-Latn-CS" w:eastAsia="sr-Latn-CS"/>
              </w:rPr>
              <w:t>Датум:</w:t>
            </w:r>
          </w:p>
        </w:tc>
        <w:tc>
          <w:tcPr>
            <w:tcW w:w="2127" w:type="dxa"/>
          </w:tcPr>
          <w:p w:rsidR="003C6621" w:rsidRPr="001E5939" w:rsidRDefault="003C6621" w:rsidP="0048404E">
            <w:pPr>
              <w:spacing w:before="0"/>
              <w:jc w:val="center"/>
              <w:rPr>
                <w:rFonts w:cs="Arial"/>
                <w:lang w:val="ru-RU" w:eastAsia="sr-Latn-CS"/>
              </w:rPr>
            </w:pPr>
          </w:p>
        </w:tc>
        <w:tc>
          <w:tcPr>
            <w:tcW w:w="4022" w:type="dxa"/>
            <w:hideMark/>
          </w:tcPr>
          <w:p w:rsidR="003C6621" w:rsidRPr="001E5939" w:rsidRDefault="003C6621" w:rsidP="0048404E">
            <w:pPr>
              <w:spacing w:before="0"/>
              <w:jc w:val="center"/>
              <w:rPr>
                <w:rFonts w:cs="Arial"/>
                <w:lang w:val="ru-RU" w:eastAsia="sr-Latn-CS"/>
              </w:rPr>
            </w:pPr>
            <w:r w:rsidRPr="001E5939">
              <w:rPr>
                <w:rFonts w:cs="Arial"/>
                <w:lang w:val="sr-Latn-CS" w:eastAsia="sr-Latn-CS"/>
              </w:rPr>
              <w:t>Понуђач</w:t>
            </w:r>
            <w:r w:rsidRPr="001E5939">
              <w:rPr>
                <w:rFonts w:cs="Arial"/>
                <w:lang w:val="ru-RU" w:eastAsia="sr-Latn-CS"/>
              </w:rPr>
              <w:t>:</w:t>
            </w:r>
          </w:p>
        </w:tc>
      </w:tr>
      <w:tr w:rsidR="003C6621" w:rsidRPr="001E5939" w:rsidTr="0048404E">
        <w:trPr>
          <w:jc w:val="center"/>
        </w:trPr>
        <w:tc>
          <w:tcPr>
            <w:tcW w:w="3882" w:type="dxa"/>
          </w:tcPr>
          <w:p w:rsidR="003C6621" w:rsidRPr="001E5939" w:rsidRDefault="003C6621" w:rsidP="0048404E">
            <w:pPr>
              <w:spacing w:before="0"/>
              <w:jc w:val="center"/>
              <w:rPr>
                <w:rFonts w:cs="Arial"/>
                <w:lang w:val="sr-Latn-CS" w:eastAsia="sr-Latn-CS"/>
              </w:rPr>
            </w:pPr>
          </w:p>
        </w:tc>
        <w:tc>
          <w:tcPr>
            <w:tcW w:w="2127" w:type="dxa"/>
            <w:hideMark/>
          </w:tcPr>
          <w:p w:rsidR="003C6621" w:rsidRPr="001E5939" w:rsidRDefault="003C6621" w:rsidP="0048404E">
            <w:pPr>
              <w:spacing w:before="0"/>
              <w:jc w:val="center"/>
              <w:rPr>
                <w:rFonts w:cs="Arial"/>
                <w:lang w:val="sr-Latn-CS" w:eastAsia="sr-Latn-CS"/>
              </w:rPr>
            </w:pPr>
          </w:p>
        </w:tc>
        <w:tc>
          <w:tcPr>
            <w:tcW w:w="4022" w:type="dxa"/>
          </w:tcPr>
          <w:p w:rsidR="003C6621" w:rsidRPr="001E5939" w:rsidRDefault="003C6621" w:rsidP="0048404E">
            <w:pPr>
              <w:spacing w:before="0"/>
              <w:jc w:val="center"/>
              <w:rPr>
                <w:rFonts w:cs="Arial"/>
                <w:lang w:val="ru-RU" w:eastAsia="sr-Latn-CS"/>
              </w:rPr>
            </w:pPr>
          </w:p>
        </w:tc>
      </w:tr>
      <w:tr w:rsidR="003C6621" w:rsidRPr="001E5939" w:rsidTr="0048404E">
        <w:trPr>
          <w:jc w:val="center"/>
        </w:trPr>
        <w:tc>
          <w:tcPr>
            <w:tcW w:w="3882" w:type="dxa"/>
            <w:tcBorders>
              <w:top w:val="nil"/>
              <w:left w:val="nil"/>
              <w:bottom w:val="single" w:sz="4" w:space="0" w:color="auto"/>
              <w:right w:val="nil"/>
            </w:tcBorders>
          </w:tcPr>
          <w:p w:rsidR="003C6621" w:rsidRPr="001E5939" w:rsidRDefault="003C6621" w:rsidP="0048404E">
            <w:pPr>
              <w:spacing w:before="0"/>
              <w:jc w:val="center"/>
              <w:rPr>
                <w:rFonts w:cs="Arial"/>
                <w:lang w:val="sr-Latn-CS" w:eastAsia="sr-Latn-CS"/>
              </w:rPr>
            </w:pPr>
          </w:p>
        </w:tc>
        <w:tc>
          <w:tcPr>
            <w:tcW w:w="2127" w:type="dxa"/>
          </w:tcPr>
          <w:p w:rsidR="003C6621" w:rsidRPr="001E5939" w:rsidRDefault="003C6621" w:rsidP="0048404E">
            <w:pPr>
              <w:spacing w:before="0"/>
              <w:jc w:val="center"/>
              <w:rPr>
                <w:rFonts w:cs="Arial"/>
                <w:lang w:val="ru-RU" w:eastAsia="sr-Latn-CS"/>
              </w:rPr>
            </w:pPr>
          </w:p>
        </w:tc>
        <w:tc>
          <w:tcPr>
            <w:tcW w:w="4022" w:type="dxa"/>
            <w:tcBorders>
              <w:top w:val="nil"/>
              <w:left w:val="nil"/>
              <w:bottom w:val="single" w:sz="4" w:space="0" w:color="auto"/>
              <w:right w:val="nil"/>
            </w:tcBorders>
          </w:tcPr>
          <w:p w:rsidR="003C6621" w:rsidRPr="001E5939" w:rsidRDefault="003C6621" w:rsidP="0048404E">
            <w:pPr>
              <w:spacing w:before="0"/>
              <w:jc w:val="center"/>
              <w:rPr>
                <w:rFonts w:cs="Arial"/>
                <w:lang w:val="ru-RU" w:eastAsia="sr-Latn-CS"/>
              </w:rPr>
            </w:pPr>
          </w:p>
        </w:tc>
      </w:tr>
    </w:tbl>
    <w:p w:rsidR="003C6621" w:rsidRPr="001E5939" w:rsidRDefault="003C6621" w:rsidP="003C6621">
      <w:pPr>
        <w:spacing w:before="0"/>
        <w:rPr>
          <w:rFonts w:cs="Arial"/>
        </w:rPr>
      </w:pPr>
      <w:r w:rsidRPr="001E5939">
        <w:rPr>
          <w:rFonts w:cs="Arial"/>
        </w:rPr>
        <w:t xml:space="preserve">                                                                                              Потпис овлашћеног лица</w:t>
      </w:r>
    </w:p>
    <w:p w:rsidR="003C6621" w:rsidRPr="001E5939" w:rsidRDefault="003C6621" w:rsidP="003C6621">
      <w:pPr>
        <w:spacing w:before="0"/>
        <w:rPr>
          <w:rFonts w:cs="Arial"/>
        </w:rPr>
      </w:pPr>
    </w:p>
    <w:p w:rsidR="003C6621" w:rsidRPr="001E5939" w:rsidRDefault="003C6621" w:rsidP="003C6621">
      <w:pPr>
        <w:spacing w:before="0"/>
        <w:rPr>
          <w:rFonts w:cs="Arial"/>
        </w:rPr>
      </w:pPr>
      <w:r w:rsidRPr="001E5939">
        <w:rPr>
          <w:rFonts w:cs="Arial"/>
        </w:rPr>
        <w:t>Прилог:</w:t>
      </w:r>
    </w:p>
    <w:p w:rsidR="003C6621" w:rsidRPr="001E5939" w:rsidRDefault="003C6621" w:rsidP="00832BA0">
      <w:pPr>
        <w:numPr>
          <w:ilvl w:val="0"/>
          <w:numId w:val="25"/>
        </w:numPr>
        <w:spacing w:before="0"/>
        <w:contextualSpacing/>
        <w:rPr>
          <w:rFonts w:eastAsia="Calibri" w:cs="Arial"/>
        </w:rPr>
      </w:pPr>
      <w:r w:rsidRPr="001E5939">
        <w:rPr>
          <w:rFonts w:eastAsia="Calibri" w:cs="Arial"/>
        </w:rPr>
        <w:t>1 једна потписана и оверена бланко сопствена меница као гаранција за добро извршење посла</w:t>
      </w:r>
    </w:p>
    <w:p w:rsidR="003C6621" w:rsidRPr="001E5939" w:rsidRDefault="003C6621" w:rsidP="00832BA0">
      <w:pPr>
        <w:numPr>
          <w:ilvl w:val="0"/>
          <w:numId w:val="25"/>
        </w:numPr>
        <w:spacing w:before="0"/>
        <w:contextualSpacing/>
        <w:rPr>
          <w:rFonts w:eastAsia="Calibri" w:cs="Arial"/>
        </w:rPr>
      </w:pPr>
      <w:r w:rsidRPr="001E5939">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C6621" w:rsidRPr="001E5939" w:rsidRDefault="003C6621" w:rsidP="00832BA0">
      <w:pPr>
        <w:numPr>
          <w:ilvl w:val="0"/>
          <w:numId w:val="25"/>
        </w:numPr>
        <w:spacing w:before="0"/>
        <w:contextualSpacing/>
        <w:rPr>
          <w:rFonts w:eastAsia="Calibri" w:cs="Arial"/>
        </w:rPr>
      </w:pPr>
      <w:r w:rsidRPr="001E5939">
        <w:rPr>
          <w:rFonts w:eastAsia="Calibri" w:cs="Arial"/>
        </w:rPr>
        <w:t xml:space="preserve">фотокопија ОП обрасца </w:t>
      </w:r>
    </w:p>
    <w:p w:rsidR="003C6621" w:rsidRPr="001E5939" w:rsidRDefault="003C6621" w:rsidP="00832BA0">
      <w:pPr>
        <w:numPr>
          <w:ilvl w:val="0"/>
          <w:numId w:val="25"/>
        </w:numPr>
        <w:spacing w:before="0"/>
        <w:contextualSpacing/>
        <w:rPr>
          <w:rFonts w:eastAsia="Calibri" w:cs="Arial"/>
        </w:rPr>
      </w:pPr>
      <w:r w:rsidRPr="001E5939">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40429" w:rsidRPr="001E5939" w:rsidRDefault="00540429" w:rsidP="00540429">
      <w:pPr>
        <w:spacing w:before="0"/>
        <w:jc w:val="left"/>
        <w:rPr>
          <w:rFonts w:cs="Arial"/>
          <w:color w:val="00B0F0"/>
          <w:lang w:val="sr-Cyrl-RS"/>
        </w:rPr>
      </w:pPr>
      <w:r w:rsidRPr="001E5939">
        <w:rPr>
          <w:rFonts w:cs="Arial"/>
          <w:color w:val="00B0F0"/>
          <w:lang w:val="sr-Cyrl-RS"/>
        </w:rPr>
        <w:br w:type="page"/>
      </w:r>
    </w:p>
    <w:p w:rsidR="00DC2FE4" w:rsidRPr="001E5939" w:rsidRDefault="00DC2FE4" w:rsidP="00DC2FE4">
      <w:pPr>
        <w:spacing w:before="0"/>
        <w:rPr>
          <w:rFonts w:cs="Arial"/>
          <w:b/>
          <w:lang w:val="sr-Cyrl-RS"/>
        </w:rPr>
      </w:pPr>
      <w:bookmarkStart w:id="256" w:name="_Toc442559948"/>
      <w:r w:rsidRPr="001E5939">
        <w:rPr>
          <w:rFonts w:cs="Arial"/>
          <w:color w:val="00B0F0"/>
        </w:rPr>
        <w:lastRenderedPageBreak/>
        <w:t xml:space="preserve">                                                            </w:t>
      </w:r>
      <w:r w:rsidR="000B27FB" w:rsidRPr="001E5939">
        <w:rPr>
          <w:rFonts w:cs="Arial"/>
          <w:color w:val="00B0F0"/>
          <w:lang w:val="sr-Cyrl-RS"/>
        </w:rPr>
        <w:t xml:space="preserve">                              </w:t>
      </w:r>
      <w:r w:rsidR="00DE47AD">
        <w:rPr>
          <w:rFonts w:cs="Arial"/>
          <w:color w:val="00B0F0"/>
          <w:lang w:val="sr-Cyrl-RS"/>
        </w:rPr>
        <w:t xml:space="preserve">                       </w:t>
      </w:r>
      <w:r w:rsidR="000B27FB" w:rsidRPr="001E5939">
        <w:rPr>
          <w:rFonts w:cs="Arial"/>
          <w:color w:val="00B0F0"/>
          <w:lang w:val="sr-Cyrl-RS"/>
        </w:rPr>
        <w:t xml:space="preserve"> </w:t>
      </w:r>
      <w:r w:rsidRPr="001E5939">
        <w:rPr>
          <w:rFonts w:cs="Arial"/>
          <w:b/>
        </w:rPr>
        <w:t xml:space="preserve">ПРИЛОГ бр. </w:t>
      </w:r>
      <w:r w:rsidR="003C6621" w:rsidRPr="001E5939">
        <w:rPr>
          <w:rFonts w:cs="Arial"/>
          <w:b/>
          <w:lang w:val="sr-Cyrl-RS"/>
        </w:rPr>
        <w:t>4</w:t>
      </w:r>
    </w:p>
    <w:p w:rsidR="00DC2FE4" w:rsidRPr="001E5939" w:rsidRDefault="00DC2FE4" w:rsidP="00DC2FE4">
      <w:pPr>
        <w:spacing w:before="0"/>
        <w:rPr>
          <w:rFonts w:cs="Arial"/>
        </w:rPr>
      </w:pPr>
    </w:p>
    <w:p w:rsidR="00DC2FE4" w:rsidRPr="001E5939" w:rsidRDefault="00DC2FE4" w:rsidP="00DC2FE4">
      <w:pPr>
        <w:spacing w:before="0"/>
        <w:rPr>
          <w:rFonts w:cs="Arial"/>
        </w:rPr>
      </w:pPr>
    </w:p>
    <w:p w:rsidR="00DC2FE4" w:rsidRPr="001E5939" w:rsidRDefault="00DC2FE4" w:rsidP="00DC2FE4">
      <w:pPr>
        <w:spacing w:before="0"/>
        <w:jc w:val="center"/>
        <w:rPr>
          <w:rFonts w:cs="Arial"/>
        </w:rPr>
      </w:pPr>
      <w:r w:rsidRPr="001E5939">
        <w:rPr>
          <w:rFonts w:cs="Arial"/>
        </w:rPr>
        <w:t>ЗАПИСНИК О ПРУЖЕНИМ УСЛУГАМА</w:t>
      </w:r>
    </w:p>
    <w:p w:rsidR="00DC2FE4" w:rsidRPr="001E5939" w:rsidRDefault="00DC2FE4" w:rsidP="00DC2FE4">
      <w:pPr>
        <w:spacing w:before="0"/>
        <w:rPr>
          <w:rFonts w:cs="Arial"/>
          <w:color w:val="00B0F0"/>
        </w:rPr>
      </w:pPr>
    </w:p>
    <w:p w:rsidR="00DC2FE4" w:rsidRPr="001E5939" w:rsidRDefault="00DC2FE4" w:rsidP="00DC2FE4">
      <w:pPr>
        <w:spacing w:before="0"/>
        <w:rPr>
          <w:rFonts w:cs="Arial"/>
          <w:color w:val="00B0F0"/>
        </w:rPr>
      </w:pPr>
    </w:p>
    <w:p w:rsidR="00DC2FE4" w:rsidRPr="001E5939" w:rsidRDefault="00DC2FE4" w:rsidP="00DC2FE4">
      <w:pPr>
        <w:spacing w:before="0"/>
        <w:jc w:val="left"/>
        <w:rPr>
          <w:rFonts w:cs="Arial"/>
        </w:rPr>
      </w:pPr>
      <w:r w:rsidRPr="001E5939">
        <w:rPr>
          <w:rFonts w:cs="Arial"/>
        </w:rPr>
        <w:t>Датум ___________</w:t>
      </w:r>
    </w:p>
    <w:p w:rsidR="00DC2FE4" w:rsidRPr="001E5939" w:rsidRDefault="00DC2FE4" w:rsidP="00DC2FE4">
      <w:pPr>
        <w:spacing w:before="0"/>
        <w:rPr>
          <w:rFonts w:cs="Arial"/>
        </w:rPr>
      </w:pPr>
    </w:p>
    <w:p w:rsidR="00DC2FE4" w:rsidRPr="001E5939" w:rsidRDefault="00DC2FE4" w:rsidP="00DC2FE4">
      <w:pPr>
        <w:spacing w:before="0"/>
        <w:rPr>
          <w:rFonts w:cs="Arial"/>
        </w:rPr>
      </w:pPr>
    </w:p>
    <w:p w:rsidR="00DC2FE4" w:rsidRPr="001E5939" w:rsidRDefault="00DC2FE4" w:rsidP="00DC2FE4">
      <w:pPr>
        <w:spacing w:before="0"/>
        <w:rPr>
          <w:rFonts w:cs="Arial"/>
        </w:rPr>
      </w:pPr>
    </w:p>
    <w:p w:rsidR="00DC2FE4" w:rsidRPr="001E5939" w:rsidRDefault="00DC2FE4" w:rsidP="00DC2FE4">
      <w:pPr>
        <w:tabs>
          <w:tab w:val="left" w:pos="720"/>
          <w:tab w:val="left" w:pos="1440"/>
          <w:tab w:val="left" w:pos="2160"/>
          <w:tab w:val="left" w:pos="2880"/>
          <w:tab w:val="left" w:pos="3600"/>
          <w:tab w:val="left" w:pos="5085"/>
        </w:tabs>
        <w:spacing w:before="0"/>
        <w:rPr>
          <w:rFonts w:cs="Arial"/>
        </w:rPr>
      </w:pPr>
      <w:r w:rsidRPr="001E5939">
        <w:rPr>
          <w:rFonts w:cs="Arial"/>
        </w:rPr>
        <w:tab/>
        <w:t>ПРУЖАЛАЦ УСЛУГА:</w:t>
      </w:r>
      <w:r w:rsidRPr="001E5939">
        <w:rPr>
          <w:rFonts w:cs="Arial"/>
        </w:rPr>
        <w:tab/>
      </w:r>
      <w:r w:rsidRPr="001E5939">
        <w:rPr>
          <w:rFonts w:cs="Arial"/>
        </w:rPr>
        <w:tab/>
        <w:t xml:space="preserve">      КОРИСНИК УСЛУГА:</w:t>
      </w:r>
    </w:p>
    <w:p w:rsidR="00DC2FE4" w:rsidRPr="001E5939" w:rsidRDefault="00DC2FE4" w:rsidP="00DC2FE4">
      <w:pPr>
        <w:spacing w:before="0"/>
        <w:rPr>
          <w:rFonts w:cs="Arial"/>
        </w:rPr>
      </w:pPr>
      <w:r w:rsidRPr="001E5939">
        <w:rPr>
          <w:rFonts w:cs="Arial"/>
        </w:rPr>
        <w:t>_________________________</w:t>
      </w:r>
      <w:r w:rsidRPr="001E5939">
        <w:rPr>
          <w:rFonts w:cs="Arial"/>
        </w:rPr>
        <w:tab/>
      </w:r>
      <w:r w:rsidRPr="001E5939">
        <w:rPr>
          <w:rFonts w:cs="Arial"/>
        </w:rPr>
        <w:tab/>
        <w:t xml:space="preserve">     ___________________________</w:t>
      </w:r>
    </w:p>
    <w:p w:rsidR="00DC2FE4" w:rsidRPr="001E5939" w:rsidRDefault="00DC2FE4" w:rsidP="00DC2FE4">
      <w:pPr>
        <w:spacing w:before="0"/>
        <w:rPr>
          <w:rFonts w:cs="Arial"/>
        </w:rPr>
      </w:pPr>
      <w:r w:rsidRPr="001E5939">
        <w:rPr>
          <w:rFonts w:cs="Arial"/>
        </w:rPr>
        <w:t xml:space="preserve">    (Назив правног  лица) </w:t>
      </w:r>
      <w:r w:rsidRPr="001E5939">
        <w:rPr>
          <w:rFonts w:cs="Arial"/>
        </w:rPr>
        <w:tab/>
      </w:r>
      <w:r w:rsidRPr="001E5939">
        <w:rPr>
          <w:rFonts w:cs="Arial"/>
        </w:rPr>
        <w:tab/>
      </w:r>
      <w:r w:rsidRPr="001E5939">
        <w:rPr>
          <w:rFonts w:cs="Arial"/>
        </w:rPr>
        <w:tab/>
        <w:t>(Назив организационог дела ЈП ЕПС)</w:t>
      </w:r>
    </w:p>
    <w:p w:rsidR="00DC2FE4" w:rsidRPr="001E5939" w:rsidRDefault="00DC2FE4" w:rsidP="00DC2FE4">
      <w:pPr>
        <w:spacing w:before="0"/>
        <w:rPr>
          <w:rFonts w:cs="Arial"/>
        </w:rPr>
      </w:pPr>
    </w:p>
    <w:p w:rsidR="00DC2FE4" w:rsidRPr="001E5939" w:rsidRDefault="00DC2FE4" w:rsidP="00DC2FE4">
      <w:pPr>
        <w:spacing w:before="0"/>
        <w:rPr>
          <w:rFonts w:cs="Arial"/>
          <w:color w:val="00B0F0"/>
        </w:rPr>
      </w:pPr>
    </w:p>
    <w:p w:rsidR="00DC2FE4" w:rsidRPr="001E5939" w:rsidRDefault="00DC2FE4" w:rsidP="00DC2FE4">
      <w:pPr>
        <w:tabs>
          <w:tab w:val="center" w:pos="4514"/>
        </w:tabs>
        <w:spacing w:before="0"/>
        <w:rPr>
          <w:rFonts w:cs="Arial"/>
        </w:rPr>
      </w:pPr>
      <w:r w:rsidRPr="001E5939">
        <w:rPr>
          <w:rFonts w:cs="Arial"/>
        </w:rPr>
        <w:t>__________________________</w:t>
      </w:r>
      <w:r w:rsidRPr="001E5939">
        <w:rPr>
          <w:rFonts w:cs="Arial"/>
        </w:rPr>
        <w:tab/>
        <w:t xml:space="preserve">                      ______________________________</w:t>
      </w:r>
    </w:p>
    <w:p w:rsidR="00DC2FE4" w:rsidRPr="001E5939" w:rsidRDefault="00DC2FE4" w:rsidP="00DC2FE4">
      <w:pPr>
        <w:spacing w:before="0"/>
        <w:rPr>
          <w:rFonts w:cs="Arial"/>
        </w:rPr>
      </w:pPr>
      <w:r w:rsidRPr="001E5939">
        <w:rPr>
          <w:rFonts w:cs="Arial"/>
        </w:rPr>
        <w:t xml:space="preserve">(Адреса правног  лица) </w:t>
      </w:r>
      <w:r w:rsidRPr="001E5939">
        <w:rPr>
          <w:rFonts w:cs="Arial"/>
        </w:rPr>
        <w:tab/>
      </w:r>
      <w:r w:rsidRPr="001E5939">
        <w:rPr>
          <w:rFonts w:cs="Arial"/>
        </w:rPr>
        <w:tab/>
      </w:r>
      <w:r w:rsidRPr="001E5939">
        <w:rPr>
          <w:rFonts w:cs="Arial"/>
        </w:rPr>
        <w:tab/>
        <w:t>(Адреса организационог дела ЈП ЕПС)</w:t>
      </w:r>
    </w:p>
    <w:p w:rsidR="00DC2FE4" w:rsidRPr="001E5939" w:rsidRDefault="00DC2FE4" w:rsidP="00DC2FE4">
      <w:pPr>
        <w:spacing w:before="0"/>
        <w:rPr>
          <w:rFonts w:cs="Arial"/>
        </w:rPr>
      </w:pPr>
    </w:p>
    <w:p w:rsidR="00DC2FE4" w:rsidRPr="001E5939" w:rsidRDefault="00DC2FE4" w:rsidP="00DC2FE4">
      <w:pPr>
        <w:spacing w:before="0"/>
        <w:rPr>
          <w:rFonts w:cs="Arial"/>
          <w:color w:val="FF0000"/>
        </w:rPr>
      </w:pPr>
    </w:p>
    <w:p w:rsidR="00DC2FE4" w:rsidRPr="001E5939" w:rsidRDefault="00DC2FE4" w:rsidP="00DC2FE4">
      <w:pPr>
        <w:spacing w:before="0"/>
        <w:rPr>
          <w:rFonts w:cs="Arial"/>
        </w:rPr>
      </w:pPr>
      <w:r w:rsidRPr="001E5939">
        <w:rPr>
          <w:rFonts w:cs="Arial"/>
        </w:rPr>
        <w:t>Број Уговора/Датум:      __________________________________________</w:t>
      </w:r>
    </w:p>
    <w:p w:rsidR="00DC2FE4" w:rsidRPr="001E5939" w:rsidRDefault="00DC2FE4" w:rsidP="00DC2FE4">
      <w:pPr>
        <w:spacing w:before="0"/>
        <w:rPr>
          <w:rFonts w:cs="Arial"/>
        </w:rPr>
      </w:pPr>
      <w:r w:rsidRPr="001E5939">
        <w:rPr>
          <w:rFonts w:cs="Arial"/>
        </w:rPr>
        <w:t>Број налога за набавку (НЗН):  ________________________</w:t>
      </w:r>
    </w:p>
    <w:p w:rsidR="00DC2FE4" w:rsidRPr="001E5939" w:rsidRDefault="00DC2FE4" w:rsidP="00DC2FE4">
      <w:pPr>
        <w:spacing w:before="0"/>
        <w:rPr>
          <w:rFonts w:cs="Arial"/>
        </w:rPr>
      </w:pPr>
      <w:r w:rsidRPr="001E5939">
        <w:rPr>
          <w:rFonts w:cs="Arial"/>
        </w:rPr>
        <w:t>Место извршене услуге</w:t>
      </w:r>
      <w:r w:rsidRPr="001E5939">
        <w:rPr>
          <w:rFonts w:cs="Arial"/>
          <w:color w:val="FF0000"/>
          <w:vertAlign w:val="superscript"/>
          <w:lang w:val="ru-RU"/>
        </w:rPr>
        <w:t xml:space="preserve"> 1</w:t>
      </w:r>
      <w:r w:rsidRPr="001E5939">
        <w:rPr>
          <w:rFonts w:cs="Arial"/>
        </w:rPr>
        <w:t>:  __________________________</w:t>
      </w:r>
    </w:p>
    <w:p w:rsidR="00DC2FE4" w:rsidRPr="001E5939" w:rsidRDefault="00DC2FE4" w:rsidP="00DC2FE4">
      <w:pPr>
        <w:spacing w:before="0"/>
        <w:rPr>
          <w:rFonts w:cs="Arial"/>
        </w:rPr>
      </w:pPr>
      <w:r w:rsidRPr="001E5939">
        <w:rPr>
          <w:rFonts w:cs="Arial"/>
        </w:rPr>
        <w:t>Објекат: ______________________________________________________</w:t>
      </w:r>
    </w:p>
    <w:p w:rsidR="00DC2FE4" w:rsidRPr="001E5939" w:rsidRDefault="00DC2FE4" w:rsidP="00DC2FE4">
      <w:pPr>
        <w:spacing w:before="0"/>
        <w:rPr>
          <w:rFonts w:cs="Arial"/>
        </w:rPr>
      </w:pPr>
    </w:p>
    <w:p w:rsidR="00DC2FE4" w:rsidRPr="001E5939" w:rsidRDefault="00DC2FE4" w:rsidP="00DC2FE4">
      <w:pPr>
        <w:spacing w:before="0"/>
        <w:rPr>
          <w:rFonts w:cs="Arial"/>
          <w:color w:val="00B0F0"/>
        </w:rPr>
      </w:pPr>
    </w:p>
    <w:p w:rsidR="00DC2FE4" w:rsidRPr="001E5939" w:rsidRDefault="00DC2FE4" w:rsidP="00DC2FE4">
      <w:pPr>
        <w:spacing w:before="0"/>
        <w:rPr>
          <w:rFonts w:cs="Arial"/>
        </w:rPr>
      </w:pPr>
      <w:r w:rsidRPr="001E5939">
        <w:rPr>
          <w:rFonts w:cs="Arial"/>
        </w:rPr>
        <w:t xml:space="preserve">А) ДЕТАЉНА СПЕЦИФИКАЦИЈА УСЛУГЕ: </w:t>
      </w:r>
    </w:p>
    <w:p w:rsidR="00DC2FE4" w:rsidRPr="001E5939" w:rsidRDefault="00DC2FE4" w:rsidP="00DC2FE4">
      <w:pPr>
        <w:spacing w:before="0"/>
        <w:rPr>
          <w:rFonts w:cs="Arial"/>
        </w:rPr>
      </w:pPr>
    </w:p>
    <w:p w:rsidR="00DC2FE4" w:rsidRPr="001E5939" w:rsidRDefault="00DC2FE4" w:rsidP="00DC2FE4">
      <w:pPr>
        <w:spacing w:before="0"/>
        <w:rPr>
          <w:rFonts w:cs="Arial"/>
        </w:rPr>
      </w:pPr>
      <w:r w:rsidRPr="001E5939">
        <w:rPr>
          <w:rFonts w:cs="Arial"/>
        </w:rPr>
        <w:t xml:space="preserve">Укупна вредност извршених услуга по спецификацији (без ПДВ) </w:t>
      </w:r>
    </w:p>
    <w:p w:rsidR="00DC2FE4" w:rsidRPr="001E5939" w:rsidRDefault="00DC2FE4" w:rsidP="00DC2FE4">
      <w:pPr>
        <w:spacing w:before="0"/>
        <w:rPr>
          <w:rFonts w:cs="Arial"/>
        </w:rPr>
      </w:pPr>
    </w:p>
    <w:p w:rsidR="00DC2FE4" w:rsidRPr="001E5939" w:rsidRDefault="00DC2FE4" w:rsidP="00DC2FE4">
      <w:pPr>
        <w:spacing w:before="0"/>
        <w:rPr>
          <w:rFonts w:cs="Arial"/>
        </w:rPr>
      </w:pPr>
      <w:r w:rsidRPr="001E5939">
        <w:rPr>
          <w:rFonts w:cs="Arial"/>
        </w:rPr>
        <w:t>Предмет уговора (услуге) одговара траженим техничким карактеристикама.</w:t>
      </w:r>
      <w:r w:rsidRPr="001E5939">
        <w:rPr>
          <w:rFonts w:cs="Arial"/>
        </w:rPr>
        <w:tab/>
      </w:r>
    </w:p>
    <w:p w:rsidR="00DC2FE4" w:rsidRPr="001E5939" w:rsidRDefault="00DC2FE4" w:rsidP="00DC2FE4">
      <w:pPr>
        <w:spacing w:before="0"/>
        <w:rPr>
          <w:rFonts w:cs="Arial"/>
        </w:rPr>
      </w:pPr>
      <w:r w:rsidRPr="001E5939">
        <w:rPr>
          <w:rFonts w:cs="Arial"/>
        </w:rPr>
        <w:t>□ ДА</w:t>
      </w:r>
    </w:p>
    <w:p w:rsidR="00DC2FE4" w:rsidRPr="001E5939" w:rsidRDefault="00DC2FE4" w:rsidP="00DC2FE4">
      <w:pPr>
        <w:spacing w:before="0"/>
        <w:rPr>
          <w:rFonts w:cs="Arial"/>
        </w:rPr>
      </w:pPr>
      <w:r w:rsidRPr="001E5939">
        <w:rPr>
          <w:rFonts w:cs="Arial"/>
        </w:rPr>
        <w:t>□ НЕ</w:t>
      </w:r>
    </w:p>
    <w:p w:rsidR="00DC2FE4" w:rsidRPr="001E5939" w:rsidRDefault="00DC2FE4" w:rsidP="00DC2FE4">
      <w:pPr>
        <w:spacing w:before="0"/>
        <w:rPr>
          <w:rFonts w:cs="Arial"/>
        </w:rPr>
      </w:pPr>
    </w:p>
    <w:p w:rsidR="00DC2FE4" w:rsidRPr="001E5939" w:rsidRDefault="00DC2FE4" w:rsidP="00DC2FE4">
      <w:pPr>
        <w:spacing w:before="0"/>
        <w:rPr>
          <w:rFonts w:cs="Arial"/>
        </w:rPr>
      </w:pPr>
      <w:r w:rsidRPr="001E5939">
        <w:rPr>
          <w:rFonts w:cs="Arial"/>
        </w:rPr>
        <w:t xml:space="preserve">Предмет уговора нема видљивих оштећења </w:t>
      </w:r>
      <w:r w:rsidRPr="001E5939">
        <w:rPr>
          <w:rFonts w:cs="Arial"/>
        </w:rPr>
        <w:tab/>
      </w:r>
    </w:p>
    <w:p w:rsidR="00DC2FE4" w:rsidRPr="001E5939" w:rsidRDefault="00DC2FE4" w:rsidP="00DC2FE4">
      <w:pPr>
        <w:spacing w:before="0"/>
        <w:rPr>
          <w:rFonts w:cs="Arial"/>
        </w:rPr>
      </w:pPr>
      <w:r w:rsidRPr="001E5939">
        <w:rPr>
          <w:rFonts w:cs="Arial"/>
        </w:rPr>
        <w:t>□ ДА</w:t>
      </w:r>
    </w:p>
    <w:p w:rsidR="00DC2FE4" w:rsidRPr="001E5939" w:rsidRDefault="00DC2FE4" w:rsidP="00DC2FE4">
      <w:pPr>
        <w:spacing w:before="0"/>
        <w:rPr>
          <w:rFonts w:cs="Arial"/>
        </w:rPr>
      </w:pPr>
      <w:r w:rsidRPr="001E5939">
        <w:rPr>
          <w:rFonts w:cs="Arial"/>
        </w:rPr>
        <w:t>□ НЕ</w:t>
      </w:r>
    </w:p>
    <w:p w:rsidR="00DC2FE4" w:rsidRPr="001E5939" w:rsidRDefault="00DC2FE4" w:rsidP="00DC2FE4">
      <w:pPr>
        <w:spacing w:before="0"/>
        <w:rPr>
          <w:rFonts w:cs="Arial"/>
        </w:rPr>
      </w:pPr>
    </w:p>
    <w:p w:rsidR="00DC2FE4" w:rsidRPr="001E5939" w:rsidRDefault="00DC2FE4" w:rsidP="00DC2FE4">
      <w:pPr>
        <w:spacing w:before="0"/>
        <w:rPr>
          <w:rFonts w:cs="Arial"/>
        </w:rPr>
      </w:pPr>
      <w:r w:rsidRPr="001E5939">
        <w:rPr>
          <w:rFonts w:cs="Arial"/>
        </w:rPr>
        <w:t>Укупан број позиција из спецификације:                            Број улаза:</w:t>
      </w:r>
    </w:p>
    <w:p w:rsidR="00DC2FE4" w:rsidRPr="001E5939" w:rsidRDefault="00DC2FE4" w:rsidP="00DC2FE4">
      <w:pPr>
        <w:spacing w:before="0"/>
        <w:rPr>
          <w:rFonts w:cs="Arial"/>
        </w:rPr>
      </w:pPr>
      <w:r w:rsidRPr="001E5939">
        <w:rPr>
          <w:rFonts w:cs="Arial"/>
        </w:rPr>
        <w:t>___________________________________________________________________</w:t>
      </w:r>
    </w:p>
    <w:p w:rsidR="00DC2FE4" w:rsidRPr="001E5939" w:rsidRDefault="00DC2FE4" w:rsidP="00DC2FE4">
      <w:pPr>
        <w:spacing w:before="0"/>
        <w:rPr>
          <w:rFonts w:cs="Arial"/>
        </w:rPr>
      </w:pPr>
    </w:p>
    <w:p w:rsidR="00DC2FE4" w:rsidRPr="001E5939" w:rsidRDefault="00DC2FE4" w:rsidP="00DC2FE4">
      <w:pPr>
        <w:spacing w:before="0"/>
        <w:rPr>
          <w:rFonts w:cs="Arial"/>
        </w:rPr>
      </w:pPr>
      <w:r w:rsidRPr="001E5939">
        <w:rPr>
          <w:rFonts w:cs="Arial"/>
        </w:rPr>
        <w:t>Навести позиције које имају евентуалне недостатке (попуњавати само у случају рекламације): _________________________________________________________________________</w:t>
      </w:r>
    </w:p>
    <w:p w:rsidR="00DC2FE4" w:rsidRPr="001E5939" w:rsidRDefault="00DC2FE4" w:rsidP="00DC2FE4">
      <w:pPr>
        <w:spacing w:before="0"/>
        <w:rPr>
          <w:rFonts w:cs="Arial"/>
          <w:color w:val="00B0F0"/>
        </w:rPr>
      </w:pPr>
    </w:p>
    <w:p w:rsidR="00DC2FE4" w:rsidRPr="001E5939" w:rsidRDefault="00DC2FE4" w:rsidP="00DC2FE4">
      <w:pPr>
        <w:spacing w:before="0"/>
        <w:rPr>
          <w:rFonts w:cs="Arial"/>
        </w:rPr>
      </w:pPr>
      <w:r w:rsidRPr="001E5939">
        <w:rPr>
          <w:rFonts w:cs="Arial"/>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w:t>
      </w:r>
      <w:r w:rsidRPr="001E5939">
        <w:rPr>
          <w:rFonts w:cs="Arial"/>
          <w:lang w:val="sr-Cyrl-RS"/>
        </w:rPr>
        <w:t>кашњење у извршењу од стране пружаоца услуге</w:t>
      </w:r>
      <w:r w:rsidRPr="001E5939">
        <w:rPr>
          <w:rFonts w:cs="Arial"/>
        </w:rPr>
        <w:t xml:space="preserve"> и друго): ________________________________________</w:t>
      </w:r>
    </w:p>
    <w:p w:rsidR="00DC2FE4" w:rsidRPr="001E5939" w:rsidRDefault="00DC2FE4" w:rsidP="00DC2FE4">
      <w:pPr>
        <w:spacing w:before="0"/>
        <w:rPr>
          <w:rFonts w:cs="Arial"/>
          <w:color w:val="00B0F0"/>
        </w:rPr>
      </w:pPr>
    </w:p>
    <w:p w:rsidR="00DC2FE4" w:rsidRPr="001E5939" w:rsidRDefault="00DC2FE4" w:rsidP="00DC2FE4">
      <w:pPr>
        <w:spacing w:before="0"/>
        <w:rPr>
          <w:rFonts w:cs="Arial"/>
          <w:color w:val="00B0F0"/>
        </w:rPr>
      </w:pPr>
    </w:p>
    <w:p w:rsidR="00DC2FE4" w:rsidRPr="001E5939" w:rsidRDefault="00DC2FE4" w:rsidP="00DC2FE4">
      <w:pPr>
        <w:spacing w:before="0"/>
        <w:rPr>
          <w:rFonts w:cs="Arial"/>
          <w:color w:val="00B0F0"/>
        </w:rPr>
      </w:pPr>
    </w:p>
    <w:p w:rsidR="00DC2FE4" w:rsidRPr="001E5939" w:rsidRDefault="00DC2FE4" w:rsidP="00DC2FE4">
      <w:pPr>
        <w:spacing w:before="0"/>
        <w:rPr>
          <w:rFonts w:cs="Arial"/>
        </w:rPr>
      </w:pPr>
      <w:r w:rsidRPr="001E5939">
        <w:rPr>
          <w:rFonts w:cs="Arial"/>
        </w:rPr>
        <w:lastRenderedPageBreak/>
        <w:t>Б) Да су услуга(е) извршени у обиму, квалитету, уговореном року и сагласно уговору потврђују:</w:t>
      </w:r>
    </w:p>
    <w:p w:rsidR="00DC2FE4" w:rsidRPr="001E5939" w:rsidRDefault="00DC2FE4" w:rsidP="00DC2FE4">
      <w:pPr>
        <w:spacing w:before="0"/>
        <w:rPr>
          <w:rFonts w:cs="Arial"/>
          <w:color w:val="00B0F0"/>
        </w:rPr>
      </w:pPr>
    </w:p>
    <w:p w:rsidR="00DC2FE4" w:rsidRPr="001E5939" w:rsidRDefault="00DC2FE4" w:rsidP="00DC2FE4">
      <w:pPr>
        <w:spacing w:before="0"/>
        <w:jc w:val="center"/>
        <w:rPr>
          <w:rFonts w:cs="Arial"/>
          <w:color w:val="00B0F0"/>
        </w:rPr>
      </w:pPr>
      <w:r w:rsidRPr="001E5939">
        <w:rPr>
          <w:rFonts w:cs="Arial"/>
        </w:rPr>
        <w:t>ПРУЖАЛАЦ:</w:t>
      </w:r>
      <w:r w:rsidRPr="001E5939">
        <w:rPr>
          <w:rFonts w:cs="Arial"/>
        </w:rPr>
        <w:tab/>
        <w:t xml:space="preserve">            КОРИСНИК:</w:t>
      </w:r>
    </w:p>
    <w:p w:rsidR="00DC2FE4" w:rsidRPr="001E5939" w:rsidRDefault="00DC2FE4" w:rsidP="00DC2FE4">
      <w:pPr>
        <w:spacing w:before="0"/>
        <w:jc w:val="center"/>
        <w:rPr>
          <w:rFonts w:cs="Arial"/>
          <w:color w:val="00B0F0"/>
        </w:rPr>
      </w:pPr>
    </w:p>
    <w:p w:rsidR="00DC2FE4" w:rsidRPr="001E5939" w:rsidRDefault="00DC2FE4" w:rsidP="00DC2FE4">
      <w:pPr>
        <w:spacing w:before="0"/>
        <w:jc w:val="center"/>
        <w:rPr>
          <w:rFonts w:cs="Arial"/>
        </w:rPr>
      </w:pPr>
      <w:r w:rsidRPr="001E5939">
        <w:rPr>
          <w:rFonts w:cs="Arial"/>
        </w:rPr>
        <w:t>_______________</w:t>
      </w:r>
      <w:r w:rsidRPr="001E5939">
        <w:rPr>
          <w:rFonts w:cs="Arial"/>
        </w:rPr>
        <w:tab/>
        <w:t>____________________</w:t>
      </w:r>
    </w:p>
    <w:p w:rsidR="00DC2FE4" w:rsidRPr="001E5939" w:rsidRDefault="00DC2FE4" w:rsidP="00DC2FE4">
      <w:pPr>
        <w:jc w:val="center"/>
        <w:rPr>
          <w:rFonts w:cs="Arial"/>
          <w:lang w:val="ru-RU"/>
        </w:rPr>
      </w:pPr>
      <w:r w:rsidRPr="001E5939">
        <w:rPr>
          <w:rFonts w:cs="Arial"/>
          <w:lang w:val="ru-RU"/>
        </w:rPr>
        <w:t>(Име и презиме)</w:t>
      </w:r>
      <w:r w:rsidRPr="001E5939">
        <w:rPr>
          <w:rFonts w:cs="Arial"/>
          <w:lang w:val="ru-RU"/>
        </w:rPr>
        <w:tab/>
      </w:r>
      <w:r w:rsidRPr="001E5939">
        <w:rPr>
          <w:rFonts w:cs="Arial"/>
          <w:lang w:val="ru-RU"/>
        </w:rPr>
        <w:tab/>
        <w:t xml:space="preserve">   (Име и презиме)</w:t>
      </w:r>
    </w:p>
    <w:p w:rsidR="00DC2FE4" w:rsidRPr="001E5939" w:rsidRDefault="00DC2FE4" w:rsidP="00DC2FE4">
      <w:pPr>
        <w:jc w:val="center"/>
        <w:rPr>
          <w:rFonts w:cs="Arial"/>
          <w:lang w:val="ru-RU"/>
        </w:rPr>
      </w:pPr>
    </w:p>
    <w:p w:rsidR="00DC2FE4" w:rsidRPr="001E5939" w:rsidRDefault="00DC2FE4" w:rsidP="00DC2FE4">
      <w:pPr>
        <w:spacing w:before="0"/>
        <w:jc w:val="center"/>
        <w:rPr>
          <w:rFonts w:cs="Arial"/>
        </w:rPr>
      </w:pPr>
    </w:p>
    <w:p w:rsidR="00DC2FE4" w:rsidRPr="001E5939" w:rsidRDefault="00DC2FE4" w:rsidP="00DC2FE4">
      <w:pPr>
        <w:spacing w:before="0"/>
        <w:jc w:val="center"/>
        <w:rPr>
          <w:rFonts w:cs="Arial"/>
        </w:rPr>
      </w:pPr>
    </w:p>
    <w:p w:rsidR="00DC2FE4" w:rsidRPr="001E5939" w:rsidRDefault="00DC2FE4" w:rsidP="00DC2FE4">
      <w:pPr>
        <w:spacing w:before="0"/>
        <w:jc w:val="center"/>
        <w:rPr>
          <w:rFonts w:cs="Arial"/>
        </w:rPr>
      </w:pPr>
      <w:r w:rsidRPr="001E5939">
        <w:rPr>
          <w:rFonts w:cs="Arial"/>
        </w:rPr>
        <w:t>____________________</w:t>
      </w:r>
      <w:r w:rsidRPr="001E5939">
        <w:rPr>
          <w:rFonts w:cs="Arial"/>
        </w:rPr>
        <w:tab/>
        <w:t>_____________________</w:t>
      </w:r>
    </w:p>
    <w:p w:rsidR="00DC2FE4" w:rsidRPr="001E5939" w:rsidRDefault="00DC2FE4" w:rsidP="00DC2FE4">
      <w:pPr>
        <w:spacing w:before="0"/>
        <w:jc w:val="center"/>
        <w:rPr>
          <w:rFonts w:cs="Arial"/>
        </w:rPr>
      </w:pPr>
      <w:r w:rsidRPr="001E5939">
        <w:rPr>
          <w:rFonts w:cs="Arial"/>
        </w:rPr>
        <w:t>(Потпис)</w:t>
      </w:r>
      <w:r w:rsidRPr="001E5939">
        <w:rPr>
          <w:rFonts w:cs="Arial"/>
        </w:rPr>
        <w:tab/>
      </w:r>
      <w:r w:rsidRPr="001E5939">
        <w:rPr>
          <w:rFonts w:cs="Arial"/>
        </w:rPr>
        <w:tab/>
      </w:r>
      <w:r w:rsidRPr="001E5939">
        <w:rPr>
          <w:rFonts w:cs="Arial"/>
        </w:rPr>
        <w:tab/>
        <w:t xml:space="preserve">        (Потпис)</w:t>
      </w:r>
    </w:p>
    <w:p w:rsidR="00DC2FE4" w:rsidRPr="001E5939" w:rsidRDefault="00DC2FE4" w:rsidP="00DC2FE4">
      <w:pPr>
        <w:spacing w:before="0"/>
        <w:rPr>
          <w:rFonts w:cs="Arial"/>
        </w:rPr>
      </w:pPr>
    </w:p>
    <w:p w:rsidR="00DC2FE4" w:rsidRPr="001E5939" w:rsidRDefault="00DC2FE4" w:rsidP="00DC2FE4">
      <w:pPr>
        <w:spacing w:before="0"/>
        <w:rPr>
          <w:rFonts w:cs="Arial"/>
        </w:rPr>
      </w:pPr>
    </w:p>
    <w:p w:rsidR="00DC2FE4" w:rsidRPr="001E5939" w:rsidRDefault="00DC2FE4" w:rsidP="00DC2FE4">
      <w:pPr>
        <w:spacing w:before="0"/>
        <w:rPr>
          <w:rFonts w:cs="Arial"/>
        </w:rPr>
      </w:pPr>
      <w:r w:rsidRPr="001E5939">
        <w:rPr>
          <w:rFonts w:cs="Arial"/>
          <w:vertAlign w:val="superscript"/>
          <w:lang w:val="ru-RU"/>
        </w:rPr>
        <w:t>1)</w:t>
      </w:r>
      <w:r w:rsidRPr="001E5939">
        <w:rPr>
          <w:rFonts w:cs="Arial"/>
        </w:rPr>
        <w:t xml:space="preserve">  у случају да се услуга односи на већи број МТ, уз Записник приложити посебну спецификацију по МТ</w:t>
      </w:r>
    </w:p>
    <w:p w:rsidR="00DC2FE4" w:rsidRPr="001E5939" w:rsidRDefault="00DC2FE4" w:rsidP="00DC2FE4">
      <w:pPr>
        <w:spacing w:before="0"/>
        <w:rPr>
          <w:rFonts w:cs="Arial"/>
        </w:rPr>
      </w:pPr>
    </w:p>
    <w:p w:rsidR="00DC2FE4" w:rsidRPr="001E5939" w:rsidRDefault="00DC2FE4" w:rsidP="00DC2FE4">
      <w:pPr>
        <w:spacing w:before="0"/>
        <w:rPr>
          <w:rFonts w:cs="Arial"/>
        </w:rPr>
      </w:pPr>
      <w:r w:rsidRPr="001E5939">
        <w:rPr>
          <w:rFonts w:cs="Arial"/>
        </w:rPr>
        <w:t>*Појашњења:</w:t>
      </w:r>
    </w:p>
    <w:p w:rsidR="00DC2FE4" w:rsidRPr="001E5939" w:rsidRDefault="00DC2FE4" w:rsidP="00DC2FE4">
      <w:pPr>
        <w:spacing w:before="0"/>
        <w:rPr>
          <w:rFonts w:cs="Arial"/>
        </w:rPr>
      </w:pPr>
      <w:r w:rsidRPr="001E5939">
        <w:rPr>
          <w:rFonts w:cs="Arial"/>
        </w:rPr>
        <w:t>- -Потпис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DC2FE4" w:rsidRPr="001E5939" w:rsidRDefault="00DC2FE4" w:rsidP="00DC2FE4">
      <w:pPr>
        <w:spacing w:before="0"/>
        <w:rPr>
          <w:rFonts w:cs="Arial"/>
        </w:rPr>
      </w:pPr>
      <w:r w:rsidRPr="001E5939">
        <w:rPr>
          <w:rFonts w:cs="Arial"/>
        </w:rPr>
        <w:t>-Сви добављачи биће дужни да уз фактуру доставе и обострано потписани Записник.</w:t>
      </w:r>
    </w:p>
    <w:p w:rsidR="00DC2FE4" w:rsidRPr="001E5939" w:rsidRDefault="00DC2FE4" w:rsidP="00DC2FE4">
      <w:pPr>
        <w:spacing w:before="0"/>
        <w:rPr>
          <w:rFonts w:cs="Arial"/>
          <w:color w:val="FF0000"/>
        </w:rPr>
      </w:pPr>
    </w:p>
    <w:p w:rsidR="00FC1473" w:rsidRPr="001E5939" w:rsidRDefault="00FC1473">
      <w:pPr>
        <w:spacing w:before="0"/>
        <w:jc w:val="left"/>
        <w:rPr>
          <w:rFonts w:eastAsia="Arial Unicode MS" w:cs="Arial"/>
          <w:b/>
          <w:lang w:val="sr-Cyrl-RS"/>
        </w:rPr>
      </w:pPr>
    </w:p>
    <w:p w:rsidR="00B16DCF" w:rsidRPr="001E5939" w:rsidRDefault="00FC1473" w:rsidP="003A40A4">
      <w:pPr>
        <w:spacing w:before="0"/>
        <w:jc w:val="left"/>
        <w:rPr>
          <w:rFonts w:eastAsia="Arial Unicode MS" w:cs="Arial"/>
          <w:b/>
          <w:lang w:val="sr-Cyrl-RS"/>
        </w:rPr>
      </w:pPr>
      <w:r w:rsidRPr="001E5939">
        <w:rPr>
          <w:rFonts w:eastAsia="Arial Unicode MS" w:cs="Arial"/>
          <w:b/>
          <w:lang w:val="sr-Cyrl-RS"/>
        </w:rPr>
        <w:br w:type="page"/>
      </w:r>
    </w:p>
    <w:p w:rsidR="007C646E" w:rsidRPr="001E5939" w:rsidRDefault="007C646E" w:rsidP="00A21CF6">
      <w:pPr>
        <w:pStyle w:val="KDPodnaslov1"/>
        <w:spacing w:before="0"/>
        <w:ind w:left="360"/>
        <w:jc w:val="center"/>
        <w:rPr>
          <w:rFonts w:cs="Arial"/>
          <w:lang w:val="sr-Cyrl-RS"/>
        </w:rPr>
      </w:pPr>
      <w:r w:rsidRPr="00E15467">
        <w:rPr>
          <w:rFonts w:cs="Arial"/>
        </w:rPr>
        <w:lastRenderedPageBreak/>
        <w:t>8. МОДЕЛ УГОВОРА</w:t>
      </w:r>
    </w:p>
    <w:p w:rsidR="007C646E" w:rsidRPr="001E5939" w:rsidRDefault="007C646E" w:rsidP="007C646E">
      <w:pPr>
        <w:pStyle w:val="KDPodnaslov1"/>
        <w:spacing w:before="0"/>
        <w:ind w:left="360"/>
        <w:jc w:val="both"/>
        <w:rPr>
          <w:rFonts w:eastAsia="Arial Unicode MS" w:cs="Arial"/>
        </w:rPr>
      </w:pPr>
    </w:p>
    <w:bookmarkEnd w:id="256"/>
    <w:p w:rsidR="00343A18" w:rsidRPr="001E5939" w:rsidRDefault="00343A18" w:rsidP="00343A18">
      <w:pPr>
        <w:pStyle w:val="KDParagraf"/>
        <w:spacing w:before="0"/>
        <w:rPr>
          <w:rFonts w:cs="Arial"/>
        </w:rPr>
      </w:pPr>
      <w:r w:rsidRPr="001E5939">
        <w:rPr>
          <w:rFonts w:cs="Arial"/>
        </w:rPr>
        <w:t>У складу са датим Моделом уговора и елементима најповољније понуде биће закључен Уговор о јавној набавци</w:t>
      </w:r>
      <w:r w:rsidR="00B7154D" w:rsidRPr="00B7154D">
        <w:rPr>
          <w:rFonts w:cs="Arial"/>
          <w:color w:val="00B0F0"/>
          <w:lang w:val="sr-Cyrl-RS"/>
        </w:rPr>
        <w:t xml:space="preserve"> </w:t>
      </w:r>
      <w:r w:rsidR="00B7154D" w:rsidRPr="00B7154D">
        <w:rPr>
          <w:rFonts w:cs="Arial"/>
          <w:lang w:val="sr-Cyrl-RS"/>
        </w:rPr>
        <w:t>за сваку партију посебно</w:t>
      </w:r>
      <w:r w:rsidR="00B7154D" w:rsidRPr="00B7154D">
        <w:rPr>
          <w:rFonts w:cs="Arial"/>
        </w:rPr>
        <w:t xml:space="preserve">. </w:t>
      </w:r>
      <w:r w:rsidRPr="00B7154D">
        <w:rPr>
          <w:rFonts w:cs="Arial"/>
        </w:rPr>
        <w:t xml:space="preserve"> </w:t>
      </w:r>
      <w:r w:rsidRPr="001E5939">
        <w:rPr>
          <w:rFonts w:cs="Arial"/>
        </w:rPr>
        <w:t>Понуђач дати Модел уговора потписује, оверава и доставља у понуди.</w:t>
      </w:r>
    </w:p>
    <w:p w:rsidR="00343A18" w:rsidRPr="001E5939" w:rsidRDefault="00343A18" w:rsidP="00343A18">
      <w:pPr>
        <w:pStyle w:val="KDParagraf"/>
        <w:spacing w:before="0"/>
        <w:rPr>
          <w:rFonts w:cs="Arial"/>
          <w:color w:val="000000"/>
        </w:rPr>
      </w:pPr>
    </w:p>
    <w:p w:rsidR="00EE793E" w:rsidRPr="001E5939" w:rsidRDefault="00EE793E" w:rsidP="00EE793E">
      <w:pPr>
        <w:pStyle w:val="KDParagraf"/>
        <w:spacing w:before="0"/>
        <w:rPr>
          <w:rFonts w:cs="Arial"/>
          <w:b/>
        </w:rPr>
      </w:pPr>
      <w:r w:rsidRPr="001E5939">
        <w:rPr>
          <w:rFonts w:cs="Arial"/>
          <w:b/>
        </w:rPr>
        <w:t>Уговорне стране:</w:t>
      </w:r>
    </w:p>
    <w:p w:rsidR="00EE793E" w:rsidRPr="001E5939" w:rsidRDefault="00EE793E" w:rsidP="00EE793E">
      <w:pPr>
        <w:pStyle w:val="KDParagraf"/>
        <w:spacing w:before="0"/>
        <w:rPr>
          <w:rFonts w:cs="Arial"/>
          <w:b/>
        </w:rPr>
      </w:pPr>
    </w:p>
    <w:p w:rsidR="00EE793E" w:rsidRPr="001E5939" w:rsidRDefault="00EE793E" w:rsidP="00EE793E">
      <w:pPr>
        <w:pStyle w:val="KDParagraf"/>
        <w:spacing w:before="0"/>
        <w:rPr>
          <w:rFonts w:cs="Arial"/>
          <w:b/>
        </w:rPr>
      </w:pPr>
    </w:p>
    <w:p w:rsidR="00EE793E" w:rsidRPr="001E5939" w:rsidRDefault="00EE793E" w:rsidP="00EE793E">
      <w:pPr>
        <w:pStyle w:val="KDParagraf"/>
        <w:spacing w:before="0"/>
        <w:rPr>
          <w:rFonts w:cs="Arial"/>
        </w:rPr>
      </w:pPr>
      <w:r w:rsidRPr="001E5939">
        <w:rPr>
          <w:rFonts w:cs="Arial"/>
          <w:b/>
        </w:rPr>
        <w:t>КОРИСНИК УСЛУГЕ</w:t>
      </w:r>
      <w:r w:rsidRPr="001E5939">
        <w:rPr>
          <w:rFonts w:cs="Arial"/>
        </w:rPr>
        <w:t xml:space="preserve">: </w:t>
      </w:r>
    </w:p>
    <w:p w:rsidR="00EE793E" w:rsidRPr="001E5939" w:rsidRDefault="00EE793E" w:rsidP="00EE793E">
      <w:pPr>
        <w:pStyle w:val="KDParagraf"/>
        <w:spacing w:before="0"/>
        <w:rPr>
          <w:rFonts w:cs="Arial"/>
        </w:rPr>
      </w:pPr>
    </w:p>
    <w:p w:rsidR="00EE793E" w:rsidRPr="001E5939" w:rsidRDefault="00B16DCF" w:rsidP="00EE793E">
      <w:pPr>
        <w:pStyle w:val="KDParagraf"/>
        <w:spacing w:before="0"/>
        <w:rPr>
          <w:rFonts w:cs="Arial"/>
        </w:rPr>
      </w:pPr>
      <w:r w:rsidRPr="001E5939">
        <w:rPr>
          <w:rFonts w:cs="Arial"/>
        </w:rPr>
        <w:t xml:space="preserve">Јавно предузеће „Електропривреда Србије“ из Београда, </w:t>
      </w:r>
      <w:r w:rsidR="004A7FE6" w:rsidRPr="001E5939">
        <w:rPr>
          <w:rFonts w:cs="Arial"/>
          <w:lang w:val="sr-Cyrl-RS"/>
        </w:rPr>
        <w:t>Балканска бр. 13</w:t>
      </w:r>
      <w:r w:rsidRPr="001E5939">
        <w:rPr>
          <w:rFonts w:cs="Arial"/>
        </w:rPr>
        <w:t>,</w:t>
      </w:r>
      <w:r w:rsidR="004A7FE6" w:rsidRPr="001E5939">
        <w:rPr>
          <w:rFonts w:cs="Arial"/>
          <w:lang w:val="sr-Cyrl-RS"/>
        </w:rPr>
        <w:t xml:space="preserve"> </w:t>
      </w:r>
      <w:r w:rsidRPr="001E5939">
        <w:rPr>
          <w:rFonts w:cs="Arial"/>
        </w:rPr>
        <w:t>огранак ТЕНТ Београд-Обреновац, 11500 Обреновац, Богољуба Урошевића Црног 44., матични број 20053658, ПИБ 103920327, текући рачун 160-700-13 Banka Intesа ад Београд, које, у име и за рачун ЈП ЕПС, по пуномоћју бр. 12.01.</w:t>
      </w:r>
      <w:r w:rsidR="00A63A6E" w:rsidRPr="001E5939">
        <w:rPr>
          <w:rFonts w:cs="Arial"/>
          <w:lang w:val="sr-Cyrl-RS"/>
        </w:rPr>
        <w:t>296992</w:t>
      </w:r>
      <w:r w:rsidRPr="001E5939">
        <w:rPr>
          <w:rFonts w:cs="Arial"/>
        </w:rPr>
        <w:t>/</w:t>
      </w:r>
      <w:r w:rsidR="00A63A6E" w:rsidRPr="001E5939">
        <w:rPr>
          <w:rFonts w:cs="Arial"/>
          <w:lang w:val="sr-Cyrl-RS"/>
        </w:rPr>
        <w:t>1</w:t>
      </w:r>
      <w:r w:rsidRPr="001E5939">
        <w:rPr>
          <w:rFonts w:cs="Arial"/>
        </w:rPr>
        <w:t>-1</w:t>
      </w:r>
      <w:r w:rsidR="00A63A6E" w:rsidRPr="001E5939">
        <w:rPr>
          <w:rFonts w:cs="Arial"/>
          <w:lang w:val="sr-Cyrl-RS"/>
        </w:rPr>
        <w:t>7</w:t>
      </w:r>
      <w:r w:rsidRPr="001E5939">
        <w:rPr>
          <w:rFonts w:cs="Arial"/>
        </w:rPr>
        <w:t xml:space="preserve"> од </w:t>
      </w:r>
      <w:r w:rsidR="00A63A6E" w:rsidRPr="001E5939">
        <w:rPr>
          <w:rFonts w:cs="Arial"/>
          <w:lang w:val="sr-Cyrl-RS"/>
        </w:rPr>
        <w:t>15</w:t>
      </w:r>
      <w:r w:rsidRPr="001E5939">
        <w:rPr>
          <w:rFonts w:cs="Arial"/>
        </w:rPr>
        <w:t>.0</w:t>
      </w:r>
      <w:r w:rsidR="00A63A6E" w:rsidRPr="001E5939">
        <w:rPr>
          <w:rFonts w:cs="Arial"/>
          <w:lang w:val="sr-Cyrl-RS"/>
        </w:rPr>
        <w:t>6</w:t>
      </w:r>
      <w:r w:rsidRPr="001E5939">
        <w:rPr>
          <w:rFonts w:cs="Arial"/>
        </w:rPr>
        <w:t>.201</w:t>
      </w:r>
      <w:r w:rsidR="00A63A6E" w:rsidRPr="001E5939">
        <w:rPr>
          <w:rFonts w:cs="Arial"/>
          <w:lang w:val="sr-Cyrl-RS"/>
        </w:rPr>
        <w:t>7</w:t>
      </w:r>
      <w:r w:rsidRPr="001E5939">
        <w:rPr>
          <w:rFonts w:cs="Arial"/>
        </w:rPr>
        <w:t>.</w:t>
      </w:r>
      <w:r w:rsidR="00A63A6E" w:rsidRPr="001E5939">
        <w:rPr>
          <w:rFonts w:cs="Arial"/>
          <w:lang w:val="sr-Cyrl-RS"/>
        </w:rPr>
        <w:t xml:space="preserve"> </w:t>
      </w:r>
      <w:r w:rsidRPr="001E5939">
        <w:rPr>
          <w:rFonts w:cs="Arial"/>
        </w:rPr>
        <w:t>године, заступа финансијски директор</w:t>
      </w:r>
      <w:r w:rsidR="00A63A6E" w:rsidRPr="001E5939">
        <w:rPr>
          <w:rFonts w:cs="Arial"/>
          <w:lang w:val="sr-Cyrl-RS"/>
        </w:rPr>
        <w:t xml:space="preserve"> Огранка</w:t>
      </w:r>
      <w:r w:rsidRPr="001E5939">
        <w:rPr>
          <w:rFonts w:cs="Arial"/>
        </w:rPr>
        <w:t xml:space="preserve"> ТЕНТ </w:t>
      </w:r>
      <w:r w:rsidR="00A63A6E" w:rsidRPr="001E5939">
        <w:rPr>
          <w:rFonts w:cs="Arial"/>
          <w:lang w:val="sr-Cyrl-RS"/>
        </w:rPr>
        <w:t>Жељко Вујиновић</w:t>
      </w:r>
      <w:r w:rsidRPr="001E5939">
        <w:rPr>
          <w:rFonts w:cs="Arial"/>
        </w:rPr>
        <w:t xml:space="preserve"> </w:t>
      </w:r>
      <w:r w:rsidR="00EE793E" w:rsidRPr="001E5939">
        <w:rPr>
          <w:rFonts w:cs="Arial"/>
        </w:rPr>
        <w:t xml:space="preserve">(у даљем тексту: Корисник услуге)  </w:t>
      </w:r>
    </w:p>
    <w:p w:rsidR="00EE793E" w:rsidRPr="001E5939" w:rsidRDefault="00EE793E" w:rsidP="00EE793E">
      <w:pPr>
        <w:pStyle w:val="KDParagraf"/>
        <w:spacing w:before="0"/>
        <w:rPr>
          <w:rFonts w:cs="Arial"/>
        </w:rPr>
      </w:pPr>
    </w:p>
    <w:p w:rsidR="00EE793E" w:rsidRPr="001E5939" w:rsidRDefault="00EE793E" w:rsidP="00EE793E">
      <w:pPr>
        <w:pStyle w:val="KDParagraf"/>
        <w:spacing w:before="0"/>
        <w:rPr>
          <w:rFonts w:cs="Arial"/>
        </w:rPr>
      </w:pPr>
      <w:r w:rsidRPr="001E5939">
        <w:rPr>
          <w:rFonts w:cs="Arial"/>
        </w:rPr>
        <w:t>и</w:t>
      </w:r>
    </w:p>
    <w:p w:rsidR="00EE793E" w:rsidRPr="001E5939" w:rsidRDefault="00EE793E" w:rsidP="00EE793E">
      <w:pPr>
        <w:pStyle w:val="KDParagraf"/>
        <w:spacing w:before="0"/>
        <w:rPr>
          <w:rFonts w:cs="Arial"/>
        </w:rPr>
      </w:pPr>
    </w:p>
    <w:p w:rsidR="00EE793E" w:rsidRPr="001E5939" w:rsidRDefault="00EE793E" w:rsidP="00EE793E">
      <w:pPr>
        <w:pStyle w:val="KDParagraf"/>
        <w:spacing w:before="0"/>
        <w:rPr>
          <w:rFonts w:cs="Arial"/>
        </w:rPr>
      </w:pPr>
      <w:r w:rsidRPr="001E5939">
        <w:rPr>
          <w:rFonts w:cs="Arial"/>
          <w:b/>
        </w:rPr>
        <w:t>ПРУЖАЛАЦ УСЛУГЕ</w:t>
      </w:r>
      <w:r w:rsidRPr="001E5939">
        <w:rPr>
          <w:rFonts w:cs="Arial"/>
        </w:rPr>
        <w:t xml:space="preserve">:  </w:t>
      </w:r>
    </w:p>
    <w:p w:rsidR="00EE793E" w:rsidRPr="001E5939" w:rsidRDefault="00EE793E" w:rsidP="00EE793E">
      <w:pPr>
        <w:pStyle w:val="KDParagraf"/>
        <w:spacing w:before="0"/>
        <w:rPr>
          <w:rFonts w:cs="Arial"/>
        </w:rPr>
      </w:pPr>
    </w:p>
    <w:p w:rsidR="00B16DCF" w:rsidRPr="001E5939" w:rsidRDefault="00B16DCF" w:rsidP="00277F8B">
      <w:pPr>
        <w:pStyle w:val="ListParagraph"/>
        <w:numPr>
          <w:ilvl w:val="0"/>
          <w:numId w:val="7"/>
        </w:numPr>
        <w:spacing w:before="0" w:after="0" w:line="240" w:lineRule="auto"/>
        <w:ind w:left="0" w:firstLine="0"/>
        <w:rPr>
          <w:rFonts w:ascii="Arial" w:hAnsi="Arial" w:cs="Arial"/>
        </w:rPr>
      </w:pPr>
      <w:r w:rsidRPr="001E5939">
        <w:rPr>
          <w:rFonts w:ascii="Arial" w:hAnsi="Arial"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rsidR="00B16DCF" w:rsidRPr="001E5939" w:rsidRDefault="00B16DCF" w:rsidP="00B16DCF">
      <w:pPr>
        <w:spacing w:before="0"/>
        <w:ind w:left="360"/>
        <w:rPr>
          <w:rFonts w:cs="Arial"/>
        </w:rPr>
      </w:pPr>
    </w:p>
    <w:p w:rsidR="00B16DCF" w:rsidRPr="001E5939" w:rsidRDefault="00B16DCF" w:rsidP="00B16DCF">
      <w:pPr>
        <w:spacing w:before="0"/>
        <w:rPr>
          <w:rFonts w:eastAsia="Calibri" w:cs="Arial"/>
          <w:lang w:val="sr-Cyrl-BA"/>
        </w:rPr>
      </w:pPr>
      <w:r w:rsidRPr="001E5939">
        <w:rPr>
          <w:rFonts w:eastAsia="Calibri" w:cs="Arial"/>
        </w:rPr>
        <w:t>2а)________________________________________из</w:t>
      </w:r>
      <w:r w:rsidRPr="001E5939">
        <w:rPr>
          <w:rFonts w:eastAsia="Calibri" w:cs="Arial"/>
        </w:rPr>
        <w:tab/>
        <w:t>_____________, улица</w:t>
      </w:r>
    </w:p>
    <w:p w:rsidR="00F84689" w:rsidRPr="001E5939" w:rsidRDefault="00B16DCF" w:rsidP="00F84689">
      <w:pPr>
        <w:pStyle w:val="KDParagraf"/>
        <w:spacing w:before="0"/>
        <w:rPr>
          <w:rFonts w:cs="Arial"/>
        </w:rPr>
      </w:pPr>
      <w:r w:rsidRPr="001E5939">
        <w:rPr>
          <w:rFonts w:eastAsia="Calibri" w:cs="Arial"/>
        </w:rPr>
        <w:t xml:space="preserve"> ___________________ бр. ___, ПИБ: _____________, матични број _____________, </w:t>
      </w:r>
      <w:r w:rsidRPr="001E5939">
        <w:rPr>
          <w:rFonts w:cs="Arial"/>
        </w:rPr>
        <w:t>текући рачун ____________,банка ______________ ,</w:t>
      </w:r>
      <w:r w:rsidRPr="001E5939">
        <w:rPr>
          <w:rFonts w:eastAsia="Calibri" w:cs="Arial"/>
        </w:rPr>
        <w:t>кога заступа __________________________, (члан групе понуђача или подизвођач)</w:t>
      </w:r>
      <w:r w:rsidR="00F84689" w:rsidRPr="001E5939">
        <w:rPr>
          <w:rFonts w:cs="Arial"/>
        </w:rPr>
        <w:t xml:space="preserve"> </w:t>
      </w:r>
    </w:p>
    <w:p w:rsidR="00B16DCF" w:rsidRPr="001E5939" w:rsidRDefault="00B16DCF" w:rsidP="00B16DCF">
      <w:pPr>
        <w:spacing w:before="0"/>
        <w:rPr>
          <w:rFonts w:eastAsia="Calibri" w:cs="Arial"/>
        </w:rPr>
      </w:pPr>
    </w:p>
    <w:p w:rsidR="00B16DCF" w:rsidRPr="001E5939" w:rsidRDefault="00B16DCF" w:rsidP="00B16DCF">
      <w:pPr>
        <w:spacing w:before="0"/>
        <w:rPr>
          <w:rFonts w:eastAsia="Calibri" w:cs="Arial"/>
          <w:lang w:val="sr-Cyrl-BA"/>
        </w:rPr>
      </w:pPr>
      <w:r w:rsidRPr="001E5939">
        <w:rPr>
          <w:rFonts w:eastAsia="Calibri" w:cs="Arial"/>
        </w:rPr>
        <w:t>2б)_______________________________________из</w:t>
      </w:r>
      <w:r w:rsidRPr="001E5939">
        <w:rPr>
          <w:rFonts w:eastAsia="Calibri" w:cs="Arial"/>
        </w:rPr>
        <w:tab/>
        <w:t>_____________, улица</w:t>
      </w:r>
    </w:p>
    <w:p w:rsidR="00B16DCF" w:rsidRPr="001E5939" w:rsidRDefault="00B16DCF" w:rsidP="00B16DCF">
      <w:pPr>
        <w:spacing w:before="0"/>
        <w:rPr>
          <w:rFonts w:eastAsia="Calibri" w:cs="Arial"/>
        </w:rPr>
      </w:pPr>
      <w:r w:rsidRPr="001E5939">
        <w:rPr>
          <w:rFonts w:eastAsia="Calibri" w:cs="Arial"/>
        </w:rPr>
        <w:t xml:space="preserve"> ___________________ бр. ___, ПИБ: _____________, матични број _____________, </w:t>
      </w:r>
    </w:p>
    <w:p w:rsidR="00B16DCF" w:rsidRPr="001E5939" w:rsidRDefault="00B16DCF" w:rsidP="00B16DCF">
      <w:pPr>
        <w:spacing w:before="0"/>
        <w:rPr>
          <w:rFonts w:eastAsia="Calibri" w:cs="Arial"/>
        </w:rPr>
      </w:pPr>
      <w:r w:rsidRPr="001E5939">
        <w:rPr>
          <w:rFonts w:cs="Arial"/>
        </w:rPr>
        <w:t>текући рачун ____________,банка ______________ ,</w:t>
      </w:r>
      <w:r w:rsidRPr="001E5939">
        <w:rPr>
          <w:rFonts w:eastAsia="Calibri" w:cs="Arial"/>
        </w:rPr>
        <w:t>кога  заступа _______________________, (члан групе понуђача или подизвођач),</w:t>
      </w:r>
    </w:p>
    <w:p w:rsidR="00EE793E" w:rsidRPr="001E5939" w:rsidRDefault="00EE793E" w:rsidP="00B16DCF">
      <w:pPr>
        <w:spacing w:before="0"/>
        <w:rPr>
          <w:rFonts w:eastAsia="Calibri" w:cs="Arial"/>
        </w:rPr>
      </w:pPr>
      <w:r w:rsidRPr="001E5939">
        <w:rPr>
          <w:rFonts w:cs="Arial"/>
        </w:rPr>
        <w:t xml:space="preserve"> (у даљем тексту: Пружалац услуге) </w:t>
      </w:r>
    </w:p>
    <w:p w:rsidR="00EE793E" w:rsidRPr="001E5939" w:rsidRDefault="00EE793E" w:rsidP="00EE793E">
      <w:pPr>
        <w:pStyle w:val="KDParagraf"/>
        <w:spacing w:before="0"/>
        <w:rPr>
          <w:rFonts w:cs="Arial"/>
        </w:rPr>
      </w:pPr>
    </w:p>
    <w:p w:rsidR="00EE793E" w:rsidRPr="001E5939" w:rsidRDefault="00EE793E" w:rsidP="00EE793E">
      <w:pPr>
        <w:pStyle w:val="KDParagraf"/>
        <w:spacing w:before="0"/>
        <w:rPr>
          <w:rFonts w:cs="Arial"/>
        </w:rPr>
      </w:pPr>
    </w:p>
    <w:p w:rsidR="00343A18" w:rsidRPr="001E5939" w:rsidRDefault="00EE793E" w:rsidP="00EE793E">
      <w:pPr>
        <w:pStyle w:val="KDParagraf"/>
        <w:spacing w:before="0"/>
        <w:rPr>
          <w:rFonts w:cs="Arial"/>
        </w:rPr>
      </w:pPr>
      <w:r w:rsidRPr="001E5939">
        <w:rPr>
          <w:rFonts w:cs="Arial"/>
        </w:rPr>
        <w:t xml:space="preserve">закључиле су у </w:t>
      </w:r>
      <w:r w:rsidR="00B16DCF" w:rsidRPr="001E5939">
        <w:rPr>
          <w:rFonts w:cs="Arial"/>
        </w:rPr>
        <w:t>Обреновцу</w:t>
      </w:r>
      <w:r w:rsidRPr="001E5939">
        <w:rPr>
          <w:rFonts w:cs="Arial"/>
        </w:rPr>
        <w:t>,</w:t>
      </w:r>
      <w:r w:rsidR="00D920E5" w:rsidRPr="001E5939">
        <w:rPr>
          <w:rFonts w:cs="Arial"/>
        </w:rPr>
        <w:t xml:space="preserve"> дана __________.године следећи:</w:t>
      </w:r>
    </w:p>
    <w:p w:rsidR="00D920E5" w:rsidRPr="001E5939" w:rsidRDefault="00D920E5" w:rsidP="00EE793E">
      <w:pPr>
        <w:pStyle w:val="KDParagraf"/>
        <w:spacing w:before="0"/>
        <w:rPr>
          <w:rFonts w:cs="Arial"/>
        </w:rPr>
      </w:pPr>
    </w:p>
    <w:p w:rsidR="00EE793E" w:rsidRPr="001E5939" w:rsidRDefault="00EE793E" w:rsidP="00EE793E">
      <w:pPr>
        <w:pStyle w:val="KDParagraf"/>
        <w:spacing w:before="0"/>
        <w:rPr>
          <w:rFonts w:cs="Arial"/>
          <w:lang w:val="sr-Cyrl-RS"/>
        </w:rPr>
      </w:pPr>
    </w:p>
    <w:p w:rsidR="00A21CF6" w:rsidRPr="001E5939" w:rsidRDefault="00A21CF6" w:rsidP="00EE793E">
      <w:pPr>
        <w:pStyle w:val="KDParagraf"/>
        <w:spacing w:before="0"/>
        <w:rPr>
          <w:rFonts w:cs="Arial"/>
          <w:lang w:val="sr-Cyrl-RS"/>
        </w:rPr>
      </w:pPr>
    </w:p>
    <w:p w:rsidR="00A21CF6" w:rsidRPr="001E5939" w:rsidRDefault="00A21CF6" w:rsidP="00EE793E">
      <w:pPr>
        <w:pStyle w:val="KDParagraf"/>
        <w:spacing w:before="0"/>
        <w:rPr>
          <w:rFonts w:cs="Arial"/>
          <w:lang w:val="sr-Cyrl-RS"/>
        </w:rPr>
      </w:pPr>
    </w:p>
    <w:p w:rsidR="00A21CF6" w:rsidRPr="001E5939" w:rsidRDefault="00A21CF6" w:rsidP="00EE793E">
      <w:pPr>
        <w:pStyle w:val="KDParagraf"/>
        <w:spacing w:before="0"/>
        <w:rPr>
          <w:rFonts w:cs="Arial"/>
          <w:lang w:val="sr-Cyrl-RS"/>
        </w:rPr>
      </w:pPr>
    </w:p>
    <w:p w:rsidR="00A21CF6" w:rsidRPr="001E5939" w:rsidRDefault="00A21CF6" w:rsidP="00EE793E">
      <w:pPr>
        <w:pStyle w:val="KDParagraf"/>
        <w:spacing w:before="0"/>
        <w:rPr>
          <w:rFonts w:cs="Arial"/>
          <w:lang w:val="sr-Cyrl-RS"/>
        </w:rPr>
      </w:pPr>
    </w:p>
    <w:p w:rsidR="00A21CF6" w:rsidRPr="001E5939" w:rsidRDefault="00A21CF6" w:rsidP="00EE793E">
      <w:pPr>
        <w:pStyle w:val="KDParagraf"/>
        <w:spacing w:before="0"/>
        <w:rPr>
          <w:rFonts w:cs="Arial"/>
          <w:lang w:val="sr-Cyrl-RS"/>
        </w:rPr>
      </w:pPr>
    </w:p>
    <w:p w:rsidR="00E84CE3" w:rsidRPr="001E5939" w:rsidRDefault="00E84CE3" w:rsidP="00EE793E">
      <w:pPr>
        <w:pStyle w:val="KDParagraf"/>
        <w:spacing w:before="0"/>
        <w:rPr>
          <w:rFonts w:cs="Arial"/>
          <w:lang w:val="sr-Cyrl-RS"/>
        </w:rPr>
      </w:pPr>
    </w:p>
    <w:p w:rsidR="00A21CF6" w:rsidRPr="001E5939" w:rsidRDefault="00A21CF6" w:rsidP="00EE793E">
      <w:pPr>
        <w:pStyle w:val="KDParagraf"/>
        <w:spacing w:before="0"/>
        <w:rPr>
          <w:rFonts w:cs="Arial"/>
          <w:lang w:val="sr-Cyrl-RS"/>
        </w:rPr>
      </w:pPr>
    </w:p>
    <w:p w:rsidR="00A21CF6" w:rsidRPr="001E5939" w:rsidRDefault="00A21CF6" w:rsidP="00EE793E">
      <w:pPr>
        <w:pStyle w:val="KDParagraf"/>
        <w:spacing w:before="0"/>
        <w:rPr>
          <w:rFonts w:cs="Arial"/>
          <w:lang w:val="sr-Cyrl-RS"/>
        </w:rPr>
      </w:pPr>
    </w:p>
    <w:p w:rsidR="00A21CF6" w:rsidRPr="001E5939" w:rsidRDefault="00A21CF6" w:rsidP="00EE793E">
      <w:pPr>
        <w:pStyle w:val="KDParagraf"/>
        <w:spacing w:before="0"/>
        <w:rPr>
          <w:rFonts w:cs="Arial"/>
          <w:lang w:val="sr-Cyrl-RS"/>
        </w:rPr>
      </w:pPr>
    </w:p>
    <w:p w:rsidR="003A40A4" w:rsidRPr="001E5939" w:rsidRDefault="003A40A4" w:rsidP="00EE793E">
      <w:pPr>
        <w:pStyle w:val="KDParagraf"/>
        <w:spacing w:before="0"/>
        <w:rPr>
          <w:rFonts w:cs="Arial"/>
          <w:lang w:val="sr-Cyrl-RS"/>
        </w:rPr>
      </w:pPr>
    </w:p>
    <w:p w:rsidR="00C714A9" w:rsidRPr="001E5939" w:rsidRDefault="00C714A9" w:rsidP="00EE793E">
      <w:pPr>
        <w:pStyle w:val="KDParagraf"/>
        <w:spacing w:before="0"/>
        <w:rPr>
          <w:rFonts w:cs="Arial"/>
          <w:lang w:val="sr-Cyrl-RS"/>
        </w:rPr>
      </w:pPr>
    </w:p>
    <w:p w:rsidR="008C66FF" w:rsidRPr="001E5939" w:rsidRDefault="008C66FF" w:rsidP="00EE793E">
      <w:pPr>
        <w:pStyle w:val="KDParagraf"/>
        <w:spacing w:before="0"/>
        <w:rPr>
          <w:rFonts w:cs="Arial"/>
          <w:lang w:val="sr-Cyrl-RS"/>
        </w:rPr>
      </w:pPr>
    </w:p>
    <w:p w:rsidR="00693ADB" w:rsidRPr="001E5939" w:rsidRDefault="00693ADB" w:rsidP="00EE793E">
      <w:pPr>
        <w:pStyle w:val="KDParagraf"/>
        <w:spacing w:before="0"/>
        <w:rPr>
          <w:rFonts w:cs="Arial"/>
          <w:lang w:val="sr-Cyrl-RS"/>
        </w:rPr>
      </w:pPr>
    </w:p>
    <w:p w:rsidR="00EE793E" w:rsidRPr="001E5939" w:rsidRDefault="00EE793E" w:rsidP="00651BA2">
      <w:pPr>
        <w:pStyle w:val="KDParagraf"/>
        <w:spacing w:before="0"/>
        <w:jc w:val="center"/>
        <w:rPr>
          <w:rFonts w:cs="Arial"/>
          <w:b/>
          <w:lang w:val="sr-Cyrl-RS"/>
        </w:rPr>
      </w:pPr>
      <w:r w:rsidRPr="001E5939">
        <w:rPr>
          <w:rFonts w:cs="Arial"/>
          <w:b/>
        </w:rPr>
        <w:t>УГОВОР</w:t>
      </w:r>
      <w:r w:rsidR="007C646E" w:rsidRPr="001E5939">
        <w:rPr>
          <w:rFonts w:cs="Arial"/>
          <w:b/>
        </w:rPr>
        <w:t xml:space="preserve"> </w:t>
      </w:r>
      <w:r w:rsidRPr="001E5939">
        <w:rPr>
          <w:rFonts w:cs="Arial"/>
          <w:b/>
        </w:rPr>
        <w:t>О ПРУЖАЊУ УСЛУГЕ</w:t>
      </w:r>
    </w:p>
    <w:p w:rsidR="00EE793E" w:rsidRPr="001E5939" w:rsidRDefault="00EE793E" w:rsidP="00A64FFB">
      <w:pPr>
        <w:pStyle w:val="KDParagraf"/>
        <w:spacing w:before="0"/>
        <w:jc w:val="center"/>
        <w:rPr>
          <w:rFonts w:cs="Arial"/>
          <w:b/>
          <w:lang w:val="sr-Cyrl-RS"/>
        </w:rPr>
      </w:pPr>
      <w:r w:rsidRPr="001E5939">
        <w:rPr>
          <w:rFonts w:cs="Arial"/>
          <w:b/>
        </w:rPr>
        <w:t>УВОДНЕ ОДРЕДБЕ</w:t>
      </w:r>
    </w:p>
    <w:p w:rsidR="00B16DCF" w:rsidRPr="001E5939" w:rsidRDefault="00B16DCF" w:rsidP="00B16DCF">
      <w:pPr>
        <w:pStyle w:val="KDParagraf"/>
        <w:spacing w:before="0"/>
        <w:rPr>
          <w:rFonts w:cs="Arial"/>
        </w:rPr>
      </w:pPr>
      <w:r w:rsidRPr="001E5939">
        <w:rPr>
          <w:rFonts w:cs="Arial"/>
        </w:rPr>
        <w:t>Уговорне стране констатују:</w:t>
      </w:r>
    </w:p>
    <w:p w:rsidR="00B16DCF" w:rsidRPr="001E5939" w:rsidRDefault="00B16DCF" w:rsidP="00B7154D">
      <w:pPr>
        <w:pStyle w:val="KDParagraf"/>
        <w:numPr>
          <w:ilvl w:val="0"/>
          <w:numId w:val="26"/>
        </w:numPr>
        <w:spacing w:before="0"/>
        <w:ind w:left="142" w:firstLine="0"/>
        <w:rPr>
          <w:rFonts w:cs="Arial"/>
        </w:rPr>
      </w:pPr>
      <w:r w:rsidRPr="001E5939">
        <w:rPr>
          <w:rFonts w:cs="Arial"/>
        </w:rPr>
        <w:t xml:space="preserve">да је </w:t>
      </w:r>
      <w:r w:rsidR="0040770A" w:rsidRPr="001E5939">
        <w:rPr>
          <w:rFonts w:cs="Arial"/>
          <w:lang w:val="sr-Cyrl-RS"/>
        </w:rPr>
        <w:t>корисник услуге</w:t>
      </w:r>
      <w:r w:rsidRPr="001E5939">
        <w:rPr>
          <w:rFonts w:cs="Arial"/>
        </w:rPr>
        <w:t xml:space="preserve"> у складу са Конкурсном документацијом а сагласно члану 32. Закона о јавним набавкама („Сл.гласник РС“, бр.124/2012,14/2015 и 68/2015) (даље Закон) спровео отворени поступак </w:t>
      </w:r>
      <w:r w:rsidR="00EE793E" w:rsidRPr="001E5939">
        <w:rPr>
          <w:rFonts w:cs="Arial"/>
        </w:rPr>
        <w:t xml:space="preserve">за јавну набавку </w:t>
      </w:r>
      <w:r w:rsidR="00B7154D" w:rsidRPr="00B7154D">
        <w:rPr>
          <w:rFonts w:cs="Arial"/>
          <w:lang w:val="sr-Cyrl-RS"/>
        </w:rPr>
        <w:t>Годишњи сервис, поправка калориметара и еталонирање вага</w:t>
      </w:r>
      <w:r w:rsidRPr="001E5939">
        <w:rPr>
          <w:rFonts w:cs="Arial"/>
        </w:rPr>
        <w:t xml:space="preserve"> </w:t>
      </w:r>
      <w:r w:rsidR="00EE793E" w:rsidRPr="001E5939">
        <w:rPr>
          <w:rFonts w:cs="Arial"/>
        </w:rPr>
        <w:t xml:space="preserve">(у даљем тексту: Услуга), </w:t>
      </w:r>
      <w:r w:rsidRPr="001E5939">
        <w:rPr>
          <w:rFonts w:cs="Arial"/>
        </w:rPr>
        <w:t>бр.</w:t>
      </w:r>
      <w:r w:rsidR="00A21CF6" w:rsidRPr="001E5939">
        <w:rPr>
          <w:rFonts w:cs="Arial"/>
          <w:lang w:val="sr-Cyrl-RS"/>
        </w:rPr>
        <w:t xml:space="preserve"> </w:t>
      </w:r>
      <w:r w:rsidRPr="001E5939">
        <w:rPr>
          <w:rFonts w:cs="Arial"/>
        </w:rPr>
        <w:t>ЈН</w:t>
      </w:r>
      <w:r w:rsidR="00A21CF6" w:rsidRPr="001E5939">
        <w:rPr>
          <w:rFonts w:cs="Arial"/>
          <w:lang w:val="sr-Cyrl-RS"/>
        </w:rPr>
        <w:t xml:space="preserve"> </w:t>
      </w:r>
      <w:r w:rsidR="007F41D1">
        <w:rPr>
          <w:rFonts w:cs="Arial"/>
          <w:lang w:val="sr-Cyrl-RS"/>
        </w:rPr>
        <w:t>1377/2019 (ЈН/3000/0813/2019)</w:t>
      </w:r>
      <w:r w:rsidR="00A21CF6" w:rsidRPr="001E5939">
        <w:rPr>
          <w:rFonts w:cs="Arial"/>
          <w:lang w:val="sr-Cyrl-RS"/>
        </w:rPr>
        <w:t>.</w:t>
      </w:r>
    </w:p>
    <w:p w:rsidR="00B16DCF" w:rsidRPr="001E5939" w:rsidRDefault="00EE793E" w:rsidP="00277F8B">
      <w:pPr>
        <w:pStyle w:val="KDNabrajanje"/>
        <w:numPr>
          <w:ilvl w:val="0"/>
          <w:numId w:val="21"/>
        </w:numPr>
        <w:tabs>
          <w:tab w:val="num" w:pos="567"/>
        </w:tabs>
        <w:spacing w:before="0"/>
        <w:ind w:left="142" w:firstLine="142"/>
        <w:rPr>
          <w:rFonts w:cs="Arial"/>
        </w:rPr>
      </w:pPr>
      <w:r w:rsidRPr="001E5939">
        <w:rPr>
          <w:rFonts w:cs="Arial"/>
        </w:rPr>
        <w:tab/>
        <w:t xml:space="preserve">да је Позив за подношење понуда у вези предметне јавне набавке објављен на Порталу јавних набавки дана </w:t>
      </w:r>
      <w:r w:rsidR="007B1BAE">
        <w:rPr>
          <w:rFonts w:cs="Arial"/>
          <w:lang w:val="sr-Cyrl-RS"/>
        </w:rPr>
        <w:t>____________</w:t>
      </w:r>
      <w:r w:rsidRPr="001E5939">
        <w:rPr>
          <w:rFonts w:cs="Arial"/>
        </w:rPr>
        <w:t>године, као и на интернет страници  Корисника услуге</w:t>
      </w:r>
      <w:r w:rsidR="00B16DCF" w:rsidRPr="001E5939">
        <w:rPr>
          <w:rFonts w:cs="Arial"/>
        </w:rPr>
        <w:t>.</w:t>
      </w:r>
    </w:p>
    <w:p w:rsidR="00EE793E" w:rsidRPr="001E5939" w:rsidRDefault="00EE793E" w:rsidP="00277F8B">
      <w:pPr>
        <w:pStyle w:val="KDNabrajanje"/>
        <w:numPr>
          <w:ilvl w:val="0"/>
          <w:numId w:val="21"/>
        </w:numPr>
        <w:tabs>
          <w:tab w:val="num" w:pos="567"/>
        </w:tabs>
        <w:spacing w:before="0"/>
        <w:ind w:left="142" w:firstLine="142"/>
        <w:rPr>
          <w:rFonts w:cs="Arial"/>
        </w:rPr>
      </w:pPr>
      <w:r w:rsidRPr="001E5939">
        <w:rPr>
          <w:rFonts w:cs="Arial"/>
        </w:rPr>
        <w:tab/>
        <w:t xml:space="preserve">да Понуда </w:t>
      </w:r>
      <w:r w:rsidR="00AD0B75" w:rsidRPr="001E5939">
        <w:rPr>
          <w:rFonts w:cs="Arial"/>
          <w:lang w:val="sr-Cyrl-RS"/>
        </w:rPr>
        <w:t>Пружалаца услуга</w:t>
      </w:r>
      <w:r w:rsidRPr="001E5939">
        <w:rPr>
          <w:rFonts w:cs="Arial"/>
        </w:rPr>
        <w:t xml:space="preserve"> (у даљем тексту: Пружалац услуге) у </w:t>
      </w:r>
      <w:r w:rsidR="00FD5422" w:rsidRPr="001E5939">
        <w:rPr>
          <w:rFonts w:cs="Arial"/>
        </w:rPr>
        <w:t>отвореном</w:t>
      </w:r>
      <w:r w:rsidRPr="001E5939">
        <w:rPr>
          <w:rFonts w:cs="Arial"/>
        </w:rPr>
        <w:t xml:space="preserve"> поступку за </w:t>
      </w:r>
      <w:r w:rsidR="00FD5422" w:rsidRPr="001E5939">
        <w:rPr>
          <w:rFonts w:cs="Arial"/>
        </w:rPr>
        <w:t>ЈН</w:t>
      </w:r>
      <w:r w:rsidRPr="001E5939">
        <w:rPr>
          <w:rFonts w:cs="Arial"/>
        </w:rPr>
        <w:t xml:space="preserve"> број </w:t>
      </w:r>
      <w:r w:rsidR="007F41D1">
        <w:rPr>
          <w:rFonts w:cs="Arial"/>
          <w:lang w:val="sr-Cyrl-RS"/>
        </w:rPr>
        <w:t>1377/2019 (ЈН/3000/0813/2019)</w:t>
      </w:r>
      <w:r w:rsidRPr="001E5939">
        <w:rPr>
          <w:rFonts w:cs="Arial"/>
        </w:rPr>
        <w:t>, која је заведена код Корисника услуге под   бројем ______</w:t>
      </w:r>
      <w:r w:rsidR="00FD5422" w:rsidRPr="001E5939">
        <w:rPr>
          <w:rFonts w:cs="Arial"/>
        </w:rPr>
        <w:t xml:space="preserve"> од _____</w:t>
      </w:r>
      <w:r w:rsidR="00AB15AC" w:rsidRPr="001E5939">
        <w:rPr>
          <w:rFonts w:cs="Arial"/>
          <w:lang w:val="sr-Cyrl-RS"/>
        </w:rPr>
        <w:t>__ 2</w:t>
      </w:r>
      <w:r w:rsidR="00FD5422" w:rsidRPr="001E5939">
        <w:rPr>
          <w:rFonts w:cs="Arial"/>
        </w:rPr>
        <w:t>01</w:t>
      </w:r>
      <w:r w:rsidR="004C2133" w:rsidRPr="001E5939">
        <w:rPr>
          <w:rFonts w:cs="Arial"/>
          <w:lang w:val="sr-Cyrl-RS"/>
        </w:rPr>
        <w:t>_</w:t>
      </w:r>
      <w:r w:rsidRPr="001E5939">
        <w:rPr>
          <w:rFonts w:cs="Arial"/>
        </w:rPr>
        <w:t xml:space="preserve">. године у потпуности одговара захтеву Корисника услуге из позива за подношење понуда и Конкурсној документацији; </w:t>
      </w:r>
    </w:p>
    <w:p w:rsidR="00EE793E" w:rsidRPr="001E5939" w:rsidRDefault="00EE793E" w:rsidP="00832BA0">
      <w:pPr>
        <w:pStyle w:val="KDParagraf"/>
        <w:numPr>
          <w:ilvl w:val="0"/>
          <w:numId w:val="26"/>
        </w:numPr>
        <w:spacing w:before="0"/>
        <w:ind w:left="142" w:firstLine="142"/>
        <w:rPr>
          <w:rFonts w:cs="Arial"/>
        </w:rPr>
      </w:pPr>
      <w:r w:rsidRPr="001E5939">
        <w:rPr>
          <w:rFonts w:cs="Arial"/>
        </w:rPr>
        <w:t>да је Корисник услуге, на основу Понуде Пружаоца услуге  и Одлуке о додели Уговора, изабрао Пружао</w:t>
      </w:r>
      <w:r w:rsidR="000350BD" w:rsidRPr="001E5939">
        <w:rPr>
          <w:rFonts w:cs="Arial"/>
        </w:rPr>
        <w:t>ца услуге за реализацију услуге</w:t>
      </w:r>
      <w:r w:rsidRPr="001E5939">
        <w:rPr>
          <w:rFonts w:cs="Arial"/>
        </w:rPr>
        <w:t xml:space="preserve"> </w:t>
      </w:r>
    </w:p>
    <w:p w:rsidR="000350BD" w:rsidRPr="001E5939" w:rsidRDefault="000350BD" w:rsidP="00EE793E">
      <w:pPr>
        <w:pStyle w:val="KDParagraf"/>
        <w:spacing w:before="0"/>
        <w:rPr>
          <w:rFonts w:cs="Arial"/>
        </w:rPr>
      </w:pPr>
    </w:p>
    <w:p w:rsidR="00EE793E" w:rsidRPr="001E5939" w:rsidRDefault="00EE793E" w:rsidP="000350BD">
      <w:pPr>
        <w:pStyle w:val="KDParagraf"/>
        <w:spacing w:before="0"/>
        <w:jc w:val="left"/>
        <w:rPr>
          <w:rFonts w:cs="Arial"/>
          <w:b/>
        </w:rPr>
      </w:pPr>
      <w:r w:rsidRPr="001E5939">
        <w:rPr>
          <w:rFonts w:cs="Arial"/>
          <w:b/>
        </w:rPr>
        <w:t>ПРЕДМЕТ УГОВОРА</w:t>
      </w:r>
    </w:p>
    <w:p w:rsidR="00EE793E" w:rsidRPr="001E5939" w:rsidRDefault="00EE793E" w:rsidP="000350BD">
      <w:pPr>
        <w:pStyle w:val="KDParagraf"/>
        <w:spacing w:before="0"/>
        <w:jc w:val="center"/>
        <w:rPr>
          <w:rFonts w:cs="Arial"/>
        </w:rPr>
      </w:pPr>
      <w:r w:rsidRPr="001E5939">
        <w:rPr>
          <w:rFonts w:cs="Arial"/>
          <w:b/>
        </w:rPr>
        <w:t>Члан 1</w:t>
      </w:r>
      <w:r w:rsidRPr="001E5939">
        <w:rPr>
          <w:rFonts w:cs="Arial"/>
        </w:rPr>
        <w:t>.</w:t>
      </w:r>
    </w:p>
    <w:p w:rsidR="004A15F3" w:rsidRDefault="00EE793E" w:rsidP="0008737A">
      <w:pPr>
        <w:pStyle w:val="KDParagraf"/>
        <w:spacing w:before="0"/>
        <w:rPr>
          <w:rFonts w:eastAsia="Arial" w:cs="Arial"/>
          <w:b/>
          <w:color w:val="000000"/>
          <w:lang w:val="sr-Cyrl-RS"/>
        </w:rPr>
      </w:pPr>
      <w:r w:rsidRPr="001E5939">
        <w:rPr>
          <w:rFonts w:cs="Arial"/>
        </w:rPr>
        <w:t xml:space="preserve">Овим Уговором о пружању услуге (у даљем тексту: Уговор) Пружалац услуге се обавезује да за потребе Корисника услуге </w:t>
      </w:r>
      <w:r w:rsidR="004A15F3">
        <w:rPr>
          <w:rFonts w:cs="Arial"/>
          <w:lang w:val="sr-Cyrl-RS"/>
        </w:rPr>
        <w:t>- годишњи сервис, поправка калориметара и еталонирање вага</w:t>
      </w:r>
      <w:r w:rsidR="004A15F3" w:rsidRPr="0008737A">
        <w:rPr>
          <w:rFonts w:eastAsia="Arial" w:cs="Arial"/>
          <w:b/>
          <w:color w:val="000000"/>
        </w:rPr>
        <w:t xml:space="preserve"> </w:t>
      </w:r>
    </w:p>
    <w:p w:rsidR="0008737A" w:rsidRPr="0008737A" w:rsidRDefault="0008737A" w:rsidP="0008737A">
      <w:pPr>
        <w:pStyle w:val="KDParagraf"/>
        <w:spacing w:before="0"/>
        <w:rPr>
          <w:rFonts w:eastAsia="Arial" w:cs="Arial"/>
          <w:b/>
          <w:color w:val="000000"/>
        </w:rPr>
      </w:pPr>
      <w:r w:rsidRPr="0008737A">
        <w:rPr>
          <w:rFonts w:eastAsia="Arial" w:cs="Arial"/>
          <w:b/>
          <w:color w:val="000000"/>
        </w:rPr>
        <w:t>Партија 1. Годишњи сервис и одржавање калориметара ИКА Ц5000</w:t>
      </w:r>
    </w:p>
    <w:p w:rsidR="0008737A" w:rsidRPr="0008737A" w:rsidRDefault="0008737A" w:rsidP="0008737A">
      <w:pPr>
        <w:pStyle w:val="KDParagraf"/>
        <w:spacing w:before="0"/>
        <w:rPr>
          <w:rFonts w:eastAsia="Arial" w:cs="Arial"/>
          <w:b/>
          <w:color w:val="000000"/>
        </w:rPr>
      </w:pPr>
      <w:r w:rsidRPr="0008737A">
        <w:rPr>
          <w:rFonts w:eastAsia="Arial" w:cs="Arial"/>
          <w:b/>
          <w:color w:val="000000"/>
        </w:rPr>
        <w:t>Партија 2. Годишњи сервис и одржавање калориметара ИКА Ц400</w:t>
      </w:r>
    </w:p>
    <w:p w:rsidR="0008737A" w:rsidRDefault="0008737A" w:rsidP="0008737A">
      <w:pPr>
        <w:pStyle w:val="KDParagraf"/>
        <w:spacing w:before="0"/>
        <w:rPr>
          <w:rFonts w:eastAsia="Arial" w:cs="Arial"/>
          <w:b/>
          <w:color w:val="000000"/>
          <w:lang w:val="sr-Cyrl-RS"/>
        </w:rPr>
      </w:pPr>
      <w:r w:rsidRPr="0008737A">
        <w:rPr>
          <w:rFonts w:eastAsia="Arial" w:cs="Arial"/>
          <w:b/>
          <w:color w:val="000000"/>
        </w:rPr>
        <w:t>Партија 3. Сервис и еталонирање вага</w:t>
      </w:r>
    </w:p>
    <w:p w:rsidR="00B22EB9" w:rsidRPr="001E5939" w:rsidRDefault="00C40AF3" w:rsidP="00EE793E">
      <w:pPr>
        <w:pStyle w:val="KDParagraf"/>
        <w:spacing w:before="0"/>
        <w:rPr>
          <w:rFonts w:cs="Arial"/>
          <w:lang w:val="sr-Cyrl-RS"/>
        </w:rPr>
      </w:pPr>
      <w:r w:rsidRPr="001E5939">
        <w:rPr>
          <w:rFonts w:cs="Arial"/>
          <w:lang w:val="sr-Cyrl-RS"/>
        </w:rPr>
        <w:t xml:space="preserve"> </w:t>
      </w:r>
      <w:r w:rsidR="00EA172E" w:rsidRPr="001E5939">
        <w:rPr>
          <w:rFonts w:cs="Arial"/>
        </w:rPr>
        <w:t>у складу са одребама овог уговора</w:t>
      </w:r>
      <w:r w:rsidR="004C2133" w:rsidRPr="001E5939">
        <w:rPr>
          <w:rFonts w:cs="Arial"/>
          <w:lang w:val="sr-Cyrl-RS"/>
        </w:rPr>
        <w:t>,</w:t>
      </w:r>
      <w:r w:rsidR="00EA172E" w:rsidRPr="001E5939">
        <w:rPr>
          <w:rFonts w:cs="Arial"/>
        </w:rPr>
        <w:t xml:space="preserve"> прихваћеном Понудом број ________ од</w:t>
      </w:r>
      <w:r w:rsidR="009D0B2B" w:rsidRPr="001E5939">
        <w:rPr>
          <w:rFonts w:cs="Arial"/>
          <w:lang w:val="sr-Cyrl-RS"/>
        </w:rPr>
        <w:t xml:space="preserve"> </w:t>
      </w:r>
      <w:r w:rsidR="00EA172E" w:rsidRPr="001E5939">
        <w:rPr>
          <w:rFonts w:cs="Arial"/>
        </w:rPr>
        <w:t>________</w:t>
      </w:r>
      <w:r w:rsidR="00A65656" w:rsidRPr="001E5939">
        <w:rPr>
          <w:rFonts w:cs="Arial"/>
          <w:lang w:val="sr-Cyrl-RS"/>
        </w:rPr>
        <w:t>,</w:t>
      </w:r>
      <w:r w:rsidR="004C2133" w:rsidRPr="001E5939">
        <w:rPr>
          <w:rFonts w:cs="Arial"/>
          <w:lang w:val="sr-Cyrl-RS"/>
        </w:rPr>
        <w:t xml:space="preserve"> Обрасцем структуре цене и техничком спецификцијом </w:t>
      </w:r>
      <w:r w:rsidR="00EA172E" w:rsidRPr="001E5939">
        <w:rPr>
          <w:rFonts w:cs="Arial"/>
        </w:rPr>
        <w:t>кој</w:t>
      </w:r>
      <w:r w:rsidR="004C2133" w:rsidRPr="001E5939">
        <w:rPr>
          <w:rFonts w:cs="Arial"/>
          <w:lang w:val="sr-Cyrl-RS"/>
        </w:rPr>
        <w:t>и</w:t>
      </w:r>
      <w:r w:rsidR="00EA172E" w:rsidRPr="001E5939">
        <w:rPr>
          <w:rFonts w:cs="Arial"/>
        </w:rPr>
        <w:t xml:space="preserve"> </w:t>
      </w:r>
      <w:r w:rsidR="004C2133" w:rsidRPr="001E5939">
        <w:rPr>
          <w:rFonts w:cs="Arial"/>
          <w:lang w:val="sr-Cyrl-RS"/>
        </w:rPr>
        <w:t>су</w:t>
      </w:r>
      <w:r w:rsidR="00EA172E" w:rsidRPr="001E5939">
        <w:rPr>
          <w:rFonts w:cs="Arial"/>
        </w:rPr>
        <w:t xml:space="preserve"> саставни део и налаз</w:t>
      </w:r>
      <w:r w:rsidR="004C2133" w:rsidRPr="001E5939">
        <w:rPr>
          <w:rFonts w:cs="Arial"/>
          <w:lang w:val="sr-Cyrl-RS"/>
        </w:rPr>
        <w:t>е</w:t>
      </w:r>
      <w:r w:rsidR="00EA172E" w:rsidRPr="001E5939">
        <w:rPr>
          <w:rFonts w:cs="Arial"/>
        </w:rPr>
        <w:t xml:space="preserve"> се у прилогу овог уговора</w:t>
      </w:r>
      <w:r w:rsidR="003277E0" w:rsidRPr="001E5939">
        <w:rPr>
          <w:rFonts w:cs="Arial"/>
          <w:lang w:val="sr-Cyrl-RS"/>
        </w:rPr>
        <w:t xml:space="preserve"> </w:t>
      </w:r>
      <w:r w:rsidR="00EE793E" w:rsidRPr="001E5939">
        <w:rPr>
          <w:rFonts w:cs="Arial"/>
        </w:rPr>
        <w:t>(у даљем тексту: Услуга)</w:t>
      </w:r>
      <w:r w:rsidR="00EA172E" w:rsidRPr="001E5939">
        <w:rPr>
          <w:rFonts w:cs="Arial"/>
          <w:lang w:val="sr-Cyrl-RS"/>
        </w:rPr>
        <w:t>.</w:t>
      </w:r>
      <w:r w:rsidR="00EE793E" w:rsidRPr="001E5939">
        <w:rPr>
          <w:rFonts w:cs="Arial"/>
        </w:rPr>
        <w:t xml:space="preserve"> </w:t>
      </w:r>
    </w:p>
    <w:p w:rsidR="00EE793E" w:rsidRPr="001E5939" w:rsidRDefault="00B22EB9" w:rsidP="00EE793E">
      <w:pPr>
        <w:pStyle w:val="KDParagraf"/>
        <w:spacing w:before="0"/>
        <w:rPr>
          <w:rFonts w:cs="Arial"/>
        </w:rPr>
      </w:pPr>
      <w:r w:rsidRPr="001E5939">
        <w:rPr>
          <w:rFonts w:cs="Arial"/>
          <w:lang w:val="sr-Cyrl-RS"/>
        </w:rPr>
        <w:t>Корисник услуге се обавезује да плати уговорену вредност за извршене услуге Пружаоцу услуге.</w:t>
      </w:r>
    </w:p>
    <w:p w:rsidR="00B22EB9" w:rsidRPr="001E5939" w:rsidRDefault="00B22EB9" w:rsidP="00EE793E">
      <w:pPr>
        <w:pStyle w:val="KDParagraf"/>
        <w:spacing w:before="0"/>
        <w:rPr>
          <w:rFonts w:cs="Arial"/>
        </w:rPr>
      </w:pPr>
    </w:p>
    <w:p w:rsidR="00EE793E" w:rsidRPr="001E5939" w:rsidRDefault="00EE793E" w:rsidP="000350BD">
      <w:pPr>
        <w:pStyle w:val="KDParagraf"/>
        <w:spacing w:before="0"/>
        <w:jc w:val="left"/>
        <w:rPr>
          <w:rFonts w:cs="Arial"/>
          <w:b/>
        </w:rPr>
      </w:pPr>
      <w:r w:rsidRPr="001E5939">
        <w:rPr>
          <w:rFonts w:cs="Arial"/>
          <w:b/>
        </w:rPr>
        <w:t>ЦЕНА</w:t>
      </w:r>
    </w:p>
    <w:p w:rsidR="00EE793E" w:rsidRPr="001E5939" w:rsidRDefault="00EE793E" w:rsidP="000350BD">
      <w:pPr>
        <w:pStyle w:val="KDParagraf"/>
        <w:spacing w:before="0"/>
        <w:jc w:val="center"/>
        <w:rPr>
          <w:rFonts w:cs="Arial"/>
        </w:rPr>
      </w:pPr>
      <w:r w:rsidRPr="001E5939">
        <w:rPr>
          <w:rFonts w:cs="Arial"/>
          <w:b/>
        </w:rPr>
        <w:t>Члан 2</w:t>
      </w:r>
      <w:r w:rsidRPr="001E5939">
        <w:rPr>
          <w:rFonts w:cs="Arial"/>
        </w:rPr>
        <w:t>.</w:t>
      </w:r>
    </w:p>
    <w:p w:rsidR="00A25932" w:rsidRPr="00A21A62" w:rsidRDefault="00A21A62" w:rsidP="00B22EB9">
      <w:pPr>
        <w:pStyle w:val="KDParagraf"/>
        <w:spacing w:before="0"/>
        <w:rPr>
          <w:rFonts w:cs="Arial"/>
          <w:lang w:val="sr-Cyrl-RS"/>
        </w:rPr>
      </w:pPr>
      <w:r w:rsidRPr="00A21A62">
        <w:rPr>
          <w:rFonts w:cs="Arial"/>
          <w:b/>
          <w:lang w:val="sr-Cyrl-RS"/>
        </w:rPr>
        <w:t>ПАРТИЈА 1:</w:t>
      </w:r>
      <w:r w:rsidR="00EE793E" w:rsidRPr="001E5939">
        <w:rPr>
          <w:rFonts w:cs="Arial"/>
        </w:rPr>
        <w:t xml:space="preserve"> Цена</w:t>
      </w:r>
      <w:r w:rsidR="00524CC1" w:rsidRPr="001E5939">
        <w:rPr>
          <w:rFonts w:cs="Arial"/>
          <w:lang w:val="sr-Cyrl-RS"/>
        </w:rPr>
        <w:t xml:space="preserve"> за обим услуге</w:t>
      </w:r>
      <w:r w:rsidR="00EE793E" w:rsidRPr="001E5939">
        <w:rPr>
          <w:rFonts w:cs="Arial"/>
        </w:rPr>
        <w:t xml:space="preserve"> Услуге из члана 1. овог Уговора износи __________________ (словима: ________________________) </w:t>
      </w:r>
      <w:r w:rsidR="00672E25" w:rsidRPr="001E5939">
        <w:rPr>
          <w:rFonts w:cs="Arial"/>
          <w:lang w:val="sr-Cyrl-RS"/>
        </w:rPr>
        <w:t>динара</w:t>
      </w:r>
      <w:r w:rsidR="00EE793E" w:rsidRPr="001E5939">
        <w:rPr>
          <w:rFonts w:cs="Arial"/>
        </w:rPr>
        <w:t xml:space="preserve"> без пореза на додату вредност.</w:t>
      </w:r>
      <w:r w:rsidR="00290226" w:rsidRPr="001E5939">
        <w:rPr>
          <w:rFonts w:cs="Arial"/>
          <w:lang w:val="sr-Cyrl-RS"/>
        </w:rPr>
        <w:t xml:space="preserve"> </w:t>
      </w:r>
    </w:p>
    <w:p w:rsidR="00803382" w:rsidRPr="001E5939" w:rsidRDefault="00EE793E" w:rsidP="00B22EB9">
      <w:pPr>
        <w:pStyle w:val="KDParagraf"/>
        <w:spacing w:before="0"/>
        <w:rPr>
          <w:rFonts w:cs="Arial"/>
          <w:lang w:val="sr-Cyrl-RS"/>
        </w:rPr>
      </w:pPr>
      <w:r w:rsidRPr="001E5939">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4A7FE6" w:rsidRPr="001E5939" w:rsidRDefault="003D0A15" w:rsidP="00B22EB9">
      <w:pPr>
        <w:pStyle w:val="KDParagraf"/>
        <w:spacing w:before="0"/>
        <w:rPr>
          <w:rFonts w:cs="Arial"/>
          <w:lang w:val="sr-Cyrl-RS"/>
        </w:rPr>
      </w:pPr>
      <w:r w:rsidRPr="001E5939">
        <w:rPr>
          <w:rFonts w:cs="Arial"/>
          <w:lang w:val="sr-Cyrl-RS"/>
        </w:rPr>
        <w:t xml:space="preserve">Обрачун извршених услуга по овом уговору вршиће се на основу јединичних цена из обрасца структуре цене и </w:t>
      </w:r>
      <w:r w:rsidRPr="001E5939">
        <w:rPr>
          <w:rFonts w:cs="Arial"/>
        </w:rPr>
        <w:t>и стварно извршене услуге</w:t>
      </w:r>
      <w:r w:rsidR="00374C94" w:rsidRPr="001E5939">
        <w:rPr>
          <w:rFonts w:cs="Arial"/>
          <w:lang w:val="sr-Cyrl-RS"/>
        </w:rPr>
        <w:t xml:space="preserve"> и замењених резервних делова</w:t>
      </w:r>
      <w:r w:rsidRPr="001E5939">
        <w:rPr>
          <w:rFonts w:cs="Arial"/>
          <w:lang w:val="sr-Cyrl-RS"/>
        </w:rPr>
        <w:t>.</w:t>
      </w:r>
    </w:p>
    <w:p w:rsidR="00803382" w:rsidRPr="001E5939" w:rsidRDefault="00EE793E" w:rsidP="00B22EB9">
      <w:pPr>
        <w:pStyle w:val="KDParagraf"/>
        <w:spacing w:before="0"/>
        <w:rPr>
          <w:rFonts w:cs="Arial"/>
          <w:lang w:val="sr-Cyrl-RS"/>
        </w:rPr>
      </w:pPr>
      <w:r w:rsidRPr="001E5939">
        <w:rPr>
          <w:rFonts w:cs="Arial"/>
        </w:rPr>
        <w:t>У цену су урачунати сви трошкови везани за реализацију Услуге.</w:t>
      </w:r>
    </w:p>
    <w:p w:rsidR="00EE793E" w:rsidRDefault="00EE793E" w:rsidP="00B22EB9">
      <w:pPr>
        <w:pStyle w:val="KDParagraf"/>
        <w:spacing w:before="0"/>
        <w:rPr>
          <w:rFonts w:cs="Arial"/>
          <w:lang w:val="sr-Cyrl-RS"/>
        </w:rPr>
      </w:pPr>
      <w:r w:rsidRPr="001E5939">
        <w:rPr>
          <w:rFonts w:cs="Arial"/>
        </w:rPr>
        <w:t xml:space="preserve">Цена је фиксна односно не може се мењати за све време извршења Услуге. </w:t>
      </w:r>
    </w:p>
    <w:p w:rsidR="00A21A62" w:rsidRDefault="00A21A62" w:rsidP="00B22EB9">
      <w:pPr>
        <w:pStyle w:val="KDParagraf"/>
        <w:spacing w:before="0"/>
        <w:rPr>
          <w:rFonts w:cs="Arial"/>
          <w:lang w:val="sr-Cyrl-RS"/>
        </w:rPr>
      </w:pPr>
    </w:p>
    <w:p w:rsidR="00A21A62" w:rsidRPr="001E5939" w:rsidRDefault="00A21A62" w:rsidP="00A21A62">
      <w:pPr>
        <w:pStyle w:val="KDParagraf"/>
        <w:spacing w:before="0"/>
        <w:rPr>
          <w:rFonts w:cs="Arial"/>
          <w:lang w:val="sr-Cyrl-RS"/>
        </w:rPr>
      </w:pPr>
      <w:r w:rsidRPr="00A21A62">
        <w:rPr>
          <w:rFonts w:cs="Arial"/>
          <w:b/>
          <w:lang w:val="sr-Cyrl-RS"/>
        </w:rPr>
        <w:t xml:space="preserve">ПАРТИЈА </w:t>
      </w:r>
      <w:r>
        <w:rPr>
          <w:rFonts w:cs="Arial"/>
          <w:b/>
          <w:lang w:val="sr-Cyrl-RS"/>
        </w:rPr>
        <w:t>2</w:t>
      </w:r>
      <w:r w:rsidRPr="00A21A62">
        <w:rPr>
          <w:rFonts w:cs="Arial"/>
          <w:b/>
          <w:lang w:val="sr-Cyrl-RS"/>
        </w:rPr>
        <w:t>:</w:t>
      </w:r>
      <w:r w:rsidRPr="001E5939">
        <w:rPr>
          <w:rFonts w:cs="Arial"/>
        </w:rPr>
        <w:t xml:space="preserve"> Цена</w:t>
      </w:r>
      <w:r w:rsidRPr="001E5939">
        <w:rPr>
          <w:rFonts w:cs="Arial"/>
          <w:lang w:val="sr-Cyrl-RS"/>
        </w:rPr>
        <w:t xml:space="preserve"> за обим услуге</w:t>
      </w:r>
      <w:r w:rsidRPr="001E5939">
        <w:rPr>
          <w:rFonts w:cs="Arial"/>
        </w:rPr>
        <w:t xml:space="preserve"> Услуге из члана 1. овог Уговора износи __________________ (словима: ________________________) </w:t>
      </w:r>
      <w:r w:rsidRPr="001E5939">
        <w:rPr>
          <w:rFonts w:cs="Arial"/>
          <w:lang w:val="sr-Cyrl-RS"/>
        </w:rPr>
        <w:t>динара</w:t>
      </w:r>
      <w:r w:rsidRPr="001E5939">
        <w:rPr>
          <w:rFonts w:cs="Arial"/>
        </w:rPr>
        <w:t xml:space="preserve"> без пореза на додату вредност.</w:t>
      </w:r>
      <w:r w:rsidRPr="001E5939">
        <w:rPr>
          <w:rFonts w:cs="Arial"/>
          <w:lang w:val="sr-Cyrl-RS"/>
        </w:rPr>
        <w:t xml:space="preserve"> </w:t>
      </w:r>
    </w:p>
    <w:p w:rsidR="00A21A62" w:rsidRPr="001E5939" w:rsidRDefault="00A21A62" w:rsidP="00A21A62">
      <w:pPr>
        <w:pStyle w:val="KDParagraf"/>
        <w:spacing w:before="0"/>
        <w:rPr>
          <w:rFonts w:cs="Arial"/>
        </w:rPr>
      </w:pPr>
    </w:p>
    <w:p w:rsidR="00A21A62" w:rsidRPr="001E5939" w:rsidRDefault="00A21A62" w:rsidP="00A21A62">
      <w:pPr>
        <w:pStyle w:val="KDParagraf"/>
        <w:spacing w:before="0"/>
        <w:rPr>
          <w:rFonts w:cs="Arial"/>
          <w:lang w:val="sr-Cyrl-RS"/>
        </w:rPr>
      </w:pPr>
      <w:r w:rsidRPr="001E5939">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A21A62" w:rsidRPr="001E5939" w:rsidRDefault="00A21A62" w:rsidP="00A21A62">
      <w:pPr>
        <w:pStyle w:val="KDParagraf"/>
        <w:spacing w:before="0"/>
        <w:rPr>
          <w:rFonts w:cs="Arial"/>
          <w:lang w:val="sr-Cyrl-RS"/>
        </w:rPr>
      </w:pPr>
      <w:r w:rsidRPr="001E5939">
        <w:rPr>
          <w:rFonts w:cs="Arial"/>
          <w:lang w:val="sr-Cyrl-RS"/>
        </w:rPr>
        <w:lastRenderedPageBreak/>
        <w:t xml:space="preserve">Обрачун извршених услуга по овом уговору вршиће се на основу јединичних цена из обрасца структуре цене и </w:t>
      </w:r>
      <w:r w:rsidRPr="001E5939">
        <w:rPr>
          <w:rFonts w:cs="Arial"/>
        </w:rPr>
        <w:t>и стварно извршене услуге</w:t>
      </w:r>
      <w:r w:rsidRPr="001E5939">
        <w:rPr>
          <w:rFonts w:cs="Arial"/>
          <w:lang w:val="sr-Cyrl-RS"/>
        </w:rPr>
        <w:t xml:space="preserve"> и замењених резервних делова.</w:t>
      </w:r>
    </w:p>
    <w:p w:rsidR="00A21A62" w:rsidRPr="001E5939" w:rsidRDefault="00A21A62" w:rsidP="00A21A62">
      <w:pPr>
        <w:pStyle w:val="KDParagraf"/>
        <w:spacing w:before="0"/>
        <w:rPr>
          <w:rFonts w:cs="Arial"/>
          <w:lang w:val="sr-Cyrl-RS"/>
        </w:rPr>
      </w:pPr>
      <w:r w:rsidRPr="001E5939">
        <w:rPr>
          <w:rFonts w:cs="Arial"/>
        </w:rPr>
        <w:t>У цену су урачунати сви трошкови везани за реализацију Услуге.</w:t>
      </w:r>
    </w:p>
    <w:p w:rsidR="00A21A62" w:rsidRPr="001E5939" w:rsidRDefault="00A21A62" w:rsidP="00A21A62">
      <w:pPr>
        <w:pStyle w:val="KDParagraf"/>
        <w:spacing w:before="0"/>
        <w:rPr>
          <w:rFonts w:cs="Arial"/>
        </w:rPr>
      </w:pPr>
      <w:r w:rsidRPr="001E5939">
        <w:rPr>
          <w:rFonts w:cs="Arial"/>
        </w:rPr>
        <w:t xml:space="preserve">Цена је фиксна односно не може се мењати за све време извршења Услуге. </w:t>
      </w:r>
    </w:p>
    <w:p w:rsidR="00A21A62" w:rsidRDefault="00A21A62" w:rsidP="00B22EB9">
      <w:pPr>
        <w:pStyle w:val="KDParagraf"/>
        <w:spacing w:before="0"/>
        <w:rPr>
          <w:rFonts w:cs="Arial"/>
          <w:lang w:val="sr-Cyrl-RS"/>
        </w:rPr>
      </w:pPr>
    </w:p>
    <w:p w:rsidR="00A21A62" w:rsidRPr="002E160F" w:rsidRDefault="00A21A62" w:rsidP="00A21A62">
      <w:pPr>
        <w:pStyle w:val="KDParagraf"/>
        <w:spacing w:before="0"/>
        <w:rPr>
          <w:rFonts w:cs="Arial"/>
          <w:lang w:val="sr-Cyrl-RS"/>
        </w:rPr>
      </w:pPr>
      <w:r w:rsidRPr="00A21A62">
        <w:rPr>
          <w:rFonts w:cs="Arial"/>
          <w:b/>
          <w:lang w:val="sr-Cyrl-RS"/>
        </w:rPr>
        <w:t xml:space="preserve">ПАРТИЈА </w:t>
      </w:r>
      <w:r>
        <w:rPr>
          <w:rFonts w:cs="Arial"/>
          <w:b/>
          <w:lang w:val="sr-Cyrl-RS"/>
        </w:rPr>
        <w:t>3</w:t>
      </w:r>
      <w:r w:rsidRPr="00A21A62">
        <w:rPr>
          <w:rFonts w:cs="Arial"/>
          <w:b/>
          <w:lang w:val="sr-Cyrl-RS"/>
        </w:rPr>
        <w:t>:</w:t>
      </w:r>
      <w:r w:rsidRPr="001E5939">
        <w:rPr>
          <w:rFonts w:cs="Arial"/>
        </w:rPr>
        <w:t xml:space="preserve"> Цена</w:t>
      </w:r>
      <w:r w:rsidRPr="001E5939">
        <w:rPr>
          <w:rFonts w:cs="Arial"/>
          <w:lang w:val="sr-Cyrl-RS"/>
        </w:rPr>
        <w:t xml:space="preserve"> за обим услуге</w:t>
      </w:r>
      <w:r w:rsidRPr="001E5939">
        <w:rPr>
          <w:rFonts w:cs="Arial"/>
        </w:rPr>
        <w:t xml:space="preserve"> Услуге из члана 1. овог Уговора износи __________________ (словима: ________________________) </w:t>
      </w:r>
      <w:r w:rsidRPr="001E5939">
        <w:rPr>
          <w:rFonts w:cs="Arial"/>
          <w:lang w:val="sr-Cyrl-RS"/>
        </w:rPr>
        <w:t>динара</w:t>
      </w:r>
      <w:r w:rsidRPr="001E5939">
        <w:rPr>
          <w:rFonts w:cs="Arial"/>
        </w:rPr>
        <w:t xml:space="preserve"> без пореза на додату вредност.</w:t>
      </w:r>
      <w:r w:rsidRPr="001E5939">
        <w:rPr>
          <w:rFonts w:cs="Arial"/>
          <w:lang w:val="sr-Cyrl-RS"/>
        </w:rPr>
        <w:t xml:space="preserve"> </w:t>
      </w:r>
    </w:p>
    <w:p w:rsidR="00A21A62" w:rsidRPr="001E5939" w:rsidRDefault="00A21A62" w:rsidP="00A21A62">
      <w:pPr>
        <w:pStyle w:val="KDParagraf"/>
        <w:spacing w:before="0"/>
        <w:rPr>
          <w:rFonts w:cs="Arial"/>
          <w:lang w:val="sr-Cyrl-RS"/>
        </w:rPr>
      </w:pPr>
      <w:r w:rsidRPr="001E5939">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A21A62" w:rsidRPr="001E5939" w:rsidRDefault="00A21A62" w:rsidP="00A21A62">
      <w:pPr>
        <w:pStyle w:val="KDParagraf"/>
        <w:spacing w:before="0"/>
        <w:rPr>
          <w:rFonts w:cs="Arial"/>
          <w:lang w:val="sr-Cyrl-RS"/>
        </w:rPr>
      </w:pPr>
      <w:r w:rsidRPr="001E5939">
        <w:rPr>
          <w:rFonts w:cs="Arial"/>
          <w:lang w:val="sr-Cyrl-RS"/>
        </w:rPr>
        <w:t xml:space="preserve">Обрачун извршених услуга по овом уговору вршиће се на основу јединичних цена из обрасца структуре цене и </w:t>
      </w:r>
      <w:r w:rsidRPr="001E5939">
        <w:rPr>
          <w:rFonts w:cs="Arial"/>
        </w:rPr>
        <w:t>и стварно извршене услуге</w:t>
      </w:r>
      <w:r w:rsidRPr="001E5939">
        <w:rPr>
          <w:rFonts w:cs="Arial"/>
          <w:lang w:val="sr-Cyrl-RS"/>
        </w:rPr>
        <w:t xml:space="preserve"> и замењених резервних делова.</w:t>
      </w:r>
    </w:p>
    <w:p w:rsidR="00A21A62" w:rsidRPr="001E5939" w:rsidRDefault="00A21A62" w:rsidP="00A21A62">
      <w:pPr>
        <w:pStyle w:val="KDParagraf"/>
        <w:spacing w:before="0"/>
        <w:rPr>
          <w:rFonts w:cs="Arial"/>
          <w:lang w:val="sr-Cyrl-RS"/>
        </w:rPr>
      </w:pPr>
      <w:r w:rsidRPr="001E5939">
        <w:rPr>
          <w:rFonts w:cs="Arial"/>
        </w:rPr>
        <w:t>У цену су урачунати сви трошкови везани за реализацију Услуге.</w:t>
      </w:r>
    </w:p>
    <w:p w:rsidR="00A21A62" w:rsidRPr="001E5939" w:rsidRDefault="00A21A62" w:rsidP="00A21A62">
      <w:pPr>
        <w:pStyle w:val="KDParagraf"/>
        <w:spacing w:before="0"/>
        <w:rPr>
          <w:rFonts w:cs="Arial"/>
        </w:rPr>
      </w:pPr>
      <w:r w:rsidRPr="001E5939">
        <w:rPr>
          <w:rFonts w:cs="Arial"/>
        </w:rPr>
        <w:t xml:space="preserve">Цена је фиксна односно не може се мењати за све време извршења Услуге. </w:t>
      </w:r>
    </w:p>
    <w:p w:rsidR="004A7FE6" w:rsidRPr="00A21A62" w:rsidRDefault="004A7FE6" w:rsidP="00EE793E">
      <w:pPr>
        <w:pStyle w:val="KDParagraf"/>
        <w:spacing w:before="0"/>
        <w:rPr>
          <w:rFonts w:cs="Arial"/>
          <w:b/>
          <w:lang w:val="sr-Cyrl-RS"/>
        </w:rPr>
      </w:pPr>
    </w:p>
    <w:p w:rsidR="00EE793E" w:rsidRPr="001E5939" w:rsidRDefault="00EE793E" w:rsidP="00EE793E">
      <w:pPr>
        <w:pStyle w:val="KDParagraf"/>
        <w:spacing w:before="0"/>
        <w:rPr>
          <w:rFonts w:cs="Arial"/>
          <w:b/>
        </w:rPr>
      </w:pPr>
      <w:r w:rsidRPr="001E5939">
        <w:rPr>
          <w:rFonts w:cs="Arial"/>
          <w:b/>
        </w:rPr>
        <w:t>НАЧИН ПЛАЋАЊА</w:t>
      </w:r>
    </w:p>
    <w:p w:rsidR="00EE793E" w:rsidRPr="001E5939" w:rsidRDefault="00EE793E" w:rsidP="000350BD">
      <w:pPr>
        <w:pStyle w:val="KDParagraf"/>
        <w:spacing w:before="0"/>
        <w:jc w:val="center"/>
        <w:rPr>
          <w:rFonts w:cs="Arial"/>
        </w:rPr>
      </w:pPr>
      <w:r w:rsidRPr="001E5939">
        <w:rPr>
          <w:rFonts w:cs="Arial"/>
          <w:b/>
        </w:rPr>
        <w:t>Члан 3</w:t>
      </w:r>
      <w:r w:rsidRPr="001E5939">
        <w:rPr>
          <w:rFonts w:cs="Arial"/>
        </w:rPr>
        <w:t>.</w:t>
      </w:r>
    </w:p>
    <w:p w:rsidR="00EE793E" w:rsidRPr="001E5939" w:rsidRDefault="00EE793E" w:rsidP="00EE793E">
      <w:pPr>
        <w:pStyle w:val="KDParagraf"/>
        <w:spacing w:before="0"/>
        <w:rPr>
          <w:rFonts w:cs="Arial"/>
          <w:lang w:val="sr-Cyrl-RS"/>
        </w:rPr>
      </w:pPr>
      <w:r w:rsidRPr="001E5939">
        <w:rPr>
          <w:rFonts w:cs="Arial"/>
        </w:rPr>
        <w:t>Корисник услуге се обавезује да Пружаоцу услуга плати извршену Услугу динарском дознаком , на следећи начин:</w:t>
      </w:r>
    </w:p>
    <w:p w:rsidR="00E84CE3" w:rsidRPr="001E5939" w:rsidRDefault="00E84CE3" w:rsidP="00E84CE3">
      <w:pPr>
        <w:pStyle w:val="KDParagraf"/>
        <w:numPr>
          <w:ilvl w:val="0"/>
          <w:numId w:val="22"/>
        </w:numPr>
        <w:tabs>
          <w:tab w:val="clear" w:pos="567"/>
          <w:tab w:val="left" w:pos="0"/>
        </w:tabs>
        <w:spacing w:before="0"/>
        <w:ind w:left="0" w:firstLine="0"/>
        <w:rPr>
          <w:rFonts w:cs="Arial"/>
          <w:color w:val="00B0F0"/>
          <w:lang w:val="sr-Cyrl-RS"/>
        </w:rPr>
      </w:pPr>
      <w:r w:rsidRPr="001E5939">
        <w:rPr>
          <w:rFonts w:eastAsia="Calibri" w:cs="Arial"/>
        </w:rPr>
        <w:t xml:space="preserve">сукцесивно у зависности од извршења </w:t>
      </w:r>
      <w:r w:rsidR="00DF1CE1">
        <w:rPr>
          <w:rFonts w:cs="Arial"/>
          <w:bCs/>
          <w:iCs/>
          <w:color w:val="000000" w:themeColor="text1"/>
          <w:lang w:val="sr-Cyrl-RS"/>
        </w:rPr>
        <w:t>појединачне услуге</w:t>
      </w:r>
      <w:r w:rsidRPr="001E5939">
        <w:rPr>
          <w:rFonts w:eastAsia="Calibri" w:cs="Arial"/>
        </w:rPr>
        <w:t xml:space="preserve">, у року </w:t>
      </w:r>
      <w:r w:rsidR="00297517" w:rsidRPr="001E5939">
        <w:rPr>
          <w:rFonts w:eastAsia="Calibri" w:cs="Arial"/>
          <w:lang w:val="sr-Cyrl-RS"/>
        </w:rPr>
        <w:t>до</w:t>
      </w:r>
      <w:r w:rsidRPr="001E5939">
        <w:rPr>
          <w:rFonts w:eastAsia="Calibri" w:cs="Arial"/>
        </w:rPr>
        <w:t xml:space="preserve"> 45 (четрдесетпет дана) дана од дана пријема исправног рачуна, са уговореним прилозима (</w:t>
      </w:r>
      <w:r w:rsidR="003D0A15" w:rsidRPr="001E5939">
        <w:rPr>
          <w:rFonts w:eastAsia="Calibri" w:cs="Arial"/>
          <w:bCs/>
          <w:iCs/>
          <w:lang w:val="sr-Cyrl-RS"/>
        </w:rPr>
        <w:t>потписаним записником о извршеним услугама од стране овлашћених лица корисника услуге и пружаоца услуге</w:t>
      </w:r>
      <w:r w:rsidRPr="001E5939">
        <w:rPr>
          <w:rFonts w:eastAsia="Calibri" w:cs="Arial"/>
        </w:rPr>
        <w:t>).</w:t>
      </w:r>
    </w:p>
    <w:p w:rsidR="00DC4C36" w:rsidRPr="002E160F" w:rsidRDefault="00E84CE3" w:rsidP="002E160F">
      <w:pPr>
        <w:pStyle w:val="KDParagraf"/>
        <w:spacing w:before="0"/>
        <w:rPr>
          <w:rFonts w:eastAsia="Calibri" w:cs="Arial"/>
          <w:color w:val="00B0F0"/>
          <w:lang w:val="sr-Cyrl-RS"/>
        </w:rPr>
      </w:pPr>
      <w:r w:rsidRPr="001E5939">
        <w:rPr>
          <w:rFonts w:eastAsia="Calibri" w:cs="Arial"/>
        </w:rPr>
        <w:t>Рачун мора да гласи на:</w:t>
      </w:r>
      <w:r w:rsidRPr="001E5939">
        <w:rPr>
          <w:rFonts w:eastAsia="Calibri" w:cs="Arial"/>
          <w:color w:val="00B0F0"/>
        </w:rPr>
        <w:t xml:space="preserve"> </w:t>
      </w:r>
      <w:r w:rsidRPr="001E5939">
        <w:rPr>
          <w:rFonts w:cs="Arial"/>
        </w:rPr>
        <w:t>Јавно предузеће „Електропривреда Србије“ Београд,</w:t>
      </w:r>
      <w:r w:rsidR="00DC2FE4" w:rsidRPr="001E5939">
        <w:rPr>
          <w:rFonts w:cs="Arial"/>
          <w:lang w:val="sr-Cyrl-RS"/>
        </w:rPr>
        <w:t xml:space="preserve"> Београд,</w:t>
      </w:r>
      <w:r w:rsidRPr="001E5939">
        <w:rPr>
          <w:rFonts w:cs="Arial"/>
        </w:rPr>
        <w:t xml:space="preserve"> </w:t>
      </w:r>
      <w:r w:rsidR="004A7FE6" w:rsidRPr="001E5939">
        <w:rPr>
          <w:rFonts w:cs="Arial"/>
          <w:lang w:val="sr-Cyrl-RS"/>
        </w:rPr>
        <w:t>Балканска 13</w:t>
      </w:r>
      <w:r w:rsidRPr="001E5939">
        <w:rPr>
          <w:rFonts w:cs="Arial"/>
        </w:rPr>
        <w:t xml:space="preserve">, ПИБ </w:t>
      </w:r>
      <w:r w:rsidRPr="001E5939">
        <w:rPr>
          <w:rFonts w:cs="Arial"/>
          <w:color w:val="000000" w:themeColor="text1"/>
          <w:lang w:val="sr-Cyrl-BA"/>
        </w:rPr>
        <w:t xml:space="preserve">103920327, </w:t>
      </w:r>
      <w:r w:rsidRPr="001E5939">
        <w:rPr>
          <w:rFonts w:cs="Arial"/>
        </w:rPr>
        <w:t>Огранак ТЕНТ Београд-Обреновац, Богољуба Урошевића Црног 44</w:t>
      </w:r>
    </w:p>
    <w:p w:rsidR="00672E25" w:rsidRPr="002E160F" w:rsidRDefault="00E84CE3" w:rsidP="002E160F">
      <w:pPr>
        <w:pStyle w:val="KDParagraf"/>
        <w:spacing w:before="0"/>
        <w:rPr>
          <w:rFonts w:cs="Arial"/>
          <w:lang w:val="sr-Cyrl-RS"/>
        </w:rPr>
      </w:pPr>
      <w:r w:rsidRPr="001E5939">
        <w:rPr>
          <w:rFonts w:cs="Arial"/>
        </w:rPr>
        <w:t xml:space="preserve">Рачун мора бити достављен на адресу Корисника: Јавно предузеће „Електропривреда Србије“ Београд, </w:t>
      </w:r>
      <w:r w:rsidRPr="001E5939">
        <w:rPr>
          <w:rFonts w:cs="Arial"/>
          <w:lang w:val="sr-Cyrl-RS"/>
        </w:rPr>
        <w:t>О</w:t>
      </w:r>
      <w:r w:rsidRPr="001E5939">
        <w:rPr>
          <w:rFonts w:cs="Arial"/>
        </w:rPr>
        <w:t>гранак ТЕНТ</w:t>
      </w:r>
      <w:r w:rsidRPr="001E5939">
        <w:rPr>
          <w:rFonts w:cs="Arial"/>
          <w:lang w:val="sr-Cyrl-RS"/>
        </w:rPr>
        <w:t xml:space="preserve"> Београд-Обреновац</w:t>
      </w:r>
      <w:r w:rsidRPr="001E5939">
        <w:rPr>
          <w:rFonts w:cs="Arial"/>
        </w:rPr>
        <w:t>,</w:t>
      </w:r>
      <w:r w:rsidRPr="001E5939">
        <w:rPr>
          <w:rFonts w:cs="Arial"/>
          <w:lang w:val="sr-Cyrl-RS"/>
        </w:rPr>
        <w:t xml:space="preserve"> ТЕНТ </w:t>
      </w:r>
      <w:r w:rsidR="004835A8" w:rsidRPr="001E5939">
        <w:rPr>
          <w:rFonts w:cs="Arial"/>
          <w:lang w:val="sr-Cyrl-RS"/>
        </w:rPr>
        <w:t>А</w:t>
      </w:r>
      <w:r w:rsidRPr="001E5939">
        <w:rPr>
          <w:rFonts w:cs="Arial"/>
          <w:lang w:val="sr-Cyrl-RS"/>
        </w:rPr>
        <w:t xml:space="preserve">, Поштански фах </w:t>
      </w:r>
      <w:r w:rsidR="004835A8" w:rsidRPr="001E5939">
        <w:rPr>
          <w:rFonts w:cs="Arial"/>
          <w:lang w:val="sr-Cyrl-RS"/>
        </w:rPr>
        <w:t>11</w:t>
      </w:r>
      <w:r w:rsidRPr="001E5939">
        <w:rPr>
          <w:rFonts w:cs="Arial"/>
          <w:lang w:val="sr-Cyrl-RS"/>
        </w:rPr>
        <w:t xml:space="preserve">, 1500 Обреновац, </w:t>
      </w:r>
      <w:r w:rsidRPr="001E5939">
        <w:rPr>
          <w:rFonts w:cs="Arial"/>
        </w:rPr>
        <w:t>са обавезним прилозима</w:t>
      </w:r>
      <w:r w:rsidRPr="001E5939">
        <w:rPr>
          <w:rFonts w:cs="Arial"/>
          <w:lang w:val="sr-Cyrl-RS"/>
        </w:rPr>
        <w:t xml:space="preserve">- </w:t>
      </w:r>
      <w:r w:rsidR="00C854EF" w:rsidRPr="001E5939">
        <w:rPr>
          <w:rFonts w:cs="Arial"/>
          <w:bCs/>
          <w:iCs/>
          <w:lang w:val="sr-Cyrl-RS"/>
        </w:rPr>
        <w:t>потписаним обрачуном и збирним обрачуном о извршеним услугама од стране овлашћених лица Корисника услуге и пружаоца услуге</w:t>
      </w:r>
      <w:r w:rsidRPr="001E5939">
        <w:rPr>
          <w:rFonts w:cs="Arial"/>
        </w:rPr>
        <w:t>, са читко написаним именом и презименом и потписом овлашћеног лица Корисника услуга.</w:t>
      </w:r>
    </w:p>
    <w:p w:rsidR="00EE793E" w:rsidRPr="001E5939" w:rsidRDefault="00E84CE3" w:rsidP="00EE793E">
      <w:pPr>
        <w:pStyle w:val="KDParagraf"/>
        <w:spacing w:before="0"/>
        <w:rPr>
          <w:rFonts w:cs="Arial"/>
          <w:lang w:val="sr-Cyrl-RS"/>
        </w:rPr>
      </w:pPr>
      <w:r w:rsidRPr="001E5939">
        <w:rPr>
          <w:rFonts w:cs="Arial"/>
        </w:rPr>
        <w:t xml:space="preserve">У испостављеном рачуну, </w:t>
      </w:r>
      <w:r w:rsidR="00116180" w:rsidRPr="001E5939">
        <w:rPr>
          <w:rFonts w:cs="Arial"/>
          <w:lang w:val="sr-Cyrl-RS"/>
        </w:rPr>
        <w:t>пружалац услуге</w:t>
      </w:r>
      <w:r w:rsidRPr="001E5939">
        <w:rPr>
          <w:rFonts w:cs="Arial"/>
        </w:rPr>
        <w:t xml:space="preserve"> је дужан да се придржава тачно дефинисаних назива из конкурсне документације</w:t>
      </w:r>
      <w:r w:rsidR="003547B2" w:rsidRPr="001E5939">
        <w:rPr>
          <w:rFonts w:cs="Arial"/>
          <w:lang w:val="sr-Cyrl-RS"/>
        </w:rPr>
        <w:t>,</w:t>
      </w:r>
      <w:r w:rsidRPr="001E5939">
        <w:rPr>
          <w:rFonts w:cs="Arial"/>
        </w:rPr>
        <w:t xml:space="preserve"> прихваћене понуде </w:t>
      </w:r>
      <w:r w:rsidR="003547B2" w:rsidRPr="001E5939">
        <w:rPr>
          <w:rFonts w:cs="Arial"/>
          <w:lang w:val="sr-Cyrl-RS"/>
        </w:rPr>
        <w:t>и</w:t>
      </w:r>
      <w:r w:rsidRPr="001E5939">
        <w:rPr>
          <w:rFonts w:cs="Arial"/>
        </w:rPr>
        <w:t xml:space="preserve"> </w:t>
      </w:r>
      <w:r w:rsidR="003547B2" w:rsidRPr="001E5939">
        <w:rPr>
          <w:rFonts w:cs="Arial"/>
          <w:lang w:val="sr-Cyrl-RS"/>
        </w:rPr>
        <w:t>о</w:t>
      </w:r>
      <w:r w:rsidRPr="001E5939">
        <w:rPr>
          <w:rFonts w:cs="Arial"/>
        </w:rPr>
        <w:t xml:space="preserve">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116180" w:rsidRPr="001E5939">
        <w:rPr>
          <w:rFonts w:cs="Arial"/>
          <w:lang w:val="sr-Cyrl-RS"/>
        </w:rPr>
        <w:t>пружалац услуге</w:t>
      </w:r>
      <w:r w:rsidRPr="001E5939">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DE7755" w:rsidRPr="001E5939">
        <w:rPr>
          <w:rFonts w:cs="Arial"/>
        </w:rPr>
        <w:t xml:space="preserve"> Пружалац услуге је обавезан да се на испостављеном рачуну позове на број уговора и број јавне набавке.</w:t>
      </w:r>
    </w:p>
    <w:p w:rsidR="00EE793E" w:rsidRPr="001E5939" w:rsidRDefault="00EE793E" w:rsidP="000350BD">
      <w:pPr>
        <w:pStyle w:val="KDParagraf"/>
        <w:spacing w:before="0"/>
        <w:jc w:val="center"/>
        <w:rPr>
          <w:rFonts w:cs="Arial"/>
        </w:rPr>
      </w:pPr>
      <w:r w:rsidRPr="001E5939">
        <w:rPr>
          <w:rFonts w:cs="Arial"/>
          <w:b/>
        </w:rPr>
        <w:t xml:space="preserve">Члан </w:t>
      </w:r>
      <w:r w:rsidR="00E84CE3" w:rsidRPr="001E5939">
        <w:rPr>
          <w:rFonts w:cs="Arial"/>
          <w:b/>
          <w:lang w:val="sr-Cyrl-RS"/>
        </w:rPr>
        <w:t>4</w:t>
      </w:r>
      <w:r w:rsidRPr="001E5939">
        <w:rPr>
          <w:rFonts w:cs="Arial"/>
        </w:rPr>
        <w:t>.</w:t>
      </w:r>
    </w:p>
    <w:p w:rsidR="00EE793E" w:rsidRPr="001E5939" w:rsidRDefault="00EE793E" w:rsidP="00EE793E">
      <w:pPr>
        <w:pStyle w:val="KDParagraf"/>
        <w:spacing w:before="0"/>
        <w:rPr>
          <w:rFonts w:cs="Arial"/>
        </w:rPr>
      </w:pPr>
      <w:r w:rsidRPr="001E5939">
        <w:rPr>
          <w:rFonts w:cs="Arial"/>
        </w:rPr>
        <w:t>Адресе Уговорних страна за пријем писмена и поште, су следеће:</w:t>
      </w:r>
    </w:p>
    <w:p w:rsidR="00E84CE3" w:rsidRPr="001E5939" w:rsidRDefault="00EE793E" w:rsidP="00E84CE3">
      <w:pPr>
        <w:pStyle w:val="KDParagraf"/>
        <w:spacing w:before="0"/>
        <w:rPr>
          <w:rFonts w:cs="Arial"/>
          <w:lang w:val="sr-Cyrl-RS"/>
        </w:rPr>
      </w:pPr>
      <w:r w:rsidRPr="001E5939">
        <w:rPr>
          <w:rFonts w:cs="Arial"/>
        </w:rPr>
        <w:t>Корисник услуге:</w:t>
      </w:r>
      <w:r w:rsidRPr="001E5939">
        <w:rPr>
          <w:rFonts w:cs="Arial"/>
        </w:rPr>
        <w:tab/>
        <w:t>Јавно предузеће „Електропривреда Србије“ Београд,</w:t>
      </w:r>
      <w:r w:rsidR="00E84CE3" w:rsidRPr="001E5939">
        <w:rPr>
          <w:rFonts w:cs="Arial"/>
          <w:lang w:val="sr-Cyrl-RS"/>
        </w:rPr>
        <w:t xml:space="preserve"> О</w:t>
      </w:r>
      <w:r w:rsidRPr="001E5939">
        <w:rPr>
          <w:rFonts w:cs="Arial"/>
        </w:rPr>
        <w:t>гран</w:t>
      </w:r>
      <w:r w:rsidR="000350BD" w:rsidRPr="001E5939">
        <w:rPr>
          <w:rFonts w:cs="Arial"/>
        </w:rPr>
        <w:t>а</w:t>
      </w:r>
      <w:r w:rsidRPr="001E5939">
        <w:rPr>
          <w:rFonts w:cs="Arial"/>
        </w:rPr>
        <w:t>к</w:t>
      </w:r>
      <w:r w:rsidR="000350BD" w:rsidRPr="001E5939">
        <w:rPr>
          <w:rFonts w:cs="Arial"/>
        </w:rPr>
        <w:t xml:space="preserve"> ТЕНТ</w:t>
      </w:r>
      <w:r w:rsidR="00E84CE3" w:rsidRPr="001E5939">
        <w:rPr>
          <w:rFonts w:cs="Arial"/>
          <w:lang w:val="sr-Cyrl-RS"/>
        </w:rPr>
        <w:t xml:space="preserve"> Београд-Обреновац</w:t>
      </w:r>
      <w:r w:rsidR="000350BD" w:rsidRPr="001E5939">
        <w:rPr>
          <w:rFonts w:cs="Arial"/>
        </w:rPr>
        <w:t>, Богољуба Урошевића Црног 44, 11500 Обреновац, локација ТЕНТ</w:t>
      </w:r>
      <w:r w:rsidR="00E84CE3" w:rsidRPr="001E5939">
        <w:rPr>
          <w:rFonts w:cs="Arial"/>
          <w:lang w:val="sr-Cyrl-RS"/>
        </w:rPr>
        <w:t xml:space="preserve"> </w:t>
      </w:r>
      <w:r w:rsidR="004835A8" w:rsidRPr="001E5939">
        <w:rPr>
          <w:rFonts w:cs="Arial"/>
          <w:lang w:val="sr-Cyrl-RS"/>
        </w:rPr>
        <w:t>А</w:t>
      </w:r>
      <w:r w:rsidR="00BB58C1" w:rsidRPr="001E5939">
        <w:rPr>
          <w:rFonts w:cs="Arial"/>
          <w:lang w:val="sr-Cyrl-RS"/>
        </w:rPr>
        <w:t xml:space="preserve"> </w:t>
      </w:r>
      <w:r w:rsidR="000350BD" w:rsidRPr="001E5939">
        <w:rPr>
          <w:rFonts w:cs="Arial"/>
        </w:rPr>
        <w:t>на адреси:</w:t>
      </w:r>
      <w:r w:rsidR="00E84CE3" w:rsidRPr="001E5939">
        <w:rPr>
          <w:rFonts w:cs="Arial"/>
          <w:lang w:val="sr-Cyrl-RS"/>
        </w:rPr>
        <w:t xml:space="preserve"> Поштански фах </w:t>
      </w:r>
      <w:r w:rsidR="004835A8" w:rsidRPr="001E5939">
        <w:rPr>
          <w:rFonts w:cs="Arial"/>
          <w:lang w:val="sr-Cyrl-RS"/>
        </w:rPr>
        <w:t>11, 11500 Обреновац</w:t>
      </w:r>
      <w:r w:rsidR="00E84CE3" w:rsidRPr="001E5939">
        <w:rPr>
          <w:rFonts w:cs="Arial"/>
          <w:lang w:val="sr-Cyrl-RS"/>
        </w:rPr>
        <w:t>.</w:t>
      </w:r>
    </w:p>
    <w:p w:rsidR="00EE793E" w:rsidRPr="001E5939" w:rsidRDefault="00BB58C1" w:rsidP="00E84CE3">
      <w:pPr>
        <w:pStyle w:val="KDParagraf"/>
        <w:spacing w:before="0"/>
        <w:rPr>
          <w:rFonts w:cs="Arial"/>
        </w:rPr>
      </w:pPr>
      <w:r w:rsidRPr="001E5939">
        <w:rPr>
          <w:rFonts w:cs="Arial"/>
        </w:rPr>
        <w:tab/>
      </w:r>
    </w:p>
    <w:p w:rsidR="002E160F" w:rsidRDefault="00EE793E" w:rsidP="000350BD">
      <w:pPr>
        <w:pStyle w:val="KDParagraf"/>
        <w:spacing w:before="0"/>
        <w:rPr>
          <w:rFonts w:cs="Arial"/>
          <w:lang w:val="sr-Cyrl-RS"/>
        </w:rPr>
      </w:pPr>
      <w:r w:rsidRPr="001E5939">
        <w:rPr>
          <w:rFonts w:cs="Arial"/>
        </w:rPr>
        <w:t>Пружалац услуге:</w:t>
      </w:r>
      <w:r w:rsidRPr="001E5939">
        <w:rPr>
          <w:rFonts w:cs="Arial"/>
        </w:rPr>
        <w:tab/>
        <w:t>__________</w:t>
      </w:r>
      <w:r w:rsidR="002E160F">
        <w:rPr>
          <w:rFonts w:cs="Arial"/>
        </w:rPr>
        <w:t>_______________________________</w:t>
      </w:r>
      <w:r w:rsidR="000350BD" w:rsidRPr="001E5939">
        <w:rPr>
          <w:rFonts w:cs="Arial"/>
        </w:rPr>
        <w:tab/>
      </w:r>
    </w:p>
    <w:p w:rsidR="00EE793E" w:rsidRPr="001E5939" w:rsidRDefault="000350BD" w:rsidP="000350BD">
      <w:pPr>
        <w:pStyle w:val="KDParagraf"/>
        <w:spacing w:before="0"/>
        <w:rPr>
          <w:rFonts w:cs="Arial"/>
        </w:rPr>
      </w:pPr>
      <w:r w:rsidRPr="001E5939">
        <w:rPr>
          <w:rFonts w:cs="Arial"/>
        </w:rPr>
        <w:tab/>
      </w:r>
      <w:r w:rsidRPr="001E5939">
        <w:rPr>
          <w:rFonts w:cs="Arial"/>
        </w:rPr>
        <w:tab/>
      </w:r>
      <w:r w:rsidR="00EE793E" w:rsidRPr="001E5939">
        <w:rPr>
          <w:rFonts w:cs="Arial"/>
        </w:rPr>
        <w:t xml:space="preserve"> </w:t>
      </w:r>
    </w:p>
    <w:p w:rsidR="00897842" w:rsidRPr="001E5939" w:rsidRDefault="00EE793E" w:rsidP="00EE793E">
      <w:pPr>
        <w:pStyle w:val="KDParagraf"/>
        <w:spacing w:before="0"/>
        <w:rPr>
          <w:rFonts w:cs="Arial"/>
        </w:rPr>
      </w:pPr>
      <w:r w:rsidRPr="001E5939">
        <w:rPr>
          <w:rFonts w:cs="Arial"/>
        </w:rPr>
        <w:t xml:space="preserve">Подизвођач: </w:t>
      </w:r>
      <w:r w:rsidRPr="001E5939">
        <w:rPr>
          <w:rFonts w:cs="Arial"/>
        </w:rPr>
        <w:tab/>
      </w:r>
      <w:r w:rsidRPr="001E5939">
        <w:rPr>
          <w:rFonts w:cs="Arial"/>
        </w:rPr>
        <w:tab/>
        <w:t xml:space="preserve">_________________________________________ </w:t>
      </w:r>
      <w:r w:rsidRPr="001E5939">
        <w:rPr>
          <w:rFonts w:cs="Arial"/>
        </w:rPr>
        <w:tab/>
      </w:r>
    </w:p>
    <w:p w:rsidR="002E051A" w:rsidRDefault="002E051A" w:rsidP="00EE793E">
      <w:pPr>
        <w:pStyle w:val="KDParagraf"/>
        <w:spacing w:before="0"/>
        <w:rPr>
          <w:rFonts w:cs="Arial"/>
          <w:b/>
          <w:lang w:val="sr-Cyrl-RS"/>
        </w:rPr>
      </w:pPr>
    </w:p>
    <w:p w:rsidR="00DE47AD" w:rsidRPr="00DE47AD" w:rsidRDefault="00DE47AD" w:rsidP="00EE793E">
      <w:pPr>
        <w:pStyle w:val="KDParagraf"/>
        <w:spacing w:before="0"/>
        <w:rPr>
          <w:rFonts w:cs="Arial"/>
          <w:b/>
          <w:lang w:val="sr-Cyrl-RS"/>
        </w:rPr>
      </w:pPr>
    </w:p>
    <w:p w:rsidR="00A85E64" w:rsidRPr="001E5939" w:rsidRDefault="00A85E64" w:rsidP="00A85E64">
      <w:pPr>
        <w:pStyle w:val="KDParagraf"/>
        <w:rPr>
          <w:rFonts w:cs="Arial"/>
          <w:b/>
        </w:rPr>
      </w:pPr>
      <w:r w:rsidRPr="001E5939">
        <w:rPr>
          <w:rFonts w:cs="Arial"/>
          <w:b/>
          <w:lang w:val="sr-Cyrl-RS"/>
        </w:rPr>
        <w:lastRenderedPageBreak/>
        <w:t>ОБАВЕЗЕ ПРУЖАОЦА УСЛУГЕ</w:t>
      </w:r>
    </w:p>
    <w:p w:rsidR="00A85E64" w:rsidRPr="001E5939" w:rsidRDefault="00A85E64" w:rsidP="00651BA2">
      <w:pPr>
        <w:pStyle w:val="KDParagraf"/>
        <w:spacing w:before="0"/>
        <w:jc w:val="center"/>
        <w:rPr>
          <w:rFonts w:cs="Arial"/>
          <w:b/>
        </w:rPr>
      </w:pPr>
      <w:r w:rsidRPr="001E5939">
        <w:rPr>
          <w:rFonts w:cs="Arial"/>
          <w:b/>
        </w:rPr>
        <w:t xml:space="preserve">Члан </w:t>
      </w:r>
      <w:r w:rsidRPr="001E5939">
        <w:rPr>
          <w:rFonts w:cs="Arial"/>
          <w:b/>
          <w:lang w:val="sr-Cyrl-RS"/>
        </w:rPr>
        <w:t>5</w:t>
      </w:r>
      <w:r w:rsidRPr="001E5939">
        <w:rPr>
          <w:rFonts w:cs="Arial"/>
          <w:b/>
        </w:rPr>
        <w:t>.</w:t>
      </w:r>
    </w:p>
    <w:p w:rsidR="00714553" w:rsidRDefault="00CD5600" w:rsidP="00651BA2">
      <w:pPr>
        <w:pStyle w:val="KDParagraf"/>
        <w:spacing w:before="0"/>
        <w:rPr>
          <w:rFonts w:cs="Arial"/>
          <w:lang w:val="sr-Cyrl-RS"/>
        </w:rPr>
      </w:pPr>
      <w:r w:rsidRPr="001E5939">
        <w:rPr>
          <w:rFonts w:cs="Arial"/>
          <w:lang w:val="sr-Cyrl-RS"/>
        </w:rPr>
        <w:t>Пружалац услуге се обавезује да ће извршити обавезе које су наведене</w:t>
      </w:r>
      <w:r w:rsidR="00870EFD" w:rsidRPr="001E5939">
        <w:rPr>
          <w:rFonts w:cs="Arial"/>
          <w:lang w:val="sr-Cyrl-RS"/>
        </w:rPr>
        <w:t xml:space="preserve"> у Техничкој</w:t>
      </w:r>
      <w:r w:rsidRPr="001E5939">
        <w:rPr>
          <w:rFonts w:cs="Arial"/>
          <w:lang w:val="sr-Cyrl-RS"/>
        </w:rPr>
        <w:t xml:space="preserve"> спецификац</w:t>
      </w:r>
      <w:r w:rsidR="00870EFD" w:rsidRPr="001E5939">
        <w:rPr>
          <w:rFonts w:cs="Arial"/>
          <w:lang w:val="sr-Cyrl-RS"/>
        </w:rPr>
        <w:t xml:space="preserve">ији </w:t>
      </w:r>
      <w:r w:rsidR="00CE283C" w:rsidRPr="001E5939">
        <w:rPr>
          <w:rFonts w:cs="Arial"/>
          <w:lang w:val="sr-Cyrl-RS"/>
        </w:rPr>
        <w:t>Корисника услуга</w:t>
      </w:r>
      <w:r w:rsidRPr="001E5939">
        <w:rPr>
          <w:rFonts w:cs="Arial"/>
          <w:lang w:val="sr-Cyrl-RS"/>
        </w:rPr>
        <w:t>, која чини саставни део овог уговора.</w:t>
      </w:r>
    </w:p>
    <w:p w:rsidR="00A85E64" w:rsidRPr="00DE47AD" w:rsidRDefault="00A85E64" w:rsidP="00EE793E">
      <w:pPr>
        <w:pStyle w:val="KDParagraf"/>
        <w:spacing w:before="0"/>
        <w:rPr>
          <w:rFonts w:cs="Arial"/>
          <w:b/>
          <w:lang w:val="sr-Cyrl-RS"/>
        </w:rPr>
      </w:pPr>
    </w:p>
    <w:p w:rsidR="00EE793E" w:rsidRPr="00E103E9" w:rsidRDefault="00EE793E" w:rsidP="00EE793E">
      <w:pPr>
        <w:pStyle w:val="KDParagraf"/>
        <w:spacing w:before="0"/>
        <w:rPr>
          <w:rFonts w:cs="Arial"/>
          <w:b/>
        </w:rPr>
      </w:pPr>
      <w:r w:rsidRPr="00E103E9">
        <w:rPr>
          <w:rFonts w:cs="Arial"/>
          <w:b/>
        </w:rPr>
        <w:t>РОК  И ДИНАМКА</w:t>
      </w:r>
      <w:r w:rsidR="007E3831" w:rsidRPr="00E103E9">
        <w:rPr>
          <w:rFonts w:cs="Arial"/>
          <w:b/>
          <w:lang w:val="sr-Cyrl-RS"/>
        </w:rPr>
        <w:t xml:space="preserve"> И МЕСТО</w:t>
      </w:r>
      <w:r w:rsidRPr="00E103E9">
        <w:rPr>
          <w:rFonts w:cs="Arial"/>
          <w:b/>
        </w:rPr>
        <w:t xml:space="preserve"> ПРУЖАЊА УСЛУГЕ</w:t>
      </w:r>
    </w:p>
    <w:p w:rsidR="00EE793E" w:rsidRPr="00E103E9" w:rsidRDefault="00EE793E" w:rsidP="00586A59">
      <w:pPr>
        <w:pStyle w:val="KDParagraf"/>
        <w:spacing w:before="0"/>
        <w:jc w:val="center"/>
        <w:rPr>
          <w:rFonts w:cs="Arial"/>
          <w:lang w:val="sr-Cyrl-RS"/>
        </w:rPr>
      </w:pPr>
      <w:r w:rsidRPr="00E103E9">
        <w:rPr>
          <w:rFonts w:cs="Arial"/>
          <w:b/>
        </w:rPr>
        <w:t xml:space="preserve">Члан </w:t>
      </w:r>
      <w:r w:rsidR="00E15467" w:rsidRPr="00E103E9">
        <w:rPr>
          <w:rFonts w:cs="Arial"/>
          <w:b/>
          <w:lang w:val="sr-Latn-RS"/>
        </w:rPr>
        <w:t>6</w:t>
      </w:r>
      <w:r w:rsidR="00374C94" w:rsidRPr="00E103E9">
        <w:rPr>
          <w:rFonts w:cs="Arial"/>
          <w:b/>
          <w:lang w:val="sr-Cyrl-RS"/>
        </w:rPr>
        <w:t>.</w:t>
      </w:r>
    </w:p>
    <w:p w:rsidR="00571550" w:rsidRPr="00E103E9" w:rsidRDefault="00776204" w:rsidP="00571550">
      <w:pPr>
        <w:autoSpaceDE w:val="0"/>
        <w:autoSpaceDN w:val="0"/>
        <w:adjustRightInd w:val="0"/>
        <w:spacing w:before="0"/>
        <w:rPr>
          <w:rFonts w:eastAsia="TimesNewRomanPSMT" w:cs="Arial"/>
          <w:bCs/>
          <w:lang w:val="sr-Latn-RS"/>
        </w:rPr>
      </w:pPr>
      <w:r w:rsidRPr="00E103E9">
        <w:rPr>
          <w:rFonts w:cs="Arial"/>
          <w:b/>
          <w:lang w:val="sr-Latn-RS"/>
        </w:rPr>
        <w:t>-</w:t>
      </w:r>
      <w:r w:rsidR="00366713" w:rsidRPr="00E103E9">
        <w:rPr>
          <w:rFonts w:cs="Arial"/>
          <w:b/>
          <w:lang w:val="sr-Cyrl-RS"/>
        </w:rPr>
        <w:t>ПАРТИЈА 1:</w:t>
      </w:r>
      <w:r w:rsidR="00366713" w:rsidRPr="00E103E9">
        <w:rPr>
          <w:rFonts w:eastAsia="TimesNewRomanPSMT" w:cs="Arial"/>
          <w:bCs/>
          <w:lang w:val="sr-Cyrl-RS"/>
        </w:rPr>
        <w:t xml:space="preserve"> </w:t>
      </w:r>
    </w:p>
    <w:p w:rsidR="00776204" w:rsidRPr="00E103E9" w:rsidRDefault="00776204" w:rsidP="00776204">
      <w:pPr>
        <w:autoSpaceDE w:val="0"/>
        <w:autoSpaceDN w:val="0"/>
        <w:rPr>
          <w:lang w:val="sr-Cyrl-RS"/>
        </w:rPr>
      </w:pPr>
      <w:r w:rsidRPr="00E103E9">
        <w:rPr>
          <w:lang w:val="sr-Cyrl-RS"/>
        </w:rPr>
        <w:t xml:space="preserve">Извршилац услге је обавезан да услугу изврши  у року који не може бити дужи од </w:t>
      </w:r>
      <w:r w:rsidRPr="00E103E9">
        <w:rPr>
          <w:lang w:val="sr-Latn-RS"/>
        </w:rPr>
        <w:t xml:space="preserve">12 </w:t>
      </w:r>
      <w:r w:rsidRPr="00E103E9">
        <w:rPr>
          <w:lang w:val="sr-Cyrl-RS"/>
        </w:rPr>
        <w:t>месеци од дана увођења у посао.</w:t>
      </w:r>
    </w:p>
    <w:p w:rsidR="00776204" w:rsidRPr="00E103E9" w:rsidRDefault="00776204" w:rsidP="00776204">
      <w:pPr>
        <w:autoSpaceDE w:val="0"/>
        <w:autoSpaceDN w:val="0"/>
        <w:rPr>
          <w:lang w:val="sr-Cyrl-RS"/>
        </w:rPr>
      </w:pPr>
      <w:r w:rsidRPr="00E103E9">
        <w:rPr>
          <w:lang w:val="sr-Cyrl-RS"/>
        </w:rPr>
        <w:t xml:space="preserve">Увођење у посао извршиће се у </w:t>
      </w:r>
      <w:r w:rsidR="00F819B5">
        <w:rPr>
          <w:lang w:val="sr-Cyrl-RS"/>
        </w:rPr>
        <w:t>периоду</w:t>
      </w:r>
      <w:r w:rsidRPr="00E103E9">
        <w:rPr>
          <w:lang w:val="sr-Cyrl-RS"/>
        </w:rPr>
        <w:t xml:space="preserve"> од 3 месеца од дана обостраног потпсивања уговора а о чему ће изабрани понуђач бити обавештен благовремено, а најмање 7 дана пре увођења у посао. О увођењу у посао сачиниће се записник.  </w:t>
      </w:r>
    </w:p>
    <w:p w:rsidR="00776204" w:rsidRPr="00E103E9" w:rsidRDefault="00776204" w:rsidP="00571550">
      <w:pPr>
        <w:autoSpaceDE w:val="0"/>
        <w:autoSpaceDN w:val="0"/>
        <w:adjustRightInd w:val="0"/>
        <w:spacing w:before="0"/>
        <w:rPr>
          <w:rFonts w:eastAsia="Calibri" w:cs="Arial"/>
          <w:lang w:val="sr-Latn-RS"/>
        </w:rPr>
      </w:pPr>
    </w:p>
    <w:p w:rsidR="00776204" w:rsidRPr="00E103E9" w:rsidRDefault="00776204" w:rsidP="00571550">
      <w:pPr>
        <w:autoSpaceDE w:val="0"/>
        <w:autoSpaceDN w:val="0"/>
        <w:adjustRightInd w:val="0"/>
        <w:spacing w:before="0"/>
        <w:rPr>
          <w:rFonts w:cs="Arial"/>
          <w:b/>
          <w:lang w:val="sr-Latn-RS"/>
        </w:rPr>
      </w:pPr>
      <w:r w:rsidRPr="00E103E9">
        <w:rPr>
          <w:rFonts w:cs="Arial"/>
          <w:b/>
          <w:lang w:val="sr-Latn-RS"/>
        </w:rPr>
        <w:t>-</w:t>
      </w:r>
      <w:r w:rsidR="00366713" w:rsidRPr="00E103E9">
        <w:rPr>
          <w:rFonts w:cs="Arial"/>
          <w:b/>
          <w:lang w:val="sr-Cyrl-RS"/>
        </w:rPr>
        <w:t xml:space="preserve">ПАРТИЈА </w:t>
      </w:r>
      <w:r w:rsidR="00E15467" w:rsidRPr="00E103E9">
        <w:rPr>
          <w:rFonts w:cs="Arial"/>
          <w:b/>
          <w:lang w:val="sr-Latn-RS"/>
        </w:rPr>
        <w:t>2</w:t>
      </w:r>
      <w:r w:rsidR="00366713" w:rsidRPr="00E103E9">
        <w:rPr>
          <w:rFonts w:cs="Arial"/>
          <w:b/>
          <w:lang w:val="sr-Cyrl-RS"/>
        </w:rPr>
        <w:t>:</w:t>
      </w:r>
    </w:p>
    <w:p w:rsidR="00776204" w:rsidRPr="00E103E9" w:rsidRDefault="00776204" w:rsidP="00776204">
      <w:pPr>
        <w:autoSpaceDE w:val="0"/>
        <w:autoSpaceDN w:val="0"/>
        <w:rPr>
          <w:lang w:val="sr-Cyrl-RS"/>
        </w:rPr>
      </w:pPr>
      <w:r w:rsidRPr="00E103E9">
        <w:rPr>
          <w:lang w:val="sr-Cyrl-RS"/>
        </w:rPr>
        <w:t xml:space="preserve">Извршилац услге је обавезан да услугу изврши  у </w:t>
      </w:r>
      <w:r w:rsidR="00F819B5">
        <w:rPr>
          <w:lang w:val="sr-Cyrl-RS"/>
        </w:rPr>
        <w:t>периоду</w:t>
      </w:r>
      <w:r w:rsidR="004C5B91">
        <w:rPr>
          <w:lang w:val="sr-Cyrl-RS"/>
        </w:rPr>
        <w:t xml:space="preserve"> </w:t>
      </w:r>
      <w:r w:rsidRPr="00E103E9">
        <w:rPr>
          <w:lang w:val="sr-Cyrl-RS"/>
        </w:rPr>
        <w:t xml:space="preserve"> који не може бити дужи од </w:t>
      </w:r>
      <w:r w:rsidRPr="00E103E9">
        <w:rPr>
          <w:lang w:val="sr-Latn-RS"/>
        </w:rPr>
        <w:t xml:space="preserve">12 </w:t>
      </w:r>
      <w:r w:rsidRPr="00E103E9">
        <w:rPr>
          <w:lang w:val="sr-Cyrl-RS"/>
        </w:rPr>
        <w:t>месеци од дана увођења у посао.</w:t>
      </w:r>
    </w:p>
    <w:p w:rsidR="00776204" w:rsidRPr="002E160F" w:rsidRDefault="00776204" w:rsidP="002E160F">
      <w:pPr>
        <w:autoSpaceDE w:val="0"/>
        <w:autoSpaceDN w:val="0"/>
        <w:rPr>
          <w:lang w:val="sr-Cyrl-RS"/>
        </w:rPr>
      </w:pPr>
      <w:r w:rsidRPr="00E103E9">
        <w:rPr>
          <w:lang w:val="sr-Cyrl-RS"/>
        </w:rPr>
        <w:t xml:space="preserve">Увођење у посао извршиће се у року од 3 месеца од дана обостраног потпсивања уговора а о чему ће изабрани понуђач бити обавештен благовремено, а најмање 7 дана пре увођења у посао. О увођењу у посао сачиниће се записник.  </w:t>
      </w:r>
    </w:p>
    <w:p w:rsidR="00776204" w:rsidRPr="00E103E9" w:rsidRDefault="00776204" w:rsidP="00571550">
      <w:pPr>
        <w:autoSpaceDE w:val="0"/>
        <w:autoSpaceDN w:val="0"/>
        <w:adjustRightInd w:val="0"/>
        <w:spacing w:before="0"/>
        <w:rPr>
          <w:rFonts w:cs="Arial"/>
          <w:b/>
          <w:lang w:val="sr-Latn-RS"/>
        </w:rPr>
      </w:pPr>
    </w:p>
    <w:p w:rsidR="00776204" w:rsidRPr="00E103E9" w:rsidRDefault="00776204" w:rsidP="00776204">
      <w:pPr>
        <w:autoSpaceDE w:val="0"/>
        <w:autoSpaceDN w:val="0"/>
        <w:adjustRightInd w:val="0"/>
        <w:spacing w:before="0"/>
        <w:rPr>
          <w:rFonts w:cs="Arial"/>
          <w:b/>
          <w:lang w:val="sr-Latn-RS"/>
        </w:rPr>
      </w:pPr>
      <w:r w:rsidRPr="00E103E9">
        <w:rPr>
          <w:rFonts w:cs="Arial"/>
          <w:b/>
          <w:lang w:val="sr-Latn-RS"/>
        </w:rPr>
        <w:t>-</w:t>
      </w:r>
      <w:r w:rsidRPr="00E103E9">
        <w:rPr>
          <w:rFonts w:cs="Arial"/>
          <w:b/>
          <w:lang w:val="sr-Cyrl-RS"/>
        </w:rPr>
        <w:t xml:space="preserve">ПАРТИЈА </w:t>
      </w:r>
      <w:r w:rsidRPr="00E103E9">
        <w:rPr>
          <w:rFonts w:cs="Arial"/>
          <w:b/>
          <w:lang w:val="sr-Latn-RS"/>
        </w:rPr>
        <w:t>3</w:t>
      </w:r>
      <w:r w:rsidRPr="00E103E9">
        <w:rPr>
          <w:rFonts w:cs="Arial"/>
          <w:b/>
          <w:lang w:val="sr-Cyrl-RS"/>
        </w:rPr>
        <w:t>:</w:t>
      </w:r>
    </w:p>
    <w:p w:rsidR="00776204" w:rsidRDefault="00776204" w:rsidP="00776204">
      <w:pPr>
        <w:autoSpaceDE w:val="0"/>
        <w:autoSpaceDN w:val="0"/>
        <w:spacing w:before="0"/>
        <w:rPr>
          <w:rFonts w:eastAsia="Calibri" w:cs="Arial"/>
          <w:lang w:val="sr-Cyrl-RS"/>
        </w:rPr>
      </w:pPr>
      <w:r w:rsidRPr="00E103E9">
        <w:rPr>
          <w:rFonts w:eastAsia="Calibri" w:cs="Arial"/>
          <w:lang w:val="sr-Cyrl-RS"/>
        </w:rPr>
        <w:t>Услуге се врше у периоду од 12 месеци од дана потписивања уговора</w:t>
      </w:r>
      <w:r w:rsidRPr="00E103E9">
        <w:rPr>
          <w:rFonts w:eastAsia="Calibri" w:cs="Arial"/>
        </w:rPr>
        <w:t>,</w:t>
      </w:r>
      <w:r w:rsidRPr="00E103E9">
        <w:rPr>
          <w:rFonts w:eastAsia="Calibri" w:cs="Arial"/>
          <w:lang w:val="sr-Cyrl-RS"/>
        </w:rPr>
        <w:t xml:space="preserve"> према потребама </w:t>
      </w:r>
      <w:r w:rsidR="00E103E9" w:rsidRPr="00E103E9">
        <w:rPr>
          <w:rFonts w:eastAsia="Calibri" w:cs="Arial"/>
          <w:lang w:val="sr-Cyrl-RS"/>
        </w:rPr>
        <w:t>Корисника услуга</w:t>
      </w:r>
      <w:r w:rsidRPr="00E103E9">
        <w:rPr>
          <w:rFonts w:eastAsia="Calibri" w:cs="Arial"/>
          <w:lang w:val="sr-Cyrl-RS"/>
        </w:rPr>
        <w:t>,</w:t>
      </w:r>
      <w:r w:rsidRPr="00E103E9">
        <w:rPr>
          <w:rFonts w:eastAsia="Calibri" w:cs="Arial"/>
        </w:rPr>
        <w:t xml:space="preserve">  </w:t>
      </w:r>
      <w:r w:rsidR="00E103E9" w:rsidRPr="00E103E9">
        <w:rPr>
          <w:lang w:val="sr-Cyrl-RS"/>
        </w:rPr>
        <w:t>Извршилац услге</w:t>
      </w:r>
      <w:r w:rsidR="00E103E9">
        <w:rPr>
          <w:lang w:val="sr-Cyrl-RS"/>
        </w:rPr>
        <w:t xml:space="preserve"> </w:t>
      </w:r>
      <w:r w:rsidRPr="001B6B18">
        <w:rPr>
          <w:rFonts w:eastAsia="Calibri" w:cs="Arial"/>
          <w:lang w:val="sr-Cyrl-RS"/>
        </w:rPr>
        <w:t xml:space="preserve">је у обавези да се одазове позиву </w:t>
      </w:r>
      <w:r w:rsidR="00E103E9">
        <w:rPr>
          <w:rFonts w:eastAsia="Calibri" w:cs="Arial"/>
          <w:lang w:val="sr-Cyrl-RS"/>
        </w:rPr>
        <w:t>Корисника услуга</w:t>
      </w:r>
      <w:r w:rsidRPr="001B6B18">
        <w:rPr>
          <w:rFonts w:eastAsia="Calibri" w:cs="Arial"/>
          <w:lang w:val="sr-Cyrl-RS"/>
        </w:rPr>
        <w:t xml:space="preserve"> у року од 2 недеље од позива тј.тренутка обавештења о потреби извршења.</w:t>
      </w:r>
    </w:p>
    <w:p w:rsidR="00246F19" w:rsidRDefault="00246F19" w:rsidP="00776204">
      <w:pPr>
        <w:autoSpaceDE w:val="0"/>
        <w:autoSpaceDN w:val="0"/>
        <w:spacing w:before="0"/>
        <w:rPr>
          <w:rFonts w:eastAsia="Calibri" w:cs="Arial"/>
          <w:lang w:val="sr-Cyrl-RS"/>
        </w:rPr>
      </w:pPr>
    </w:p>
    <w:p w:rsidR="00246F19" w:rsidRDefault="00246F19" w:rsidP="00246F19">
      <w:pPr>
        <w:pStyle w:val="KDParagraf"/>
        <w:spacing w:before="0"/>
        <w:rPr>
          <w:rFonts w:cs="Arial"/>
          <w:color w:val="00B0F0"/>
        </w:rPr>
      </w:pPr>
    </w:p>
    <w:p w:rsidR="00246F19" w:rsidRDefault="00246F19" w:rsidP="00246F19">
      <w:pPr>
        <w:pStyle w:val="KDParagraf"/>
        <w:spacing w:before="0"/>
        <w:rPr>
          <w:rFonts w:cs="Arial"/>
          <w:b/>
          <w:lang w:val="sr-Cyrl-RS"/>
        </w:rPr>
      </w:pPr>
      <w:r w:rsidRPr="000A258F">
        <w:rPr>
          <w:rFonts w:cs="Arial"/>
          <w:b/>
          <w:lang w:val="sr-Cyrl-RS"/>
        </w:rPr>
        <w:t>МЕСТО ИЗВРШЕЊА УСЛУГА</w:t>
      </w:r>
    </w:p>
    <w:p w:rsidR="00246F19" w:rsidRDefault="00246F19" w:rsidP="00A21A62">
      <w:pPr>
        <w:pStyle w:val="KDParagraf"/>
        <w:spacing w:before="0"/>
        <w:jc w:val="center"/>
        <w:rPr>
          <w:rFonts w:cs="Arial"/>
          <w:b/>
          <w:lang w:val="sr-Cyrl-RS"/>
        </w:rPr>
      </w:pPr>
      <w:r w:rsidRPr="000A258F">
        <w:rPr>
          <w:rFonts w:cs="Arial"/>
          <w:b/>
          <w:lang w:val="sr-Cyrl-RS"/>
        </w:rPr>
        <w:t xml:space="preserve">Члан </w:t>
      </w:r>
      <w:r w:rsidR="000C0B18">
        <w:rPr>
          <w:rFonts w:cs="Arial"/>
          <w:b/>
          <w:lang w:val="sr-Cyrl-RS"/>
        </w:rPr>
        <w:t>7</w:t>
      </w:r>
      <w:r w:rsidRPr="000A258F">
        <w:rPr>
          <w:rFonts w:cs="Arial"/>
          <w:b/>
          <w:lang w:val="sr-Cyrl-RS"/>
        </w:rPr>
        <w:t>.</w:t>
      </w:r>
    </w:p>
    <w:p w:rsidR="000C0B18" w:rsidRPr="00605313" w:rsidRDefault="000C0B18" w:rsidP="000C0B18">
      <w:pPr>
        <w:pStyle w:val="Heading10"/>
        <w:spacing w:before="0"/>
        <w:ind w:left="0" w:firstLine="0"/>
        <w:rPr>
          <w:rFonts w:cs="Arial"/>
          <w:lang w:val="sr-Cyrl-RS"/>
        </w:rPr>
      </w:pPr>
      <w:r w:rsidRPr="001E5939">
        <w:rPr>
          <w:rFonts w:cs="Arial"/>
        </w:rPr>
        <w:t>Место извршења услуга</w:t>
      </w:r>
      <w:r>
        <w:rPr>
          <w:rFonts w:cs="Arial"/>
          <w:lang w:val="sr-Cyrl-RS"/>
        </w:rPr>
        <w:t>-ПАРТИЈА 1 и ПАРТИЈА 2</w:t>
      </w:r>
    </w:p>
    <w:p w:rsidR="000C0B18" w:rsidRPr="00AB7C92" w:rsidRDefault="000C0B18" w:rsidP="000C0B18">
      <w:pPr>
        <w:spacing w:before="0"/>
        <w:rPr>
          <w:rFonts w:cs="Arial"/>
          <w:lang w:val="sr-Cyrl-RS" w:eastAsia="zh-CN"/>
        </w:rPr>
      </w:pPr>
      <w:r w:rsidRPr="001E5939">
        <w:rPr>
          <w:rFonts w:cs="Arial"/>
          <w:lang w:val="sr-Cyrl-RS" w:eastAsia="zh-CN"/>
        </w:rPr>
        <w:t>Место извршења услуга је огранак ТЕНТ, локација ТЕНТ-Б,(Термоелектрана</w:t>
      </w:r>
      <w:r>
        <w:rPr>
          <w:rFonts w:cs="Arial"/>
          <w:lang w:val="sr-Cyrl-RS" w:eastAsia="zh-CN"/>
        </w:rPr>
        <w:t xml:space="preserve"> Никола Тесла Б Ушће Обреновац) и </w:t>
      </w:r>
      <w:r>
        <w:rPr>
          <w:rFonts w:cs="Arial"/>
          <w:lang w:val="sr-Latn-RS" w:eastAsia="zh-CN"/>
        </w:rPr>
        <w:t xml:space="preserve">TE </w:t>
      </w:r>
      <w:r>
        <w:rPr>
          <w:rFonts w:cs="Arial"/>
          <w:lang w:val="sr-Cyrl-RS" w:eastAsia="zh-CN"/>
        </w:rPr>
        <w:t>„Колубара“ – Велики Црљени</w:t>
      </w:r>
    </w:p>
    <w:p w:rsidR="000C0B18" w:rsidRDefault="000C0B18" w:rsidP="000C0B18">
      <w:pPr>
        <w:spacing w:before="0"/>
        <w:rPr>
          <w:rFonts w:cs="Arial"/>
          <w:bCs/>
          <w:lang w:val="sr-Cyrl-CS" w:eastAsia="zh-CN"/>
        </w:rPr>
      </w:pPr>
      <w:r w:rsidRPr="001E5939">
        <w:rPr>
          <w:rFonts w:cs="Arial"/>
          <w:bCs/>
          <w:lang w:val="sr-Cyrl-CS" w:eastAsia="zh-CN"/>
        </w:rPr>
        <w:t xml:space="preserve"> </w:t>
      </w:r>
    </w:p>
    <w:p w:rsidR="000C0B18" w:rsidRPr="001E5939" w:rsidRDefault="000C0B18" w:rsidP="000C0B18">
      <w:pPr>
        <w:pStyle w:val="Heading10"/>
        <w:spacing w:before="0"/>
        <w:rPr>
          <w:rFonts w:cs="Arial"/>
        </w:rPr>
      </w:pPr>
      <w:r w:rsidRPr="001E5939">
        <w:rPr>
          <w:rFonts w:cs="Arial"/>
        </w:rPr>
        <w:t>Место извршења услуга</w:t>
      </w:r>
      <w:r>
        <w:rPr>
          <w:rFonts w:cs="Arial"/>
          <w:lang w:val="sr-Cyrl-RS"/>
        </w:rPr>
        <w:t>-ПАРТИЈА 3</w:t>
      </w:r>
    </w:p>
    <w:p w:rsidR="000C0B18" w:rsidRPr="001E5939" w:rsidRDefault="000C0B18" w:rsidP="000C0B18">
      <w:pPr>
        <w:spacing w:before="0"/>
        <w:rPr>
          <w:rFonts w:cs="Arial"/>
          <w:bCs/>
          <w:lang w:val="sr-Cyrl-CS" w:eastAsia="zh-CN"/>
        </w:rPr>
      </w:pPr>
      <w:r w:rsidRPr="001E5939">
        <w:rPr>
          <w:rFonts w:cs="Arial"/>
          <w:lang w:val="sr-Cyrl-RS" w:eastAsia="zh-CN"/>
        </w:rPr>
        <w:t>Место извршења услуга је огранак ТЕНТ, локација ТЕНТ-Б,(Термоелектрана</w:t>
      </w:r>
      <w:r>
        <w:rPr>
          <w:rFonts w:cs="Arial"/>
          <w:lang w:val="sr-Cyrl-RS" w:eastAsia="zh-CN"/>
        </w:rPr>
        <w:t xml:space="preserve"> Никола Тесла Б Ушће Обреновац) и ТЕНТ-А</w:t>
      </w:r>
      <w:r w:rsidRPr="001E5939">
        <w:rPr>
          <w:rFonts w:cs="Arial"/>
          <w:lang w:val="sr-Cyrl-RS" w:eastAsia="zh-CN"/>
        </w:rPr>
        <w:t>(Термоелектрана</w:t>
      </w:r>
      <w:r>
        <w:rPr>
          <w:rFonts w:cs="Arial"/>
          <w:lang w:val="sr-Cyrl-RS" w:eastAsia="zh-CN"/>
        </w:rPr>
        <w:t xml:space="preserve"> Никола Тесла А Обреновац)</w:t>
      </w:r>
    </w:p>
    <w:p w:rsidR="00C40AF3" w:rsidRPr="00E103E9" w:rsidRDefault="00C40AF3" w:rsidP="00EE793E">
      <w:pPr>
        <w:pStyle w:val="KDParagraf"/>
        <w:spacing w:before="0"/>
        <w:rPr>
          <w:rFonts w:cs="Arial"/>
          <w:b/>
          <w:lang w:val="sr-Cyrl-RS"/>
        </w:rPr>
      </w:pPr>
    </w:p>
    <w:p w:rsidR="000C0B18" w:rsidRPr="000C0B18" w:rsidRDefault="00EE793E" w:rsidP="00EE793E">
      <w:pPr>
        <w:pStyle w:val="KDParagraf"/>
        <w:spacing w:before="0"/>
        <w:rPr>
          <w:rFonts w:cs="Arial"/>
          <w:b/>
          <w:lang w:val="sr-Cyrl-RS"/>
        </w:rPr>
      </w:pPr>
      <w:r w:rsidRPr="001E5939">
        <w:rPr>
          <w:rFonts w:cs="Arial"/>
          <w:b/>
        </w:rPr>
        <w:t xml:space="preserve">СРЕДСТВА ФИНАНСИЈСКОГ ОБЕЗБЕЂЕЊА </w:t>
      </w:r>
    </w:p>
    <w:p w:rsidR="00130493" w:rsidRPr="001E5939" w:rsidRDefault="00EE793E" w:rsidP="00D905D9">
      <w:pPr>
        <w:pStyle w:val="KDParagraf"/>
        <w:spacing w:before="0"/>
        <w:jc w:val="center"/>
        <w:rPr>
          <w:rFonts w:cs="Arial"/>
          <w:lang w:val="sr-Cyrl-RS"/>
        </w:rPr>
      </w:pPr>
      <w:r w:rsidRPr="001E5939">
        <w:rPr>
          <w:rFonts w:cs="Arial"/>
          <w:b/>
        </w:rPr>
        <w:t xml:space="preserve">Члан </w:t>
      </w:r>
      <w:r w:rsidR="000C0B18">
        <w:rPr>
          <w:rFonts w:cs="Arial"/>
          <w:b/>
          <w:lang w:val="sr-Cyrl-RS"/>
        </w:rPr>
        <w:t>8</w:t>
      </w:r>
      <w:r w:rsidRPr="001E5939">
        <w:rPr>
          <w:rFonts w:cs="Arial"/>
        </w:rPr>
        <w:t>.</w:t>
      </w:r>
    </w:p>
    <w:p w:rsidR="00701624" w:rsidRPr="002E160F" w:rsidRDefault="00701624" w:rsidP="00701624">
      <w:pPr>
        <w:tabs>
          <w:tab w:val="left" w:pos="567"/>
        </w:tabs>
        <w:spacing w:before="0"/>
        <w:rPr>
          <w:rFonts w:cs="Arial"/>
          <w:lang w:val="sr-Cyrl-RS"/>
        </w:rPr>
      </w:pPr>
      <w:r w:rsidRPr="001E5939">
        <w:rPr>
          <w:rFonts w:cs="Arial"/>
        </w:rPr>
        <w:t xml:space="preserve">Пружалац услуге је обавезан да у тренутку потписивања Уговора,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2D2C00" w:rsidRPr="001E5939">
        <w:rPr>
          <w:rFonts w:cs="Arial"/>
        </w:rPr>
        <w:t xml:space="preserve">30 (тридесет) дана од </w:t>
      </w:r>
      <w:r w:rsidR="002D2C00" w:rsidRPr="001E5939">
        <w:rPr>
          <w:rFonts w:cs="Arial"/>
          <w:lang w:val="sr-Cyrl-RS"/>
        </w:rPr>
        <w:t>рока извршења услуге</w:t>
      </w:r>
      <w:r w:rsidRPr="001E5939">
        <w:rPr>
          <w:rFonts w:cs="Arial"/>
        </w:rPr>
        <w:t>, а да евентуални продужетак</w:t>
      </w:r>
      <w:r w:rsidRPr="001E5939">
        <w:rPr>
          <w:rFonts w:cs="Arial"/>
          <w:lang w:val="sr-Cyrl-RS"/>
        </w:rPr>
        <w:t xml:space="preserve"> тог</w:t>
      </w:r>
      <w:r w:rsidRPr="001E5939">
        <w:rPr>
          <w:rFonts w:cs="Arial"/>
        </w:rPr>
        <w:t xml:space="preserve"> </w:t>
      </w:r>
      <w:r w:rsidRPr="001E5939">
        <w:rPr>
          <w:rFonts w:cs="Arial"/>
          <w:lang w:val="sr-Cyrl-RS"/>
        </w:rPr>
        <w:t xml:space="preserve">рока </w:t>
      </w:r>
      <w:r w:rsidRPr="001E5939">
        <w:rPr>
          <w:rFonts w:cs="Arial"/>
        </w:rPr>
        <w:t xml:space="preserve">има за последицу и продужење рока важења менице и меничног овлашћења. Уз то Пружалац услуге доставља и оверену фотокопију картона депонованих потписа на дан издавања менице и меничног овлашћења од стране банке која је </w:t>
      </w:r>
      <w:r w:rsidRPr="001E5939">
        <w:rPr>
          <w:rFonts w:cs="Arial"/>
        </w:rPr>
        <w:lastRenderedPageBreak/>
        <w:t xml:space="preserve">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BD700B" w:rsidRDefault="00701624" w:rsidP="002E160F">
      <w:pPr>
        <w:tabs>
          <w:tab w:val="left" w:pos="567"/>
        </w:tabs>
        <w:spacing w:before="0"/>
        <w:rPr>
          <w:rFonts w:cs="Arial"/>
          <w:lang w:val="sr-Cyrl-RS"/>
        </w:rPr>
      </w:pPr>
      <w:r w:rsidRPr="001E5939">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делимично или неблаговремено односно неквалитетно изврши било коју од уговорених Услуга. </w:t>
      </w:r>
    </w:p>
    <w:p w:rsidR="002E160F" w:rsidRPr="002E160F" w:rsidRDefault="002E160F" w:rsidP="002E160F">
      <w:pPr>
        <w:tabs>
          <w:tab w:val="left" w:pos="567"/>
        </w:tabs>
        <w:spacing w:before="0"/>
        <w:rPr>
          <w:rFonts w:cs="Arial"/>
          <w:lang w:val="sr-Cyrl-RS"/>
        </w:rPr>
      </w:pPr>
    </w:p>
    <w:p w:rsidR="00EE793E" w:rsidRPr="001E5939" w:rsidRDefault="00EE793E" w:rsidP="00EE793E">
      <w:pPr>
        <w:pStyle w:val="KDParagraf"/>
        <w:spacing w:before="0"/>
        <w:rPr>
          <w:rFonts w:cs="Arial"/>
          <w:b/>
        </w:rPr>
      </w:pPr>
      <w:r w:rsidRPr="001E5939">
        <w:rPr>
          <w:rFonts w:cs="Arial"/>
          <w:b/>
        </w:rPr>
        <w:t>ИЗВРШИОЦИ</w:t>
      </w:r>
      <w:r w:rsidRPr="001E5939">
        <w:rPr>
          <w:rFonts w:cs="Arial"/>
          <w:b/>
        </w:rPr>
        <w:tab/>
      </w:r>
    </w:p>
    <w:p w:rsidR="00EE793E" w:rsidRPr="001E5939" w:rsidRDefault="00EE793E" w:rsidP="00586A59">
      <w:pPr>
        <w:pStyle w:val="KDParagraf"/>
        <w:spacing w:before="0"/>
        <w:jc w:val="center"/>
        <w:rPr>
          <w:rFonts w:cs="Arial"/>
          <w:lang w:val="sr-Cyrl-RS"/>
        </w:rPr>
      </w:pPr>
      <w:r w:rsidRPr="001E5939">
        <w:rPr>
          <w:rFonts w:cs="Arial"/>
          <w:b/>
        </w:rPr>
        <w:t xml:space="preserve">Члан </w:t>
      </w:r>
      <w:r w:rsidR="000C0B18">
        <w:rPr>
          <w:rFonts w:cs="Arial"/>
          <w:b/>
          <w:lang w:val="sr-Cyrl-RS"/>
        </w:rPr>
        <w:t>9</w:t>
      </w:r>
      <w:r w:rsidR="00876EF2" w:rsidRPr="001E5939">
        <w:rPr>
          <w:rFonts w:cs="Arial"/>
          <w:b/>
          <w:lang w:val="sr-Cyrl-RS"/>
        </w:rPr>
        <w:t>.</w:t>
      </w:r>
    </w:p>
    <w:p w:rsidR="00897842" w:rsidRPr="001E5939" w:rsidRDefault="00EE793E" w:rsidP="00374C94">
      <w:pPr>
        <w:pStyle w:val="KDParagraf"/>
        <w:spacing w:before="0"/>
        <w:rPr>
          <w:rFonts w:cs="Arial"/>
        </w:rPr>
      </w:pPr>
      <w:r w:rsidRPr="001E5939">
        <w:rPr>
          <w:rFonts w:cs="Arial"/>
        </w:rPr>
        <w:t>Извршиоци су ангажована лица од стране Пружаоца услуге.</w:t>
      </w:r>
    </w:p>
    <w:p w:rsidR="00374C94" w:rsidRPr="001E5939" w:rsidRDefault="00374C94" w:rsidP="00374C94">
      <w:pPr>
        <w:pStyle w:val="KDParagraf"/>
        <w:spacing w:before="0"/>
        <w:rPr>
          <w:rFonts w:cs="Arial"/>
        </w:rPr>
      </w:pPr>
    </w:p>
    <w:p w:rsidR="00EE793E" w:rsidRPr="001E5939" w:rsidRDefault="00EE793E" w:rsidP="00586A59">
      <w:pPr>
        <w:pStyle w:val="KDParagraf"/>
        <w:spacing w:before="0"/>
        <w:jc w:val="center"/>
        <w:rPr>
          <w:rFonts w:cs="Arial"/>
        </w:rPr>
      </w:pPr>
      <w:r w:rsidRPr="001E5939">
        <w:rPr>
          <w:rFonts w:cs="Arial"/>
          <w:b/>
        </w:rPr>
        <w:t xml:space="preserve">Члан </w:t>
      </w:r>
      <w:r w:rsidR="000C0B18">
        <w:rPr>
          <w:rFonts w:cs="Arial"/>
          <w:b/>
          <w:lang w:val="sr-Cyrl-RS"/>
        </w:rPr>
        <w:t>10</w:t>
      </w:r>
      <w:r w:rsidR="00A85E64" w:rsidRPr="001E5939">
        <w:rPr>
          <w:rFonts w:cs="Arial"/>
          <w:b/>
          <w:lang w:val="sr-Cyrl-RS"/>
        </w:rPr>
        <w:t>.</w:t>
      </w:r>
    </w:p>
    <w:p w:rsidR="001463A3" w:rsidRPr="001E5939" w:rsidRDefault="00EE793E" w:rsidP="00EE793E">
      <w:pPr>
        <w:pStyle w:val="KDParagraf"/>
        <w:spacing w:before="0"/>
        <w:rPr>
          <w:rFonts w:cs="Arial"/>
        </w:rPr>
      </w:pPr>
      <w:r w:rsidRPr="001E5939">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EE793E" w:rsidRPr="001E5939" w:rsidRDefault="00EE793E" w:rsidP="00EE793E">
      <w:pPr>
        <w:pStyle w:val="KDParagraf"/>
        <w:spacing w:before="0"/>
        <w:rPr>
          <w:rFonts w:cs="Arial"/>
        </w:rPr>
      </w:pPr>
      <w:r w:rsidRPr="001E5939">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w:t>
      </w:r>
    </w:p>
    <w:p w:rsidR="00701624" w:rsidRPr="002E160F" w:rsidRDefault="00EE793E" w:rsidP="002E160F">
      <w:pPr>
        <w:pStyle w:val="KDParagraf"/>
        <w:spacing w:before="0"/>
        <w:rPr>
          <w:rFonts w:cs="Arial"/>
          <w:lang w:val="sr-Cyrl-RS"/>
        </w:rPr>
      </w:pPr>
      <w:r w:rsidRPr="001E5939">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1E5939" w:rsidRDefault="00EE793E" w:rsidP="00586A59">
      <w:pPr>
        <w:pStyle w:val="KDParagraf"/>
        <w:spacing w:before="0"/>
        <w:jc w:val="center"/>
        <w:rPr>
          <w:rFonts w:cs="Arial"/>
        </w:rPr>
      </w:pPr>
      <w:r w:rsidRPr="001E5939">
        <w:rPr>
          <w:rFonts w:cs="Arial"/>
          <w:b/>
        </w:rPr>
        <w:t xml:space="preserve">Члан </w:t>
      </w:r>
      <w:r w:rsidR="000C0B18">
        <w:rPr>
          <w:rFonts w:cs="Arial"/>
          <w:b/>
          <w:lang w:val="sr-Cyrl-RS"/>
        </w:rPr>
        <w:t>11</w:t>
      </w:r>
    </w:p>
    <w:p w:rsidR="00EE793E" w:rsidRPr="001E5939" w:rsidRDefault="00EE793E" w:rsidP="00EE793E">
      <w:pPr>
        <w:pStyle w:val="KDParagraf"/>
        <w:spacing w:before="0"/>
        <w:rPr>
          <w:rFonts w:cs="Arial"/>
        </w:rPr>
      </w:pPr>
      <w:r w:rsidRPr="001E5939">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D73419" w:rsidRPr="001E5939" w:rsidRDefault="00EE793E" w:rsidP="00EE793E">
      <w:pPr>
        <w:pStyle w:val="KDParagraf"/>
        <w:spacing w:before="0"/>
        <w:rPr>
          <w:rFonts w:cs="Arial"/>
          <w:lang w:val="sr-Cyrl-RS"/>
        </w:rPr>
      </w:pPr>
      <w:r w:rsidRPr="001E5939">
        <w:rPr>
          <w:rFonts w:cs="Arial"/>
        </w:rPr>
        <w:t xml:space="preserve">Пружалац услуге је дужан да поседује полису осигурања од одговорности из делатности за штете причињене трећим лицима . </w:t>
      </w:r>
    </w:p>
    <w:p w:rsidR="00651BA2" w:rsidRPr="001E5939" w:rsidRDefault="00651BA2" w:rsidP="00EE793E">
      <w:pPr>
        <w:pStyle w:val="KDParagraf"/>
        <w:spacing w:before="0"/>
        <w:rPr>
          <w:rFonts w:cs="Arial"/>
          <w:lang w:val="sr-Cyrl-RS"/>
        </w:rPr>
      </w:pPr>
    </w:p>
    <w:p w:rsidR="00EE793E" w:rsidRPr="001E5939" w:rsidRDefault="00EE793E" w:rsidP="00EE793E">
      <w:pPr>
        <w:pStyle w:val="KDParagraf"/>
        <w:spacing w:before="0"/>
        <w:rPr>
          <w:rFonts w:cs="Arial"/>
          <w:b/>
        </w:rPr>
      </w:pPr>
      <w:r w:rsidRPr="001E5939">
        <w:rPr>
          <w:rFonts w:cs="Arial"/>
          <w:b/>
        </w:rPr>
        <w:t xml:space="preserve">ЗАКЉУЧИВАЊЕ И СТУПАЊЕ НА СНАГУ </w:t>
      </w:r>
    </w:p>
    <w:p w:rsidR="00EE793E" w:rsidRPr="001E5939" w:rsidRDefault="00EE793E" w:rsidP="00586A59">
      <w:pPr>
        <w:pStyle w:val="KDParagraf"/>
        <w:spacing w:before="0"/>
        <w:jc w:val="center"/>
        <w:rPr>
          <w:rFonts w:cs="Arial"/>
        </w:rPr>
      </w:pPr>
      <w:r w:rsidRPr="001E5939">
        <w:rPr>
          <w:rFonts w:cs="Arial"/>
          <w:b/>
        </w:rPr>
        <w:t>Члан 1</w:t>
      </w:r>
      <w:r w:rsidR="000C0B18">
        <w:rPr>
          <w:rFonts w:cs="Arial"/>
          <w:b/>
          <w:lang w:val="sr-Cyrl-RS"/>
        </w:rPr>
        <w:t>2</w:t>
      </w:r>
      <w:r w:rsidRPr="001E5939">
        <w:rPr>
          <w:rFonts w:cs="Arial"/>
        </w:rPr>
        <w:t>.</w:t>
      </w:r>
    </w:p>
    <w:p w:rsidR="00C86757" w:rsidRPr="001E5939" w:rsidRDefault="00C86757" w:rsidP="00DE47AD">
      <w:pPr>
        <w:pStyle w:val="KDParagraf"/>
        <w:spacing w:before="0"/>
        <w:rPr>
          <w:rFonts w:cs="Arial"/>
          <w:lang w:val="sr-Latn-RS"/>
        </w:rPr>
      </w:pPr>
      <w:r w:rsidRPr="001E5939">
        <w:rPr>
          <w:rFonts w:cs="Arial"/>
        </w:rPr>
        <w:t>Уговор се сматра закљученим након потписивања од стране законских заступника</w:t>
      </w:r>
      <w:r w:rsidRPr="001E5939">
        <w:rPr>
          <w:rFonts w:cs="Arial"/>
          <w:lang w:val="sr-Latn-RS"/>
        </w:rPr>
        <w:t>.</w:t>
      </w:r>
    </w:p>
    <w:p w:rsidR="00557543" w:rsidRPr="001E5939" w:rsidRDefault="00C86757" w:rsidP="009D0EAC">
      <w:pPr>
        <w:pStyle w:val="KDParagraf"/>
        <w:rPr>
          <w:rFonts w:cs="Arial"/>
          <w:lang w:val="sr-Cyrl-RS"/>
        </w:rPr>
      </w:pPr>
      <w:r w:rsidRPr="001E5939">
        <w:rPr>
          <w:rFonts w:cs="Arial"/>
          <w:lang w:val="sr-Latn-RS"/>
        </w:rPr>
        <w:t>Уговор ступа на снагу након потписивања од стране законских заступника Уговорних страна и достав</w:t>
      </w:r>
      <w:r w:rsidRPr="001E5939">
        <w:rPr>
          <w:rFonts w:cs="Arial"/>
          <w:lang w:val="sr-Cyrl-RS"/>
        </w:rPr>
        <w:t>љања</w:t>
      </w:r>
      <w:r w:rsidRPr="001E5939">
        <w:rPr>
          <w:rFonts w:cs="Arial"/>
          <w:lang w:val="sr-Latn-RS"/>
        </w:rPr>
        <w:t xml:space="preserve"> средства финансијског обезбеђења</w:t>
      </w:r>
      <w:r w:rsidRPr="001E5939">
        <w:rPr>
          <w:rFonts w:cs="Arial"/>
          <w:lang w:val="sr-Cyrl-RS"/>
        </w:rPr>
        <w:t xml:space="preserve"> за добро извршење посла</w:t>
      </w:r>
      <w:r w:rsidRPr="001E5939">
        <w:rPr>
          <w:rFonts w:cs="Arial"/>
          <w:lang w:val="sr-Latn-RS"/>
        </w:rPr>
        <w:t>.</w:t>
      </w:r>
    </w:p>
    <w:p w:rsidR="003E0D03" w:rsidRPr="001E5939" w:rsidRDefault="003E0D03" w:rsidP="003E0D03">
      <w:pPr>
        <w:pStyle w:val="KDParagraf"/>
        <w:rPr>
          <w:rFonts w:cs="Arial"/>
          <w:lang w:val="sr-Cyrl-RS"/>
        </w:rPr>
      </w:pPr>
      <w:r w:rsidRPr="001E5939">
        <w:rPr>
          <w:rFonts w:cs="Arial"/>
        </w:rPr>
        <w:t>O</w:t>
      </w:r>
      <w:r w:rsidRPr="001E5939">
        <w:rPr>
          <w:rFonts w:cs="Arial"/>
          <w:lang w:val="sr-Cyrl-RS"/>
        </w:rPr>
        <w:t xml:space="preserve">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w:t>
      </w:r>
      <w:r w:rsidRPr="001E5939">
        <w:rPr>
          <w:rFonts w:cs="Arial"/>
          <w:lang w:val="ru-RU"/>
        </w:rPr>
        <w:t xml:space="preserve">програму пословања ЈП ЕПС </w:t>
      </w:r>
      <w:r w:rsidRPr="001E5939">
        <w:rPr>
          <w:rFonts w:cs="Arial"/>
          <w:lang w:val="sr-Cyrl-RS"/>
        </w:rPr>
        <w:t>за године у којима ће се плаћати уговорене обавезе.</w:t>
      </w:r>
    </w:p>
    <w:p w:rsidR="00EE793E" w:rsidRPr="001E5939" w:rsidRDefault="00EE793E" w:rsidP="00586A59">
      <w:pPr>
        <w:pStyle w:val="KDParagraf"/>
        <w:spacing w:before="0"/>
        <w:jc w:val="center"/>
        <w:rPr>
          <w:rFonts w:cs="Arial"/>
        </w:rPr>
      </w:pPr>
      <w:r w:rsidRPr="001E5939">
        <w:rPr>
          <w:rFonts w:cs="Arial"/>
          <w:b/>
        </w:rPr>
        <w:t xml:space="preserve">Члан </w:t>
      </w:r>
      <w:r w:rsidR="00A32AA7" w:rsidRPr="001E5939">
        <w:rPr>
          <w:rFonts w:cs="Arial"/>
          <w:b/>
          <w:lang w:val="sr-Cyrl-RS"/>
        </w:rPr>
        <w:t>1</w:t>
      </w:r>
      <w:r w:rsidR="000C0B18">
        <w:rPr>
          <w:rFonts w:cs="Arial"/>
          <w:b/>
          <w:lang w:val="sr-Cyrl-RS"/>
        </w:rPr>
        <w:t>3</w:t>
      </w:r>
      <w:r w:rsidRPr="001E5939">
        <w:rPr>
          <w:rFonts w:cs="Arial"/>
        </w:rPr>
        <w:t>.</w:t>
      </w:r>
    </w:p>
    <w:p w:rsidR="00D73419" w:rsidRPr="00A21A62" w:rsidRDefault="002F2095" w:rsidP="00DE47AD">
      <w:pPr>
        <w:pStyle w:val="KDParagraf"/>
        <w:spacing w:before="0"/>
        <w:rPr>
          <w:rFonts w:cs="Arial"/>
          <w:lang w:val="sr-Cyrl-RS"/>
        </w:rPr>
      </w:pPr>
      <w:r w:rsidRPr="001E5939">
        <w:rPr>
          <w:rFonts w:cs="Arial"/>
          <w:bCs/>
          <w:lang w:val="sr-Cyrl-RS"/>
        </w:rPr>
        <w:t>Уговор</w:t>
      </w:r>
      <w:r w:rsidRPr="001E5939">
        <w:rPr>
          <w:rFonts w:cs="Arial"/>
          <w:bCs/>
          <w:lang w:val="sr-Latn-RS"/>
        </w:rPr>
        <w:t xml:space="preserve"> </w:t>
      </w:r>
      <w:r w:rsidRPr="001E5939">
        <w:rPr>
          <w:rFonts w:cs="Arial"/>
          <w:bCs/>
          <w:lang w:val="sr-Cyrl-RS"/>
        </w:rPr>
        <w:t>се</w:t>
      </w:r>
      <w:r w:rsidRPr="001E5939">
        <w:rPr>
          <w:rFonts w:cs="Arial"/>
          <w:bCs/>
          <w:lang w:val="sr-Latn-RS"/>
        </w:rPr>
        <w:t xml:space="preserve"> </w:t>
      </w:r>
      <w:r w:rsidRPr="001E5939">
        <w:rPr>
          <w:rFonts w:cs="Arial"/>
          <w:bCs/>
          <w:lang w:val="sr-Cyrl-RS"/>
        </w:rPr>
        <w:t>закључује</w:t>
      </w:r>
      <w:r w:rsidRPr="001E5939">
        <w:rPr>
          <w:rFonts w:cs="Arial"/>
          <w:bCs/>
          <w:lang w:val="sr-Latn-RS"/>
        </w:rPr>
        <w:t xml:space="preserve"> </w:t>
      </w:r>
      <w:r w:rsidRPr="001E5939">
        <w:rPr>
          <w:rFonts w:cs="Arial"/>
          <w:bCs/>
          <w:lang w:val="sr-Cyrl-RS"/>
        </w:rPr>
        <w:t>до</w:t>
      </w:r>
      <w:r w:rsidRPr="001E5939">
        <w:rPr>
          <w:rFonts w:cs="Arial"/>
          <w:bCs/>
          <w:lang w:val="sr-Latn-RS"/>
        </w:rPr>
        <w:t xml:space="preserve"> </w:t>
      </w:r>
      <w:r w:rsidRPr="001E5939">
        <w:rPr>
          <w:rFonts w:cs="Arial"/>
          <w:bCs/>
          <w:lang w:val="sr-Cyrl-RS"/>
        </w:rPr>
        <w:t>испуњења</w:t>
      </w:r>
      <w:r w:rsidRPr="001E5939">
        <w:rPr>
          <w:rFonts w:cs="Arial"/>
          <w:bCs/>
          <w:lang w:val="sr-Latn-RS"/>
        </w:rPr>
        <w:t xml:space="preserve"> </w:t>
      </w:r>
      <w:r w:rsidRPr="001E5939">
        <w:rPr>
          <w:rFonts w:cs="Arial"/>
          <w:bCs/>
          <w:lang w:val="sr-Cyrl-RS"/>
        </w:rPr>
        <w:t>свих уговорних</w:t>
      </w:r>
      <w:r w:rsidRPr="001E5939">
        <w:rPr>
          <w:rFonts w:cs="Arial"/>
          <w:bCs/>
          <w:lang w:val="sr-Latn-RS"/>
        </w:rPr>
        <w:t xml:space="preserve"> </w:t>
      </w:r>
      <w:r w:rsidRPr="001E5939">
        <w:rPr>
          <w:rFonts w:cs="Arial"/>
          <w:bCs/>
          <w:lang w:val="sr-Cyrl-RS"/>
        </w:rPr>
        <w:t>обавеза</w:t>
      </w:r>
      <w:r w:rsidRPr="001E5939">
        <w:rPr>
          <w:rFonts w:cs="Arial"/>
        </w:rPr>
        <w:t xml:space="preserve">. </w:t>
      </w:r>
    </w:p>
    <w:p w:rsidR="00EE793E" w:rsidRPr="001E5939" w:rsidRDefault="00EE793E" w:rsidP="00586A59">
      <w:pPr>
        <w:pStyle w:val="KDParagraf"/>
        <w:spacing w:before="0"/>
        <w:jc w:val="center"/>
        <w:rPr>
          <w:rFonts w:cs="Arial"/>
        </w:rPr>
      </w:pPr>
      <w:r w:rsidRPr="001E5939">
        <w:rPr>
          <w:rFonts w:cs="Arial"/>
          <w:b/>
        </w:rPr>
        <w:t xml:space="preserve">Члан </w:t>
      </w:r>
      <w:r w:rsidR="00A32AA7" w:rsidRPr="001E5939">
        <w:rPr>
          <w:rFonts w:cs="Arial"/>
          <w:b/>
          <w:lang w:val="sr-Cyrl-RS"/>
        </w:rPr>
        <w:t>1</w:t>
      </w:r>
      <w:r w:rsidR="000C0B18">
        <w:rPr>
          <w:rFonts w:cs="Arial"/>
          <w:b/>
          <w:lang w:val="sr-Cyrl-RS"/>
        </w:rPr>
        <w:t>4</w:t>
      </w:r>
      <w:r w:rsidRPr="001E5939">
        <w:rPr>
          <w:rFonts w:cs="Arial"/>
        </w:rPr>
        <w:t>.</w:t>
      </w:r>
    </w:p>
    <w:p w:rsidR="00EE793E" w:rsidRPr="001E5939" w:rsidRDefault="00EE793E" w:rsidP="00EE793E">
      <w:pPr>
        <w:pStyle w:val="KDParagraf"/>
        <w:spacing w:before="0"/>
        <w:rPr>
          <w:rFonts w:cs="Arial"/>
        </w:rPr>
      </w:pPr>
      <w:r w:rsidRPr="001E5939">
        <w:rPr>
          <w:rFonts w:cs="Arial"/>
        </w:rPr>
        <w:t xml:space="preserve">Овај Уговор и његови </w:t>
      </w:r>
      <w:r w:rsidR="003547B2" w:rsidRPr="001E5939">
        <w:rPr>
          <w:rFonts w:cs="Arial"/>
          <w:lang w:val="sr-Cyrl-RS"/>
        </w:rPr>
        <w:t>п</w:t>
      </w:r>
      <w:r w:rsidRPr="001E5939">
        <w:rPr>
          <w:rFonts w:cs="Arial"/>
        </w:rPr>
        <w:t xml:space="preserve">рилози, сачињени су на српском језику. </w:t>
      </w:r>
    </w:p>
    <w:p w:rsidR="00EE793E" w:rsidRPr="001E5939" w:rsidRDefault="00EE793E" w:rsidP="00EE793E">
      <w:pPr>
        <w:pStyle w:val="KDParagraf"/>
        <w:spacing w:before="0"/>
        <w:rPr>
          <w:rFonts w:cs="Arial"/>
        </w:rPr>
      </w:pPr>
      <w:r w:rsidRPr="001E5939">
        <w:rPr>
          <w:rFonts w:cs="Arial"/>
        </w:rPr>
        <w:t>На овај Уговор примењују се закони Републике Србије.</w:t>
      </w:r>
    </w:p>
    <w:p w:rsidR="00340CD7" w:rsidRPr="001E5939" w:rsidRDefault="00EE793E" w:rsidP="00EE793E">
      <w:pPr>
        <w:pStyle w:val="KDParagraf"/>
        <w:spacing w:before="0"/>
        <w:rPr>
          <w:rFonts w:cs="Arial"/>
        </w:rPr>
      </w:pPr>
      <w:r w:rsidRPr="001E5939">
        <w:rPr>
          <w:rFonts w:cs="Arial"/>
        </w:rPr>
        <w:t xml:space="preserve">У случају спора меродавно право је право Републике Србије, а поступак се води на српском језику. </w:t>
      </w:r>
    </w:p>
    <w:p w:rsidR="00A85E64" w:rsidRPr="001E5939" w:rsidRDefault="00A85E64" w:rsidP="00EE793E">
      <w:pPr>
        <w:pStyle w:val="KDParagraf"/>
        <w:spacing w:before="0"/>
        <w:rPr>
          <w:rFonts w:cs="Arial"/>
          <w:b/>
        </w:rPr>
      </w:pPr>
    </w:p>
    <w:p w:rsidR="00EE793E" w:rsidRPr="001E5939" w:rsidRDefault="00EE793E" w:rsidP="00EE793E">
      <w:pPr>
        <w:pStyle w:val="KDParagraf"/>
        <w:spacing w:before="0"/>
        <w:rPr>
          <w:rFonts w:cs="Arial"/>
          <w:b/>
        </w:rPr>
      </w:pPr>
      <w:r w:rsidRPr="001E5939">
        <w:rPr>
          <w:rFonts w:cs="Arial"/>
          <w:b/>
        </w:rPr>
        <w:t>ОВЛАШЋЕНИ ПРЕДСТАВНИЦИ ЗА ПРАЋЕЊЕ УГОВОРА</w:t>
      </w:r>
    </w:p>
    <w:p w:rsidR="00EE793E" w:rsidRPr="001E5939" w:rsidRDefault="00EE793E" w:rsidP="00586A59">
      <w:pPr>
        <w:pStyle w:val="KDParagraf"/>
        <w:spacing w:before="0"/>
        <w:jc w:val="center"/>
        <w:rPr>
          <w:rFonts w:cs="Arial"/>
        </w:rPr>
      </w:pPr>
      <w:r w:rsidRPr="001E5939">
        <w:rPr>
          <w:rFonts w:cs="Arial"/>
          <w:b/>
        </w:rPr>
        <w:t xml:space="preserve">Члан </w:t>
      </w:r>
      <w:r w:rsidR="00A32AA7" w:rsidRPr="001E5939">
        <w:rPr>
          <w:rFonts w:cs="Arial"/>
          <w:b/>
          <w:lang w:val="sr-Cyrl-RS"/>
        </w:rPr>
        <w:t>1</w:t>
      </w:r>
      <w:r w:rsidR="000C0B18">
        <w:rPr>
          <w:rFonts w:cs="Arial"/>
          <w:b/>
          <w:lang w:val="sr-Cyrl-RS"/>
        </w:rPr>
        <w:t>5</w:t>
      </w:r>
      <w:r w:rsidR="00897842" w:rsidRPr="001E5939">
        <w:rPr>
          <w:rFonts w:cs="Arial"/>
          <w:b/>
          <w:lang w:val="sr-Cyrl-RS"/>
        </w:rPr>
        <w:t>.</w:t>
      </w:r>
    </w:p>
    <w:p w:rsidR="00433F9B" w:rsidRPr="001E5939" w:rsidRDefault="00433F9B" w:rsidP="00433F9B">
      <w:pPr>
        <w:pStyle w:val="KDParagraf"/>
        <w:spacing w:before="0"/>
        <w:rPr>
          <w:rFonts w:cs="Arial"/>
        </w:rPr>
      </w:pPr>
      <w:r w:rsidRPr="001E5939">
        <w:rPr>
          <w:rFonts w:cs="Arial"/>
        </w:rPr>
        <w:t>Овлашћени представници за праћење реализације Услуге из члана 1. овог Уговора су: - за Корисника услуге:</w:t>
      </w:r>
      <w:r w:rsidRPr="001E5939">
        <w:rPr>
          <w:rFonts w:cs="Arial"/>
          <w:lang w:val="sr-Cyrl-RS"/>
        </w:rPr>
        <w:t xml:space="preserve"> </w:t>
      </w:r>
      <w:r w:rsidR="00575FBE" w:rsidRPr="001E5939">
        <w:rPr>
          <w:rFonts w:cs="Arial"/>
          <w:lang w:val="sr-Cyrl-RS"/>
        </w:rPr>
        <w:t xml:space="preserve">          ________________________________</w:t>
      </w:r>
    </w:p>
    <w:p w:rsidR="00433F9B" w:rsidRPr="001E5939" w:rsidRDefault="00433F9B" w:rsidP="00433F9B">
      <w:pPr>
        <w:pStyle w:val="KDParagraf"/>
        <w:spacing w:before="0"/>
        <w:rPr>
          <w:rFonts w:cs="Arial"/>
        </w:rPr>
      </w:pPr>
      <w:r w:rsidRPr="001E5939">
        <w:rPr>
          <w:rFonts w:cs="Arial"/>
        </w:rPr>
        <w:lastRenderedPageBreak/>
        <w:t>- за Пружаоца услуге:            ________________________________</w:t>
      </w:r>
    </w:p>
    <w:p w:rsidR="005C69C2" w:rsidRPr="001E5939" w:rsidRDefault="005C69C2" w:rsidP="00EE793E">
      <w:pPr>
        <w:pStyle w:val="KDParagraf"/>
        <w:spacing w:before="0"/>
        <w:rPr>
          <w:rFonts w:cs="Arial"/>
        </w:rPr>
      </w:pPr>
      <w:r w:rsidRPr="001E5939">
        <w:rPr>
          <w:rFonts w:cs="Arial"/>
        </w:rPr>
        <w:t>.</w:t>
      </w:r>
    </w:p>
    <w:p w:rsidR="00EE793E" w:rsidRPr="001E5939" w:rsidRDefault="00EE793E" w:rsidP="00EE793E">
      <w:pPr>
        <w:pStyle w:val="KDParagraf"/>
        <w:spacing w:before="0"/>
        <w:rPr>
          <w:rFonts w:cs="Arial"/>
        </w:rPr>
      </w:pPr>
      <w:r w:rsidRPr="001E5939">
        <w:rPr>
          <w:rFonts w:cs="Arial"/>
        </w:rPr>
        <w:t>Овлашћења и дужности овлашћених представника  за праћење реализације овог Уговора су да:</w:t>
      </w:r>
    </w:p>
    <w:p w:rsidR="00EE793E" w:rsidRPr="001E5939" w:rsidRDefault="00EE793E" w:rsidP="00EE793E">
      <w:pPr>
        <w:pStyle w:val="KDParagraf"/>
        <w:spacing w:before="0"/>
        <w:rPr>
          <w:rFonts w:cs="Arial"/>
        </w:rPr>
      </w:pPr>
      <w:r w:rsidRPr="001E5939">
        <w:rPr>
          <w:rFonts w:cs="Arial"/>
        </w:rPr>
        <w:t>-</w:t>
      </w:r>
      <w:r w:rsidRPr="001E5939">
        <w:rPr>
          <w:rFonts w:cs="Arial"/>
        </w:rPr>
        <w:tab/>
        <w:t xml:space="preserve">примају </w:t>
      </w:r>
      <w:r w:rsidR="00A32AA7" w:rsidRPr="001E5939">
        <w:rPr>
          <w:rFonts w:cs="Arial"/>
          <w:lang w:val="sr-Cyrl-RS"/>
        </w:rPr>
        <w:t>записнике о извршеним услугама</w:t>
      </w:r>
      <w:r w:rsidRPr="001E5939">
        <w:rPr>
          <w:rFonts w:cs="Arial"/>
        </w:rPr>
        <w:t xml:space="preserve"> и изјашњавају се поводом истих (сагласност односно примедбе на </w:t>
      </w:r>
      <w:r w:rsidR="00A32AA7" w:rsidRPr="001E5939">
        <w:rPr>
          <w:rFonts w:cs="Arial"/>
          <w:lang w:val="sr-Cyrl-RS"/>
        </w:rPr>
        <w:t>записнике</w:t>
      </w:r>
      <w:r w:rsidRPr="001E5939">
        <w:rPr>
          <w:rFonts w:cs="Arial"/>
        </w:rPr>
        <w:t>);</w:t>
      </w:r>
    </w:p>
    <w:p w:rsidR="00EE793E" w:rsidRPr="001E5939" w:rsidRDefault="00EE793E" w:rsidP="00D73419">
      <w:pPr>
        <w:pStyle w:val="KDParagraf"/>
        <w:spacing w:before="0"/>
        <w:rPr>
          <w:rFonts w:cs="Arial"/>
        </w:rPr>
      </w:pPr>
      <w:r w:rsidRPr="001E5939">
        <w:rPr>
          <w:rFonts w:cs="Arial"/>
        </w:rPr>
        <w:t>-</w:t>
      </w:r>
      <w:r w:rsidRPr="001E5939">
        <w:rPr>
          <w:rFonts w:cs="Arial"/>
        </w:rPr>
        <w:tab/>
        <w:t xml:space="preserve">исти доставе другој Уговорној страни и да прате поступање по примедбама; </w:t>
      </w:r>
    </w:p>
    <w:p w:rsidR="00EE793E" w:rsidRPr="001E5939" w:rsidRDefault="00EE793E" w:rsidP="00EE793E">
      <w:pPr>
        <w:pStyle w:val="KDParagraf"/>
        <w:spacing w:before="0"/>
        <w:rPr>
          <w:rFonts w:cs="Arial"/>
          <w:lang w:val="sr-Cyrl-RS"/>
        </w:rPr>
      </w:pPr>
      <w:r w:rsidRPr="001E5939">
        <w:rPr>
          <w:rFonts w:cs="Arial"/>
        </w:rPr>
        <w:t>-</w:t>
      </w:r>
      <w:r w:rsidRPr="001E5939">
        <w:rPr>
          <w:rFonts w:cs="Arial"/>
        </w:rPr>
        <w:tab/>
        <w:t>извршавају и друге дужности везане за реализацију предмета овог Уговора, по потреби.</w:t>
      </w:r>
    </w:p>
    <w:p w:rsidR="003051D9" w:rsidRPr="001E5939" w:rsidRDefault="00A32AA7" w:rsidP="00EE793E">
      <w:pPr>
        <w:pStyle w:val="KDParagraf"/>
        <w:spacing w:before="0"/>
        <w:rPr>
          <w:rFonts w:cs="Arial"/>
          <w:lang w:val="sr-Cyrl-RS"/>
        </w:rPr>
      </w:pPr>
      <w:r w:rsidRPr="001E5939">
        <w:rPr>
          <w:rFonts w:cs="Arial"/>
          <w:lang w:val="sr-Cyrl-RS"/>
        </w:rPr>
        <w:t>Уговорне стране, могу да извршен допуне и промене овлашћених представника, званичним писаним путем.</w:t>
      </w:r>
    </w:p>
    <w:p w:rsidR="00897842" w:rsidRPr="001E5939" w:rsidRDefault="00897842" w:rsidP="00EE793E">
      <w:pPr>
        <w:pStyle w:val="KDParagraf"/>
        <w:spacing w:before="0"/>
        <w:rPr>
          <w:rFonts w:cs="Arial"/>
          <w:b/>
        </w:rPr>
      </w:pPr>
    </w:p>
    <w:p w:rsidR="00EE793E" w:rsidRPr="001E5939" w:rsidRDefault="00EE793E" w:rsidP="00EE793E">
      <w:pPr>
        <w:pStyle w:val="KDParagraf"/>
        <w:spacing w:before="0"/>
        <w:rPr>
          <w:rFonts w:cs="Arial"/>
          <w:b/>
        </w:rPr>
      </w:pPr>
      <w:r w:rsidRPr="001E5939">
        <w:rPr>
          <w:rFonts w:cs="Arial"/>
          <w:b/>
        </w:rPr>
        <w:t xml:space="preserve">КВАЛИТАТИВНИ И КВАНТИТАТИВНИ ПРИЈЕМ </w:t>
      </w:r>
    </w:p>
    <w:p w:rsidR="00EE793E" w:rsidRPr="001E5939" w:rsidRDefault="00EE793E" w:rsidP="00586A59">
      <w:pPr>
        <w:pStyle w:val="KDParagraf"/>
        <w:spacing w:before="0"/>
        <w:jc w:val="center"/>
        <w:rPr>
          <w:rFonts w:cs="Arial"/>
        </w:rPr>
      </w:pPr>
      <w:r w:rsidRPr="001E5939">
        <w:rPr>
          <w:rFonts w:cs="Arial"/>
          <w:b/>
        </w:rPr>
        <w:t xml:space="preserve">Члан </w:t>
      </w:r>
      <w:r w:rsidR="00A32AA7" w:rsidRPr="001E5939">
        <w:rPr>
          <w:rFonts w:cs="Arial"/>
          <w:b/>
          <w:lang w:val="sr-Cyrl-RS"/>
        </w:rPr>
        <w:t>1</w:t>
      </w:r>
      <w:r w:rsidR="000C0B18">
        <w:rPr>
          <w:rFonts w:cs="Arial"/>
          <w:b/>
          <w:lang w:val="sr-Cyrl-RS"/>
        </w:rPr>
        <w:t>6</w:t>
      </w:r>
      <w:r w:rsidRPr="001E5939">
        <w:rPr>
          <w:rFonts w:cs="Arial"/>
        </w:rPr>
        <w:t>.</w:t>
      </w:r>
    </w:p>
    <w:p w:rsidR="0040642F" w:rsidRDefault="00A1451C" w:rsidP="00A1451C">
      <w:pPr>
        <w:tabs>
          <w:tab w:val="left" w:pos="567"/>
        </w:tabs>
        <w:spacing w:before="0"/>
        <w:rPr>
          <w:rFonts w:cs="Arial"/>
          <w:lang w:val="sr-Cyrl-RS"/>
        </w:rPr>
      </w:pPr>
      <w:r w:rsidRPr="001E5939">
        <w:rPr>
          <w:rFonts w:cs="Arial"/>
        </w:rPr>
        <w:t>Квантитативни и квалитативни пријем Услуге врши се приликом пружања Услуге у присуству овлашћених представника за праћ</w:t>
      </w:r>
      <w:r w:rsidR="0040642F">
        <w:rPr>
          <w:rFonts w:cs="Arial"/>
        </w:rPr>
        <w:t>ење Уговора</w:t>
      </w:r>
      <w:r w:rsidRPr="001E5939">
        <w:rPr>
          <w:rFonts w:cs="Arial"/>
          <w:lang w:val="sr-Cyrl-RS"/>
        </w:rPr>
        <w:t>.</w:t>
      </w:r>
    </w:p>
    <w:p w:rsidR="0040642F" w:rsidRDefault="0040642F" w:rsidP="00A1451C">
      <w:pPr>
        <w:tabs>
          <w:tab w:val="left" w:pos="567"/>
        </w:tabs>
        <w:spacing w:before="0"/>
        <w:rPr>
          <w:rFonts w:cs="Arial"/>
          <w:lang w:val="sr-Cyrl-RS"/>
        </w:rPr>
      </w:pPr>
      <w:r>
        <w:rPr>
          <w:rFonts w:cs="Arial"/>
          <w:lang w:val="sr-Cyrl-RS"/>
        </w:rPr>
        <w:t>Паритет:</w:t>
      </w:r>
    </w:p>
    <w:p w:rsidR="00A1451C" w:rsidRDefault="0040642F" w:rsidP="00A1451C">
      <w:pPr>
        <w:tabs>
          <w:tab w:val="left" w:pos="567"/>
        </w:tabs>
        <w:spacing w:before="0"/>
        <w:rPr>
          <w:rFonts w:cs="Arial"/>
          <w:lang w:val="sr-Cyrl-RS"/>
        </w:rPr>
      </w:pPr>
      <w:r>
        <w:rPr>
          <w:rFonts w:cs="Arial"/>
          <w:lang w:val="sr-Cyrl-RS"/>
        </w:rPr>
        <w:t>Партија 1 и 2: ТЕ</w:t>
      </w:r>
      <w:r w:rsidR="00246F19">
        <w:rPr>
          <w:rFonts w:cs="Arial"/>
          <w:lang w:val="sr-Cyrl-RS"/>
        </w:rPr>
        <w:t>НТ Б и ТЕК</w:t>
      </w:r>
    </w:p>
    <w:p w:rsidR="00246F19" w:rsidRPr="00246F19" w:rsidRDefault="00246F19" w:rsidP="00A1451C">
      <w:pPr>
        <w:tabs>
          <w:tab w:val="left" w:pos="567"/>
        </w:tabs>
        <w:spacing w:before="0"/>
        <w:rPr>
          <w:rFonts w:cs="Arial"/>
          <w:lang w:val="sr-Cyrl-RS"/>
        </w:rPr>
      </w:pPr>
      <w:r>
        <w:rPr>
          <w:rFonts w:cs="Arial"/>
          <w:lang w:val="sr-Cyrl-RS"/>
        </w:rPr>
        <w:t>Партиј 3:ТЕНТ Б и ТЕНТ А</w:t>
      </w:r>
    </w:p>
    <w:p w:rsidR="00A1451C" w:rsidRPr="001E5939" w:rsidRDefault="00A1451C" w:rsidP="00A1451C">
      <w:pPr>
        <w:tabs>
          <w:tab w:val="left" w:pos="567"/>
        </w:tabs>
        <w:spacing w:before="0"/>
        <w:rPr>
          <w:rFonts w:cs="Arial"/>
          <w:lang w:val="sr-Cyrl-RS"/>
        </w:rPr>
      </w:pPr>
      <w:r w:rsidRPr="001E5939">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одмах а најкасније у року од </w:t>
      </w:r>
      <w:r w:rsidRPr="001E5939">
        <w:rPr>
          <w:rFonts w:cs="Arial"/>
          <w:lang w:val="sr-Cyrl-RS"/>
        </w:rPr>
        <w:t>3</w:t>
      </w:r>
      <w:r w:rsidRPr="001E5939">
        <w:rPr>
          <w:rFonts w:cs="Arial"/>
        </w:rPr>
        <w:t xml:space="preserve"> дана по утврђивању недостатка.</w:t>
      </w:r>
    </w:p>
    <w:p w:rsidR="00821928" w:rsidRPr="001E5939" w:rsidRDefault="00A1451C" w:rsidP="002E160F">
      <w:pPr>
        <w:spacing w:before="0"/>
        <w:rPr>
          <w:rFonts w:cs="Arial"/>
          <w:lang w:val="sr-Cyrl-RS"/>
        </w:rPr>
      </w:pPr>
      <w:r w:rsidRPr="001E5939">
        <w:rPr>
          <w:rFonts w:cs="Arial"/>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374C94" w:rsidRPr="001E5939">
        <w:rPr>
          <w:rFonts w:cs="Arial"/>
          <w:lang w:val="sr-Cyrl-RS"/>
        </w:rPr>
        <w:t>3</w:t>
      </w:r>
      <w:r w:rsidRPr="001E5939">
        <w:rPr>
          <w:rFonts w:cs="Arial"/>
        </w:rPr>
        <w:t xml:space="preserve"> (словима: </w:t>
      </w:r>
      <w:r w:rsidR="00374C94" w:rsidRPr="001E5939">
        <w:rPr>
          <w:rFonts w:cs="Arial"/>
          <w:lang w:val="sr-Cyrl-RS"/>
        </w:rPr>
        <w:t>три</w:t>
      </w:r>
      <w:r w:rsidRPr="001E5939">
        <w:rPr>
          <w:rFonts w:cs="Arial"/>
        </w:rPr>
        <w:t>)</w:t>
      </w:r>
      <w:r w:rsidRPr="001E5939">
        <w:rPr>
          <w:rFonts w:cs="Arial"/>
          <w:lang w:val="sr-Cyrl-RS"/>
        </w:rPr>
        <w:t xml:space="preserve"> дана</w:t>
      </w:r>
      <w:r w:rsidRPr="001E5939">
        <w:rPr>
          <w:rFonts w:cs="Arial"/>
        </w:rPr>
        <w:t xml:space="preserve"> од момента пријема рекламације</w:t>
      </w:r>
      <w:r w:rsidR="003972CC" w:rsidRPr="001E5939">
        <w:rPr>
          <w:rFonts w:cs="Arial"/>
          <w:lang w:val="sr-Cyrl-RS"/>
        </w:rPr>
        <w:t xml:space="preserve"> о свом трошку</w:t>
      </w:r>
      <w:r w:rsidRPr="001E5939">
        <w:rPr>
          <w:rFonts w:cs="Arial"/>
        </w:rPr>
        <w:t>.</w:t>
      </w:r>
      <w:r w:rsidR="003972CC" w:rsidRPr="001E5939">
        <w:rPr>
          <w:rFonts w:cs="Arial"/>
          <w:lang w:val="sr-Cyrl-RS"/>
        </w:rPr>
        <w:t xml:space="preserve"> </w:t>
      </w:r>
      <w:r w:rsidR="00DF4B6E" w:rsidRPr="001E5939">
        <w:rPr>
          <w:rFonts w:cs="Arial"/>
          <w:lang w:eastAsia="ar-SA"/>
        </w:rPr>
        <w:t xml:space="preserve"> </w:t>
      </w:r>
    </w:p>
    <w:p w:rsidR="00374C94" w:rsidRPr="001E5939" w:rsidRDefault="00374C94" w:rsidP="00EE793E">
      <w:pPr>
        <w:pStyle w:val="KDParagraf"/>
        <w:spacing w:before="0"/>
        <w:rPr>
          <w:rFonts w:cs="Arial"/>
          <w:b/>
        </w:rPr>
      </w:pPr>
    </w:p>
    <w:p w:rsidR="00EE793E" w:rsidRPr="00246F19" w:rsidRDefault="00EE793E" w:rsidP="00EE793E">
      <w:pPr>
        <w:pStyle w:val="KDParagraf"/>
        <w:spacing w:before="0"/>
        <w:rPr>
          <w:rFonts w:cs="Arial"/>
          <w:b/>
          <w:lang w:val="sr-Cyrl-RS"/>
        </w:rPr>
      </w:pPr>
      <w:r w:rsidRPr="001E5939">
        <w:rPr>
          <w:rFonts w:cs="Arial"/>
          <w:b/>
        </w:rPr>
        <w:t xml:space="preserve">ГАРАНТНИ РОК </w:t>
      </w:r>
    </w:p>
    <w:p w:rsidR="00EE793E" w:rsidRPr="001E5939" w:rsidRDefault="00EE793E" w:rsidP="00586A59">
      <w:pPr>
        <w:pStyle w:val="KDParagraf"/>
        <w:spacing w:before="0"/>
        <w:jc w:val="center"/>
        <w:rPr>
          <w:rFonts w:cs="Arial"/>
        </w:rPr>
      </w:pPr>
      <w:r w:rsidRPr="001E5939">
        <w:rPr>
          <w:rFonts w:cs="Arial"/>
          <w:b/>
        </w:rPr>
        <w:t xml:space="preserve">Члан </w:t>
      </w:r>
      <w:r w:rsidR="00A32AA7" w:rsidRPr="001E5939">
        <w:rPr>
          <w:rFonts w:cs="Arial"/>
          <w:b/>
          <w:lang w:val="sr-Cyrl-RS"/>
        </w:rPr>
        <w:t>1</w:t>
      </w:r>
      <w:r w:rsidR="000C0B18">
        <w:rPr>
          <w:rFonts w:cs="Arial"/>
          <w:b/>
          <w:lang w:val="sr-Cyrl-RS"/>
        </w:rPr>
        <w:t>7</w:t>
      </w:r>
      <w:r w:rsidRPr="001E5939">
        <w:rPr>
          <w:rFonts w:cs="Arial"/>
        </w:rPr>
        <w:t>.</w:t>
      </w:r>
    </w:p>
    <w:p w:rsidR="00E15467" w:rsidRPr="001E5939" w:rsidRDefault="00366713" w:rsidP="002E160F">
      <w:pPr>
        <w:pStyle w:val="KDParagraf"/>
        <w:spacing w:before="0"/>
        <w:rPr>
          <w:rFonts w:cs="Arial"/>
          <w:lang w:val="sr-Cyrl-RS"/>
        </w:rPr>
      </w:pPr>
      <w:r w:rsidRPr="001E5939">
        <w:rPr>
          <w:rFonts w:cs="Arial"/>
          <w:b/>
          <w:lang w:val="sr-Cyrl-RS"/>
        </w:rPr>
        <w:t>ПАРТИЈА 1</w:t>
      </w:r>
      <w:r w:rsidR="00FC26E1">
        <w:rPr>
          <w:rFonts w:cs="Arial"/>
          <w:b/>
          <w:lang w:val="sr-Cyrl-RS"/>
        </w:rPr>
        <w:t>,</w:t>
      </w:r>
      <w:r w:rsidR="002B0FC4">
        <w:rPr>
          <w:rFonts w:cs="Arial"/>
          <w:b/>
          <w:lang w:val="sr-Cyrl-RS"/>
        </w:rPr>
        <w:t xml:space="preserve"> </w:t>
      </w:r>
      <w:r w:rsidR="00E15467">
        <w:rPr>
          <w:rFonts w:cs="Arial"/>
          <w:b/>
          <w:lang w:val="sr-Latn-RS"/>
        </w:rPr>
        <w:t>2</w:t>
      </w:r>
      <w:r w:rsidR="002B0FC4">
        <w:rPr>
          <w:rFonts w:cs="Arial"/>
          <w:b/>
          <w:lang w:val="sr-Cyrl-RS"/>
        </w:rPr>
        <w:t xml:space="preserve">, </w:t>
      </w:r>
      <w:r w:rsidR="00FC26E1">
        <w:rPr>
          <w:rFonts w:cs="Arial"/>
          <w:b/>
          <w:lang w:val="sr-Cyrl-RS"/>
        </w:rPr>
        <w:t xml:space="preserve">3 </w:t>
      </w:r>
      <w:r w:rsidRPr="001E5939">
        <w:rPr>
          <w:rFonts w:cs="Arial"/>
          <w:b/>
          <w:lang w:val="sr-Cyrl-RS"/>
        </w:rPr>
        <w:t>:</w:t>
      </w:r>
      <w:r w:rsidRPr="001E5939">
        <w:rPr>
          <w:rFonts w:eastAsia="TimesNewRomanPSMT" w:cs="Arial"/>
          <w:bCs/>
          <w:lang w:val="sr-Cyrl-RS"/>
        </w:rPr>
        <w:t xml:space="preserve"> </w:t>
      </w:r>
      <w:r w:rsidR="00D73419" w:rsidRPr="001E5939">
        <w:rPr>
          <w:rFonts w:cs="Arial"/>
          <w:lang w:val="sr-Cyrl-RS"/>
        </w:rPr>
        <w:t>Гарантни рок износи ________ месеци од извршења сваке појединачне услуге.</w:t>
      </w:r>
    </w:p>
    <w:p w:rsidR="0036071D" w:rsidRPr="001E5939" w:rsidRDefault="00E15467" w:rsidP="002E160F">
      <w:pPr>
        <w:shd w:val="clear" w:color="auto" w:fill="EEECE1" w:themeFill="background2"/>
        <w:spacing w:before="0"/>
        <w:rPr>
          <w:rFonts w:cs="Arial"/>
          <w:lang w:val="sr-Cyrl-RS" w:eastAsia="zh-CN"/>
        </w:rPr>
      </w:pPr>
      <w:r w:rsidRPr="001E5939">
        <w:rPr>
          <w:rFonts w:cs="Arial"/>
          <w:lang w:val="sr-Cyrl-RS" w:eastAsia="zh-CN"/>
        </w:rPr>
        <w:t>Понуђач ј</w:t>
      </w:r>
      <w:r w:rsidRPr="001E5939">
        <w:rPr>
          <w:rFonts w:cs="Arial"/>
          <w:lang w:val="sr-Latn-CS"/>
        </w:rPr>
        <w:t>е у обавези да обезбеди долазак  стручног особља најкасније у року од</w:t>
      </w:r>
      <w:r w:rsidRPr="001E5939">
        <w:rPr>
          <w:rFonts w:cs="Arial"/>
          <w:lang w:val="sr-Cyrl-RS"/>
        </w:rPr>
        <w:t xml:space="preserve"> 72 </w:t>
      </w:r>
      <w:r w:rsidRPr="001E5939">
        <w:rPr>
          <w:rFonts w:cs="Arial"/>
          <w:lang w:val="sr-Latn-CS"/>
        </w:rPr>
        <w:t xml:space="preserve"> h</w:t>
      </w:r>
      <w:r w:rsidRPr="001E5939">
        <w:rPr>
          <w:rFonts w:cs="Arial"/>
          <w:lang w:val="sr-Cyrl-RS"/>
        </w:rPr>
        <w:t xml:space="preserve"> од позива </w:t>
      </w:r>
      <w:r w:rsidR="003F0C7F">
        <w:rPr>
          <w:rFonts w:cs="Arial"/>
          <w:lang w:val="sr-Cyrl-RS"/>
        </w:rPr>
        <w:t>Корисника услуга</w:t>
      </w:r>
      <w:r w:rsidRPr="001E5939">
        <w:rPr>
          <w:rFonts w:cs="Arial"/>
          <w:lang w:val="sr-Cyrl-RS"/>
        </w:rPr>
        <w:t>.</w:t>
      </w:r>
    </w:p>
    <w:p w:rsidR="00821928" w:rsidRPr="002E160F" w:rsidRDefault="00821928" w:rsidP="00821928">
      <w:pPr>
        <w:spacing w:before="0"/>
        <w:rPr>
          <w:rFonts w:cs="Arial"/>
          <w:lang w:val="sr-Cyrl-RS" w:eastAsia="zh-CN"/>
        </w:rPr>
      </w:pPr>
      <w:r w:rsidRPr="001E5939">
        <w:rPr>
          <w:rFonts w:cs="Arial"/>
          <w:lang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1E5939">
        <w:rPr>
          <w:rFonts w:cs="Arial"/>
          <w:lang w:val="sr-Cyrl-RS" w:eastAsia="zh-CN"/>
        </w:rPr>
        <w:t>3</w:t>
      </w:r>
      <w:r w:rsidRPr="001E5939">
        <w:rPr>
          <w:rFonts w:cs="Arial"/>
          <w:lang w:eastAsia="zh-CN"/>
        </w:rPr>
        <w:t xml:space="preserve"> (словима:</w:t>
      </w:r>
      <w:r w:rsidRPr="001E5939">
        <w:rPr>
          <w:rFonts w:cs="Arial"/>
          <w:lang w:val="sr-Cyrl-RS" w:eastAsia="zh-CN"/>
        </w:rPr>
        <w:t xml:space="preserve"> три</w:t>
      </w:r>
      <w:r w:rsidRPr="001E5939">
        <w:rPr>
          <w:rFonts w:cs="Arial"/>
          <w:lang w:eastAsia="zh-CN"/>
        </w:rPr>
        <w:t xml:space="preserve">) дана по утврђивању недостатка. </w:t>
      </w:r>
    </w:p>
    <w:p w:rsidR="00821928" w:rsidRPr="001E5939" w:rsidRDefault="00821928" w:rsidP="00821928">
      <w:pPr>
        <w:spacing w:before="0"/>
        <w:rPr>
          <w:rFonts w:cs="Arial"/>
          <w:lang w:eastAsia="zh-CN"/>
        </w:rPr>
      </w:pPr>
      <w:r w:rsidRPr="001E5939">
        <w:rPr>
          <w:rFonts w:cs="Arial"/>
          <w:lang w:eastAsia="zh-CN"/>
        </w:rPr>
        <w:t xml:space="preserve">Пружалац услуге се обавезује да најкасније у року од </w:t>
      </w:r>
      <w:r w:rsidR="008931E7" w:rsidRPr="001E5939">
        <w:rPr>
          <w:rFonts w:cs="Arial"/>
          <w:lang w:val="sr-Cyrl-RS" w:eastAsia="zh-CN"/>
        </w:rPr>
        <w:t xml:space="preserve">3 </w:t>
      </w:r>
      <w:r w:rsidRPr="001E5939">
        <w:rPr>
          <w:rFonts w:cs="Arial"/>
          <w:lang w:eastAsia="zh-CN"/>
        </w:rPr>
        <w:t>(словима:</w:t>
      </w:r>
      <w:r w:rsidRPr="001E5939">
        <w:rPr>
          <w:rFonts w:cs="Arial"/>
          <w:lang w:val="sr-Cyrl-RS" w:eastAsia="zh-CN"/>
        </w:rPr>
        <w:t xml:space="preserve"> </w:t>
      </w:r>
      <w:r w:rsidR="008931E7" w:rsidRPr="001E5939">
        <w:rPr>
          <w:rFonts w:cs="Arial"/>
          <w:lang w:val="sr-Cyrl-RS" w:eastAsia="zh-CN"/>
        </w:rPr>
        <w:t>три</w:t>
      </w:r>
      <w:r w:rsidRPr="001E5939">
        <w:rPr>
          <w:rFonts w:cs="Arial"/>
          <w:lang w:eastAsia="zh-CN"/>
        </w:rPr>
        <w:t>) дана од дана пријема рекламације отклони утврђене недостатке о свом трошку.</w:t>
      </w:r>
    </w:p>
    <w:p w:rsidR="007B1C4F" w:rsidRPr="001E5939" w:rsidRDefault="007B1C4F" w:rsidP="00EE793E">
      <w:pPr>
        <w:pStyle w:val="KDParagraf"/>
        <w:spacing w:before="0"/>
        <w:rPr>
          <w:rFonts w:cs="Arial"/>
          <w:b/>
        </w:rPr>
      </w:pPr>
    </w:p>
    <w:p w:rsidR="00EE793E" w:rsidRPr="001E5939" w:rsidRDefault="00EE793E" w:rsidP="00EE793E">
      <w:pPr>
        <w:pStyle w:val="KDParagraf"/>
        <w:spacing w:before="0"/>
        <w:rPr>
          <w:rFonts w:cs="Arial"/>
          <w:b/>
        </w:rPr>
      </w:pPr>
      <w:r w:rsidRPr="001E5939">
        <w:rPr>
          <w:rFonts w:cs="Arial"/>
          <w:b/>
        </w:rPr>
        <w:t>ВИША СИЛА</w:t>
      </w:r>
    </w:p>
    <w:p w:rsidR="00EE793E" w:rsidRPr="001E5939" w:rsidRDefault="00EE793E" w:rsidP="00586A59">
      <w:pPr>
        <w:pStyle w:val="KDParagraf"/>
        <w:spacing w:before="0"/>
        <w:jc w:val="center"/>
        <w:rPr>
          <w:rFonts w:cs="Arial"/>
        </w:rPr>
      </w:pPr>
      <w:r w:rsidRPr="001E5939">
        <w:rPr>
          <w:rFonts w:cs="Arial"/>
          <w:b/>
        </w:rPr>
        <w:t xml:space="preserve">Члан </w:t>
      </w:r>
      <w:r w:rsidR="00A32AA7" w:rsidRPr="001E5939">
        <w:rPr>
          <w:rFonts w:cs="Arial"/>
          <w:b/>
          <w:lang w:val="sr-Cyrl-RS"/>
        </w:rPr>
        <w:t>1</w:t>
      </w:r>
      <w:r w:rsidR="000C0B18">
        <w:rPr>
          <w:rFonts w:cs="Arial"/>
          <w:b/>
          <w:lang w:val="sr-Cyrl-RS"/>
        </w:rPr>
        <w:t>8</w:t>
      </w:r>
      <w:r w:rsidRPr="001E5939">
        <w:rPr>
          <w:rFonts w:cs="Arial"/>
        </w:rPr>
        <w:t>.</w:t>
      </w:r>
    </w:p>
    <w:p w:rsidR="00EE793E" w:rsidRPr="001E5939" w:rsidRDefault="00EE793E" w:rsidP="00EE793E">
      <w:pPr>
        <w:pStyle w:val="KDParagraf"/>
        <w:spacing w:before="0"/>
        <w:rPr>
          <w:rFonts w:cs="Arial"/>
        </w:rPr>
      </w:pPr>
      <w:r w:rsidRPr="001E5939">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E793E" w:rsidRPr="001E5939" w:rsidRDefault="00EE793E" w:rsidP="00EE793E">
      <w:pPr>
        <w:pStyle w:val="KDParagraf"/>
        <w:spacing w:before="0"/>
        <w:rPr>
          <w:rFonts w:cs="Arial"/>
        </w:rPr>
      </w:pPr>
      <w:r w:rsidRPr="001E5939">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1E5939" w:rsidRDefault="00EE793E" w:rsidP="00EE793E">
      <w:pPr>
        <w:pStyle w:val="KDParagraf"/>
        <w:spacing w:before="0"/>
        <w:rPr>
          <w:rFonts w:cs="Arial"/>
        </w:rPr>
      </w:pPr>
      <w:r w:rsidRPr="001E5939">
        <w:rPr>
          <w:rFonts w:cs="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1E5939" w:rsidRDefault="00EE793E" w:rsidP="00EE793E">
      <w:pPr>
        <w:pStyle w:val="KDParagraf"/>
        <w:spacing w:before="0"/>
        <w:rPr>
          <w:rFonts w:cs="Arial"/>
        </w:rPr>
      </w:pPr>
      <w:r w:rsidRPr="001E5939">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4A7FE6" w:rsidRPr="001E5939" w:rsidRDefault="004A7FE6" w:rsidP="00EE793E">
      <w:pPr>
        <w:pStyle w:val="KDParagraf"/>
        <w:spacing w:before="0"/>
        <w:rPr>
          <w:rFonts w:cs="Arial"/>
          <w:b/>
        </w:rPr>
      </w:pPr>
    </w:p>
    <w:p w:rsidR="00EE793E" w:rsidRPr="001E5939" w:rsidRDefault="00EE793E" w:rsidP="00EE793E">
      <w:pPr>
        <w:pStyle w:val="KDParagraf"/>
        <w:spacing w:before="0"/>
        <w:rPr>
          <w:rFonts w:cs="Arial"/>
          <w:b/>
        </w:rPr>
      </w:pPr>
      <w:r w:rsidRPr="001E5939">
        <w:rPr>
          <w:rFonts w:cs="Arial"/>
          <w:b/>
        </w:rPr>
        <w:t>НАКНАДА ШТЕТЕ</w:t>
      </w:r>
    </w:p>
    <w:p w:rsidR="00EE793E" w:rsidRPr="001E5939" w:rsidRDefault="00EE793E" w:rsidP="00B17826">
      <w:pPr>
        <w:pStyle w:val="KDParagraf"/>
        <w:spacing w:before="0"/>
        <w:jc w:val="center"/>
        <w:rPr>
          <w:rFonts w:cs="Arial"/>
        </w:rPr>
      </w:pPr>
      <w:r w:rsidRPr="001E5939">
        <w:rPr>
          <w:rFonts w:cs="Arial"/>
          <w:b/>
        </w:rPr>
        <w:t xml:space="preserve">Члан </w:t>
      </w:r>
      <w:r w:rsidR="00A1451C" w:rsidRPr="001E5939">
        <w:rPr>
          <w:rFonts w:cs="Arial"/>
          <w:b/>
          <w:lang w:val="sr-Cyrl-RS"/>
        </w:rPr>
        <w:t>1</w:t>
      </w:r>
      <w:r w:rsidR="000C0B18">
        <w:rPr>
          <w:rFonts w:cs="Arial"/>
          <w:b/>
          <w:lang w:val="sr-Cyrl-RS"/>
        </w:rPr>
        <w:t>9</w:t>
      </w:r>
      <w:r w:rsidRPr="001E5939">
        <w:rPr>
          <w:rFonts w:cs="Arial"/>
        </w:rPr>
        <w:t>.</w:t>
      </w:r>
    </w:p>
    <w:p w:rsidR="00EE793E" w:rsidRPr="001E5939" w:rsidRDefault="00EE793E" w:rsidP="00EE793E">
      <w:pPr>
        <w:pStyle w:val="KDParagraf"/>
        <w:spacing w:before="0"/>
        <w:rPr>
          <w:rFonts w:cs="Arial"/>
        </w:rPr>
      </w:pPr>
      <w:r w:rsidRPr="001E5939">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1E5939" w:rsidRDefault="00EE793E" w:rsidP="00EE793E">
      <w:pPr>
        <w:pStyle w:val="KDParagraf"/>
        <w:spacing w:before="0"/>
        <w:rPr>
          <w:rFonts w:cs="Arial"/>
        </w:rPr>
      </w:pPr>
      <w:r w:rsidRPr="001E5939">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1E5939" w:rsidRDefault="00EE793E" w:rsidP="00EE793E">
      <w:pPr>
        <w:pStyle w:val="KDParagraf"/>
        <w:spacing w:before="0"/>
        <w:rPr>
          <w:rFonts w:cs="Arial"/>
        </w:rPr>
      </w:pPr>
      <w:r w:rsidRPr="001E5939">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1E5939" w:rsidRDefault="00EE793E" w:rsidP="00EE793E">
      <w:pPr>
        <w:pStyle w:val="KDParagraf"/>
        <w:spacing w:before="0"/>
        <w:rPr>
          <w:rFonts w:cs="Arial"/>
        </w:rPr>
      </w:pPr>
      <w:r w:rsidRPr="001E5939">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rsidR="00033EAE" w:rsidRPr="001E5939" w:rsidRDefault="00033EAE" w:rsidP="00EE793E">
      <w:pPr>
        <w:pStyle w:val="KDParagraf"/>
        <w:spacing w:before="0"/>
        <w:rPr>
          <w:rFonts w:cs="Arial"/>
          <w:lang w:val="sr-Cyrl-RS"/>
        </w:rPr>
      </w:pPr>
    </w:p>
    <w:p w:rsidR="00EE793E" w:rsidRPr="001E5939" w:rsidRDefault="00EE793E" w:rsidP="00EE793E">
      <w:pPr>
        <w:pStyle w:val="KDParagraf"/>
        <w:spacing w:before="0"/>
        <w:rPr>
          <w:rFonts w:cs="Arial"/>
          <w:b/>
          <w:lang w:val="sr-Cyrl-RS"/>
        </w:rPr>
      </w:pPr>
      <w:r w:rsidRPr="001E5939">
        <w:rPr>
          <w:rFonts w:cs="Arial"/>
          <w:b/>
        </w:rPr>
        <w:t>УГОВОРН</w:t>
      </w:r>
      <w:r w:rsidR="00270D3D" w:rsidRPr="001E5939">
        <w:rPr>
          <w:rFonts w:cs="Arial"/>
          <w:b/>
          <w:lang w:val="sr-Cyrl-RS"/>
        </w:rPr>
        <w:t>А</w:t>
      </w:r>
      <w:r w:rsidRPr="001E5939">
        <w:rPr>
          <w:rFonts w:cs="Arial"/>
          <w:b/>
        </w:rPr>
        <w:t xml:space="preserve"> </w:t>
      </w:r>
      <w:r w:rsidR="00270D3D" w:rsidRPr="001E5939">
        <w:rPr>
          <w:rFonts w:cs="Arial"/>
          <w:b/>
          <w:lang w:val="sr-Cyrl-RS"/>
        </w:rPr>
        <w:t>КАЗНА</w:t>
      </w:r>
    </w:p>
    <w:p w:rsidR="00E262F0" w:rsidRPr="001E5939" w:rsidRDefault="00EE793E" w:rsidP="00E262F0">
      <w:pPr>
        <w:pStyle w:val="KDParagraf"/>
        <w:spacing w:before="0"/>
        <w:jc w:val="center"/>
        <w:rPr>
          <w:rFonts w:cs="Arial"/>
          <w:lang w:val="sr-Cyrl-RS"/>
        </w:rPr>
      </w:pPr>
      <w:r w:rsidRPr="001E5939">
        <w:rPr>
          <w:rFonts w:cs="Arial"/>
          <w:b/>
        </w:rPr>
        <w:t xml:space="preserve">Члан </w:t>
      </w:r>
      <w:r w:rsidR="000C0B18">
        <w:rPr>
          <w:rFonts w:cs="Arial"/>
          <w:b/>
          <w:lang w:val="sr-Cyrl-RS"/>
        </w:rPr>
        <w:t>20</w:t>
      </w:r>
      <w:r w:rsidRPr="001E5939">
        <w:rPr>
          <w:rFonts w:cs="Arial"/>
        </w:rPr>
        <w:t>.</w:t>
      </w:r>
    </w:p>
    <w:p w:rsidR="004B4283" w:rsidRPr="001E5939" w:rsidRDefault="004B4283" w:rsidP="004B4283">
      <w:pPr>
        <w:tabs>
          <w:tab w:val="left" w:pos="567"/>
        </w:tabs>
        <w:spacing w:before="0"/>
        <w:rPr>
          <w:rFonts w:cs="Arial"/>
          <w:lang w:val="sr-Cyrl-RS"/>
        </w:rPr>
      </w:pPr>
      <w:r w:rsidRPr="001E5939">
        <w:rPr>
          <w:rFonts w:cs="Arial"/>
        </w:rPr>
        <w:t>У случају да Пружалац услуге, својом кривицом, не изврши</w:t>
      </w:r>
      <w:r w:rsidR="007B1C4F" w:rsidRPr="001E5939">
        <w:rPr>
          <w:rFonts w:cs="Arial"/>
          <w:lang w:val="sr-Cyrl-RS"/>
        </w:rPr>
        <w:t xml:space="preserve"> услуге у року</w:t>
      </w:r>
      <w:r w:rsidRPr="001E5939">
        <w:rPr>
          <w:rFonts w:cs="Arial"/>
        </w:rPr>
        <w:t>, Пружалац услуге је дужан да плати Кориснику услуге уговорн</w:t>
      </w:r>
      <w:r w:rsidRPr="001E5939">
        <w:rPr>
          <w:rFonts w:cs="Arial"/>
          <w:lang w:val="sr-Cyrl-RS"/>
        </w:rPr>
        <w:t>у</w:t>
      </w:r>
      <w:r w:rsidRPr="001E5939">
        <w:rPr>
          <w:rFonts w:cs="Arial"/>
        </w:rPr>
        <w:t xml:space="preserve"> </w:t>
      </w:r>
      <w:r w:rsidRPr="001E5939">
        <w:rPr>
          <w:rFonts w:cs="Arial"/>
          <w:lang w:val="sr-Cyrl-RS"/>
        </w:rPr>
        <w:t>казну</w:t>
      </w:r>
      <w:r w:rsidRPr="001E5939">
        <w:rPr>
          <w:rFonts w:cs="Arial"/>
        </w:rPr>
        <w:t>,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rsidR="004B4283" w:rsidRPr="001E5939" w:rsidRDefault="004B4283" w:rsidP="004B4283">
      <w:pPr>
        <w:tabs>
          <w:tab w:val="left" w:pos="567"/>
        </w:tabs>
        <w:spacing w:before="0"/>
        <w:rPr>
          <w:rFonts w:cs="Arial"/>
        </w:rPr>
      </w:pPr>
    </w:p>
    <w:p w:rsidR="004B4283" w:rsidRPr="001E5939" w:rsidRDefault="004B4283" w:rsidP="004B4283">
      <w:pPr>
        <w:tabs>
          <w:tab w:val="left" w:pos="567"/>
        </w:tabs>
        <w:spacing w:before="0"/>
        <w:rPr>
          <w:rFonts w:cs="Arial"/>
        </w:rPr>
      </w:pPr>
      <w:r w:rsidRPr="001E5939">
        <w:rPr>
          <w:rFonts w:cs="Arial"/>
        </w:rPr>
        <w:t xml:space="preserve">Наплата </w:t>
      </w:r>
      <w:r w:rsidRPr="001E5939">
        <w:rPr>
          <w:rFonts w:cs="Arial"/>
          <w:lang w:val="sr-Cyrl-RS"/>
        </w:rPr>
        <w:t>уговорне казне</w:t>
      </w:r>
      <w:r w:rsidRPr="001E5939">
        <w:rPr>
          <w:rFonts w:cs="Arial"/>
        </w:rPr>
        <w:t xml:space="preserve"> се може извршити и активирањем инструмента финансијског обезбеђења за добро вршење посла или пребијањем међусобних обавеза ако такве постоје између уговорних страна.</w:t>
      </w:r>
    </w:p>
    <w:p w:rsidR="004B4283" w:rsidRPr="001E5939" w:rsidRDefault="004B4283" w:rsidP="004B4283">
      <w:pPr>
        <w:tabs>
          <w:tab w:val="left" w:pos="567"/>
        </w:tabs>
        <w:spacing w:before="0"/>
        <w:rPr>
          <w:rFonts w:cs="Arial"/>
        </w:rPr>
      </w:pPr>
    </w:p>
    <w:p w:rsidR="004B4283" w:rsidRPr="001E5939" w:rsidRDefault="004B4283" w:rsidP="004B4283">
      <w:pPr>
        <w:tabs>
          <w:tab w:val="left" w:pos="567"/>
        </w:tabs>
        <w:spacing w:before="0"/>
        <w:rPr>
          <w:rFonts w:cs="Arial"/>
        </w:rPr>
      </w:pPr>
      <w:r w:rsidRPr="001E5939">
        <w:rPr>
          <w:rFonts w:cs="Arial"/>
        </w:rPr>
        <w:t xml:space="preserve">Плаћање </w:t>
      </w:r>
      <w:r w:rsidRPr="001E5939">
        <w:rPr>
          <w:rFonts w:cs="Arial"/>
          <w:lang w:val="sr-Cyrl-RS"/>
        </w:rPr>
        <w:t>уговорне казне</w:t>
      </w:r>
      <w:r w:rsidRPr="001E5939">
        <w:rPr>
          <w:rFonts w:cs="Arial"/>
        </w:rPr>
        <w:t xml:space="preserve"> у складу са претходним ставом доспева у року од 10 (словима: десет) дана од дана издавања рачуна од стране Корисника услуге за уговорн</w:t>
      </w:r>
      <w:r w:rsidRPr="001E5939">
        <w:rPr>
          <w:rFonts w:cs="Arial"/>
          <w:lang w:val="sr-Cyrl-RS"/>
        </w:rPr>
        <w:t>у</w:t>
      </w:r>
      <w:r w:rsidRPr="001E5939">
        <w:rPr>
          <w:rFonts w:cs="Arial"/>
        </w:rPr>
        <w:t xml:space="preserve"> </w:t>
      </w:r>
      <w:r w:rsidRPr="001E5939">
        <w:rPr>
          <w:rFonts w:cs="Arial"/>
          <w:lang w:val="sr-Cyrl-RS"/>
        </w:rPr>
        <w:t>казну</w:t>
      </w:r>
      <w:r w:rsidRPr="001E5939">
        <w:rPr>
          <w:rFonts w:cs="Arial"/>
        </w:rPr>
        <w:t>.</w:t>
      </w:r>
    </w:p>
    <w:p w:rsidR="00BE264E" w:rsidRPr="001E5939" w:rsidRDefault="00BE264E" w:rsidP="004B4283">
      <w:pPr>
        <w:tabs>
          <w:tab w:val="left" w:pos="567"/>
        </w:tabs>
        <w:spacing w:before="0"/>
        <w:rPr>
          <w:rFonts w:cs="Arial"/>
        </w:rPr>
      </w:pPr>
    </w:p>
    <w:p w:rsidR="00674BAB" w:rsidRPr="001E5939" w:rsidRDefault="004B4283" w:rsidP="00674BAB">
      <w:pPr>
        <w:tabs>
          <w:tab w:val="left" w:pos="567"/>
        </w:tabs>
        <w:spacing w:before="0"/>
        <w:rPr>
          <w:rFonts w:cs="Arial"/>
        </w:rPr>
      </w:pPr>
      <w:r w:rsidRPr="001E5939">
        <w:rPr>
          <w:rFonts w:cs="Arial"/>
        </w:rPr>
        <w:t>Уколико Корисник услуге услед кашњења из ст.</w:t>
      </w:r>
      <w:r w:rsidRPr="001E5939">
        <w:rPr>
          <w:rFonts w:cs="Arial"/>
          <w:lang w:val="sr-Cyrl-RS"/>
        </w:rPr>
        <w:t xml:space="preserve"> </w:t>
      </w:r>
      <w:r w:rsidRPr="001E5939">
        <w:rPr>
          <w:rFonts w:cs="Arial"/>
        </w:rPr>
        <w:t xml:space="preserve">1. овог члана, претрпи штету која је већа од износа </w:t>
      </w:r>
      <w:r w:rsidRPr="001E5939">
        <w:rPr>
          <w:rFonts w:cs="Arial"/>
          <w:lang w:val="sr-Cyrl-RS"/>
        </w:rPr>
        <w:t>уговорне казне</w:t>
      </w:r>
      <w:r w:rsidRPr="001E5939">
        <w:rPr>
          <w:rFonts w:cs="Arial"/>
        </w:rPr>
        <w:t>, има право на накнаду разлике између претрпљене штете у целости и исплаћен</w:t>
      </w:r>
      <w:r w:rsidRPr="001E5939">
        <w:rPr>
          <w:rFonts w:cs="Arial"/>
          <w:lang w:val="sr-Cyrl-RS"/>
        </w:rPr>
        <w:t>е</w:t>
      </w:r>
      <w:r w:rsidRPr="001E5939">
        <w:rPr>
          <w:rFonts w:cs="Arial"/>
        </w:rPr>
        <w:t xml:space="preserve"> </w:t>
      </w:r>
      <w:r w:rsidRPr="001E5939">
        <w:rPr>
          <w:rFonts w:cs="Arial"/>
          <w:lang w:val="sr-Cyrl-RS"/>
        </w:rPr>
        <w:t>уговорне казне</w:t>
      </w:r>
      <w:r w:rsidRPr="001E5939">
        <w:rPr>
          <w:rFonts w:cs="Arial"/>
        </w:rPr>
        <w:t>.</w:t>
      </w:r>
    </w:p>
    <w:p w:rsidR="00651BA2" w:rsidRPr="001E5939" w:rsidRDefault="00651BA2" w:rsidP="00EE793E">
      <w:pPr>
        <w:pStyle w:val="KDParagraf"/>
        <w:spacing w:before="0"/>
        <w:rPr>
          <w:rFonts w:cs="Arial"/>
          <w:b/>
          <w:lang w:val="sr-Cyrl-RS"/>
        </w:rPr>
      </w:pPr>
    </w:p>
    <w:p w:rsidR="00EE793E" w:rsidRPr="001E5939" w:rsidRDefault="00EE793E" w:rsidP="00EE793E">
      <w:pPr>
        <w:pStyle w:val="KDParagraf"/>
        <w:spacing w:before="0"/>
        <w:rPr>
          <w:rFonts w:cs="Arial"/>
          <w:b/>
        </w:rPr>
      </w:pPr>
      <w:r w:rsidRPr="001E5939">
        <w:rPr>
          <w:rFonts w:cs="Arial"/>
          <w:b/>
        </w:rPr>
        <w:t>РАСКИД УГОВОРА</w:t>
      </w:r>
    </w:p>
    <w:p w:rsidR="00E262F0" w:rsidRPr="001E5939" w:rsidRDefault="00EE793E" w:rsidP="0023164B">
      <w:pPr>
        <w:pStyle w:val="KDParagraf"/>
        <w:spacing w:before="0"/>
        <w:jc w:val="center"/>
        <w:rPr>
          <w:rFonts w:cs="Arial"/>
          <w:lang w:val="sr-Cyrl-RS"/>
        </w:rPr>
      </w:pPr>
      <w:r w:rsidRPr="001E5939">
        <w:rPr>
          <w:rFonts w:cs="Arial"/>
          <w:b/>
        </w:rPr>
        <w:t xml:space="preserve">Члан </w:t>
      </w:r>
      <w:r w:rsidR="00A85E64" w:rsidRPr="001E5939">
        <w:rPr>
          <w:rFonts w:cs="Arial"/>
          <w:b/>
          <w:lang w:val="sr-Cyrl-RS"/>
        </w:rPr>
        <w:t>2</w:t>
      </w:r>
      <w:r w:rsidR="000C0B18">
        <w:rPr>
          <w:rFonts w:cs="Arial"/>
          <w:b/>
          <w:lang w:val="sr-Cyrl-RS"/>
        </w:rPr>
        <w:t>1</w:t>
      </w:r>
      <w:r w:rsidRPr="001E5939">
        <w:rPr>
          <w:rFonts w:cs="Arial"/>
        </w:rPr>
        <w:t>.</w:t>
      </w:r>
    </w:p>
    <w:p w:rsidR="006D6ACC" w:rsidRPr="001E5939" w:rsidRDefault="006D6ACC" w:rsidP="006D6ACC">
      <w:pPr>
        <w:tabs>
          <w:tab w:val="left" w:pos="567"/>
        </w:tabs>
        <w:spacing w:before="0"/>
        <w:rPr>
          <w:rFonts w:cs="Arial"/>
        </w:rPr>
      </w:pPr>
      <w:r w:rsidRPr="001E5939">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w:t>
      </w:r>
      <w:r w:rsidRPr="001E5939">
        <w:rPr>
          <w:rFonts w:cs="Arial"/>
        </w:rPr>
        <w:lastRenderedPageBreak/>
        <w:t xml:space="preserve">страни и уз поштовање отказног рока од 15 (словима: петнаест) дана од дана достављања писане изјаве. </w:t>
      </w:r>
    </w:p>
    <w:p w:rsidR="006D6ACC" w:rsidRPr="001E5939" w:rsidRDefault="006D6ACC" w:rsidP="006D6ACC">
      <w:pPr>
        <w:tabs>
          <w:tab w:val="left" w:pos="567"/>
        </w:tabs>
        <w:spacing w:before="0"/>
        <w:rPr>
          <w:rFonts w:cs="Arial"/>
          <w:lang w:val="sr-Cyrl-RS"/>
        </w:rPr>
      </w:pPr>
    </w:p>
    <w:p w:rsidR="006D6ACC" w:rsidRPr="001E5939" w:rsidRDefault="006D6ACC" w:rsidP="006D6ACC">
      <w:pPr>
        <w:tabs>
          <w:tab w:val="left" w:pos="567"/>
        </w:tabs>
        <w:spacing w:before="0"/>
        <w:rPr>
          <w:rFonts w:cs="Arial"/>
        </w:rPr>
      </w:pPr>
      <w:r w:rsidRPr="001E5939">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D6ACC" w:rsidRPr="001E5939" w:rsidRDefault="006D6ACC" w:rsidP="006D6ACC">
      <w:pPr>
        <w:tabs>
          <w:tab w:val="left" w:pos="567"/>
        </w:tabs>
        <w:spacing w:before="0"/>
        <w:rPr>
          <w:rFonts w:cs="Arial"/>
          <w:lang w:val="sr-Cyrl-RS"/>
        </w:rPr>
      </w:pPr>
    </w:p>
    <w:p w:rsidR="00821928" w:rsidRPr="001E5939" w:rsidRDefault="006D6ACC" w:rsidP="00D67B0F">
      <w:pPr>
        <w:tabs>
          <w:tab w:val="left" w:pos="567"/>
        </w:tabs>
        <w:spacing w:before="0"/>
        <w:rPr>
          <w:rFonts w:cs="Arial"/>
          <w:lang w:val="sr-Cyrl-RS"/>
        </w:rPr>
      </w:pPr>
      <w:r w:rsidRPr="001E5939">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85E64" w:rsidRPr="001E5939">
        <w:rPr>
          <w:rFonts w:cs="Arial"/>
          <w:lang w:val="sr-Cyrl-RS"/>
        </w:rPr>
        <w:t>20</w:t>
      </w:r>
      <w:r w:rsidRPr="001E5939">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6D6ACC" w:rsidRDefault="006D6ACC" w:rsidP="00EE793E">
      <w:pPr>
        <w:pStyle w:val="KDParagraf"/>
        <w:spacing w:before="0"/>
        <w:rPr>
          <w:rFonts w:cs="Arial"/>
          <w:b/>
          <w:lang w:val="sr-Cyrl-RS"/>
        </w:rPr>
      </w:pPr>
    </w:p>
    <w:p w:rsidR="002E160F" w:rsidRPr="002E160F" w:rsidRDefault="002E160F" w:rsidP="00EE793E">
      <w:pPr>
        <w:pStyle w:val="KDParagraf"/>
        <w:spacing w:before="0"/>
        <w:rPr>
          <w:rFonts w:cs="Arial"/>
          <w:b/>
          <w:lang w:val="sr-Cyrl-RS"/>
        </w:rPr>
      </w:pPr>
    </w:p>
    <w:p w:rsidR="00EE793E" w:rsidRPr="001E5939" w:rsidRDefault="00EE793E" w:rsidP="00EE793E">
      <w:pPr>
        <w:pStyle w:val="KDParagraf"/>
        <w:spacing w:before="0"/>
        <w:rPr>
          <w:rFonts w:cs="Arial"/>
          <w:b/>
          <w:lang w:val="sr-Cyrl-RS"/>
        </w:rPr>
      </w:pPr>
      <w:r w:rsidRPr="001E5939">
        <w:rPr>
          <w:rFonts w:cs="Arial"/>
          <w:b/>
        </w:rPr>
        <w:t>ЗАВРШНЕ ОДРЕДБЕ</w:t>
      </w:r>
    </w:p>
    <w:p w:rsidR="00EE793E" w:rsidRPr="001E5939" w:rsidRDefault="00EE793E" w:rsidP="00B17826">
      <w:pPr>
        <w:pStyle w:val="KDParagraf"/>
        <w:spacing w:before="0"/>
        <w:jc w:val="center"/>
        <w:rPr>
          <w:rFonts w:cs="Arial"/>
        </w:rPr>
      </w:pPr>
      <w:r w:rsidRPr="001E5939">
        <w:rPr>
          <w:rFonts w:cs="Arial"/>
          <w:b/>
        </w:rPr>
        <w:t xml:space="preserve">Члан </w:t>
      </w:r>
      <w:r w:rsidR="007B1C4F" w:rsidRPr="001E5939">
        <w:rPr>
          <w:rFonts w:cs="Arial"/>
          <w:b/>
          <w:lang w:val="sr-Cyrl-RS"/>
        </w:rPr>
        <w:t>2</w:t>
      </w:r>
      <w:r w:rsidR="000C0B18">
        <w:rPr>
          <w:rFonts w:cs="Arial"/>
          <w:b/>
          <w:lang w:val="sr-Cyrl-RS"/>
        </w:rPr>
        <w:t>2</w:t>
      </w:r>
      <w:r w:rsidR="00A85E64" w:rsidRPr="001E5939">
        <w:rPr>
          <w:rFonts w:cs="Arial"/>
          <w:b/>
          <w:lang w:val="sr-Cyrl-RS"/>
        </w:rPr>
        <w:t>.</w:t>
      </w:r>
    </w:p>
    <w:p w:rsidR="00701624" w:rsidRPr="001E5939" w:rsidRDefault="00EE793E" w:rsidP="004B4283">
      <w:pPr>
        <w:pStyle w:val="KDParagraf"/>
        <w:spacing w:before="0"/>
        <w:rPr>
          <w:rFonts w:cs="Arial"/>
          <w:lang w:val="sr-Cyrl-RS"/>
        </w:rPr>
      </w:pPr>
      <w:r w:rsidRPr="001E5939">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B3488" w:rsidRPr="001E5939" w:rsidRDefault="00BB3488" w:rsidP="00B17826">
      <w:pPr>
        <w:pStyle w:val="KDParagraf"/>
        <w:spacing w:before="0"/>
        <w:jc w:val="center"/>
        <w:rPr>
          <w:rFonts w:cs="Arial"/>
          <w:b/>
        </w:rPr>
      </w:pPr>
    </w:p>
    <w:p w:rsidR="00EE793E" w:rsidRPr="001E5939" w:rsidRDefault="00EE793E" w:rsidP="00B17826">
      <w:pPr>
        <w:pStyle w:val="KDParagraf"/>
        <w:spacing w:before="0"/>
        <w:jc w:val="center"/>
        <w:rPr>
          <w:rFonts w:cs="Arial"/>
        </w:rPr>
      </w:pPr>
      <w:r w:rsidRPr="001E5939">
        <w:rPr>
          <w:rFonts w:cs="Arial"/>
          <w:b/>
        </w:rPr>
        <w:t xml:space="preserve">Члан </w:t>
      </w:r>
      <w:r w:rsidR="00AE5DB6" w:rsidRPr="001E5939">
        <w:rPr>
          <w:rFonts w:cs="Arial"/>
          <w:b/>
          <w:lang w:val="sr-Cyrl-RS"/>
        </w:rPr>
        <w:t>2</w:t>
      </w:r>
      <w:r w:rsidR="000C0B18">
        <w:rPr>
          <w:rFonts w:cs="Arial"/>
          <w:b/>
          <w:lang w:val="sr-Cyrl-RS"/>
        </w:rPr>
        <w:t>3</w:t>
      </w:r>
      <w:r w:rsidRPr="001E5939">
        <w:rPr>
          <w:rFonts w:cs="Arial"/>
        </w:rPr>
        <w:t>.</w:t>
      </w:r>
    </w:p>
    <w:p w:rsidR="003409C5" w:rsidRPr="001E5939" w:rsidRDefault="003409C5" w:rsidP="002B0FC4">
      <w:pPr>
        <w:pStyle w:val="KDParagraf"/>
        <w:spacing w:before="0"/>
        <w:rPr>
          <w:rFonts w:cs="Arial"/>
        </w:rPr>
      </w:pPr>
      <w:r w:rsidRPr="001E5939">
        <w:rPr>
          <w:rFonts w:cs="Arial"/>
          <w:lang w:val="sr-Cyrl-RS"/>
        </w:rPr>
        <w:t xml:space="preserve">Корисник услуге </w:t>
      </w:r>
      <w:r w:rsidRPr="001E5939">
        <w:rPr>
          <w:rFonts w:cs="Arial"/>
        </w:rPr>
        <w:t>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rsidR="003409C5" w:rsidRPr="001E5939" w:rsidRDefault="003409C5" w:rsidP="003409C5">
      <w:pPr>
        <w:pStyle w:val="KDParagraf"/>
        <w:rPr>
          <w:rFonts w:cs="Arial"/>
        </w:rPr>
      </w:pPr>
      <w:r w:rsidRPr="001E5939">
        <w:rPr>
          <w:rFonts w:cs="Arial"/>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3409C5" w:rsidRDefault="003409C5" w:rsidP="003409C5">
      <w:pPr>
        <w:pStyle w:val="KDParagraf"/>
        <w:rPr>
          <w:rFonts w:cs="Arial"/>
          <w:lang w:val="sr-Cyrl-RS"/>
        </w:rPr>
      </w:pPr>
      <w:r w:rsidRPr="001E5939">
        <w:rPr>
          <w:rFonts w:cs="Arial"/>
        </w:rPr>
        <w:t xml:space="preserve">У свим наведеним случајевима, </w:t>
      </w:r>
      <w:r w:rsidRPr="001E5939">
        <w:rPr>
          <w:rFonts w:cs="Arial"/>
          <w:lang w:val="sr-Cyrl-RS"/>
        </w:rPr>
        <w:t>Корисник услуге</w:t>
      </w:r>
      <w:r w:rsidRPr="001E5939">
        <w:rPr>
          <w:rFonts w:cs="Arial"/>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14553" w:rsidRPr="002B0FC4" w:rsidRDefault="00714553" w:rsidP="002B0FC4">
      <w:pPr>
        <w:pStyle w:val="KDParagraf"/>
        <w:spacing w:before="0"/>
        <w:rPr>
          <w:rFonts w:cs="Arial"/>
          <w:b/>
          <w:lang w:val="sr-Cyrl-RS"/>
        </w:rPr>
      </w:pPr>
    </w:p>
    <w:p w:rsidR="00EE793E" w:rsidRPr="001E5939" w:rsidRDefault="00EE793E" w:rsidP="0057799C">
      <w:pPr>
        <w:pStyle w:val="KDParagraf"/>
        <w:spacing w:before="0"/>
        <w:jc w:val="center"/>
        <w:rPr>
          <w:rFonts w:cs="Arial"/>
        </w:rPr>
      </w:pPr>
      <w:r w:rsidRPr="001E5939">
        <w:rPr>
          <w:rFonts w:cs="Arial"/>
          <w:b/>
        </w:rPr>
        <w:t xml:space="preserve">Члан </w:t>
      </w:r>
      <w:r w:rsidR="00AE5DB6" w:rsidRPr="001E5939">
        <w:rPr>
          <w:rFonts w:cs="Arial"/>
          <w:b/>
          <w:lang w:val="sr-Cyrl-RS"/>
        </w:rPr>
        <w:t>2</w:t>
      </w:r>
      <w:r w:rsidR="000C0B18">
        <w:rPr>
          <w:rFonts w:cs="Arial"/>
          <w:b/>
          <w:lang w:val="sr-Cyrl-RS"/>
        </w:rPr>
        <w:t>4</w:t>
      </w:r>
      <w:r w:rsidRPr="001E5939">
        <w:rPr>
          <w:rFonts w:cs="Arial"/>
        </w:rPr>
        <w:t>.</w:t>
      </w:r>
    </w:p>
    <w:p w:rsidR="002A47FB" w:rsidRPr="001E5939" w:rsidRDefault="00EE793E" w:rsidP="00701624">
      <w:pPr>
        <w:pStyle w:val="KDParagraf"/>
        <w:spacing w:before="0"/>
        <w:rPr>
          <w:rFonts w:cs="Arial"/>
          <w:lang w:val="sr-Cyrl-RS"/>
        </w:rPr>
      </w:pPr>
      <w:r w:rsidRPr="001E5939">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AE5DB6" w:rsidRPr="001E5939">
        <w:rPr>
          <w:rFonts w:cs="Arial"/>
          <w:lang w:val="sr-Cyrl-RS"/>
        </w:rPr>
        <w:t>Београду</w:t>
      </w:r>
      <w:r w:rsidRPr="001E5939">
        <w:rPr>
          <w:rFonts w:cs="Arial"/>
        </w:rPr>
        <w:t>.</w:t>
      </w:r>
    </w:p>
    <w:p w:rsidR="00EE793E" w:rsidRPr="001E5939" w:rsidRDefault="00EE793E" w:rsidP="00B17826">
      <w:pPr>
        <w:pStyle w:val="KDParagraf"/>
        <w:spacing w:before="0"/>
        <w:jc w:val="center"/>
        <w:rPr>
          <w:rFonts w:cs="Arial"/>
        </w:rPr>
      </w:pPr>
      <w:r w:rsidRPr="001E5939">
        <w:rPr>
          <w:rFonts w:cs="Arial"/>
          <w:b/>
        </w:rPr>
        <w:t xml:space="preserve">Члан </w:t>
      </w:r>
      <w:r w:rsidR="000C0B18">
        <w:rPr>
          <w:rFonts w:cs="Arial"/>
          <w:b/>
          <w:lang w:val="sr-Cyrl-RS"/>
        </w:rPr>
        <w:t>25</w:t>
      </w:r>
      <w:r w:rsidRPr="001E5939">
        <w:rPr>
          <w:rFonts w:cs="Arial"/>
        </w:rPr>
        <w:t>.</w:t>
      </w:r>
    </w:p>
    <w:p w:rsidR="00651BA2" w:rsidRPr="001E5939" w:rsidRDefault="00EE793E" w:rsidP="00EE793E">
      <w:pPr>
        <w:pStyle w:val="KDParagraf"/>
        <w:spacing w:before="0"/>
        <w:rPr>
          <w:rFonts w:cs="Arial"/>
          <w:lang w:val="sr-Cyrl-RS"/>
        </w:rPr>
      </w:pPr>
      <w:r w:rsidRPr="001E5939">
        <w:rPr>
          <w:rFonts w:cs="Arial"/>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w:t>
      </w:r>
      <w:r w:rsidR="00877435" w:rsidRPr="001E5939">
        <w:rPr>
          <w:rFonts w:cs="Arial"/>
        </w:rPr>
        <w:t>обзиром на предмет овог Уговора</w:t>
      </w:r>
    </w:p>
    <w:p w:rsidR="00EE793E" w:rsidRPr="001E5939" w:rsidRDefault="00EE793E" w:rsidP="00B17826">
      <w:pPr>
        <w:pStyle w:val="KDParagraf"/>
        <w:spacing w:before="0"/>
        <w:jc w:val="center"/>
        <w:rPr>
          <w:rFonts w:cs="Arial"/>
        </w:rPr>
      </w:pPr>
      <w:r w:rsidRPr="001E5939">
        <w:rPr>
          <w:rFonts w:cs="Arial"/>
          <w:b/>
        </w:rPr>
        <w:t xml:space="preserve">Члан </w:t>
      </w:r>
      <w:r w:rsidR="00AC3921" w:rsidRPr="001E5939">
        <w:rPr>
          <w:rFonts w:cs="Arial"/>
          <w:b/>
          <w:lang w:val="sr-Cyrl-RS"/>
        </w:rPr>
        <w:t>2</w:t>
      </w:r>
      <w:r w:rsidR="000C0B18">
        <w:rPr>
          <w:rFonts w:cs="Arial"/>
          <w:b/>
          <w:lang w:val="sr-Cyrl-RS"/>
        </w:rPr>
        <w:t>6</w:t>
      </w:r>
      <w:r w:rsidRPr="001E5939">
        <w:rPr>
          <w:rFonts w:cs="Arial"/>
        </w:rPr>
        <w:t>.</w:t>
      </w:r>
    </w:p>
    <w:p w:rsidR="00EE793E" w:rsidRPr="001E5939" w:rsidRDefault="00EE793E" w:rsidP="00EE793E">
      <w:pPr>
        <w:pStyle w:val="KDParagraf"/>
        <w:spacing w:before="0"/>
        <w:rPr>
          <w:rFonts w:cs="Arial"/>
        </w:rPr>
      </w:pPr>
      <w:r w:rsidRPr="001E5939">
        <w:rPr>
          <w:rFonts w:cs="Arial"/>
        </w:rPr>
        <w:t>Саставни део овог Уговора чине:</w:t>
      </w:r>
    </w:p>
    <w:p w:rsidR="00EE793E" w:rsidRPr="001E5939" w:rsidRDefault="00D06CFD" w:rsidP="00EE793E">
      <w:pPr>
        <w:pStyle w:val="KDParagraf"/>
        <w:spacing w:before="0"/>
        <w:rPr>
          <w:rFonts w:cs="Arial"/>
          <w:lang w:val="sr-Cyrl-RS"/>
        </w:rPr>
      </w:pPr>
      <w:r w:rsidRPr="001E5939">
        <w:rPr>
          <w:rFonts w:cs="Arial"/>
        </w:rPr>
        <w:t>Прилог број 1</w:t>
      </w:r>
      <w:r w:rsidRPr="001E5939">
        <w:rPr>
          <w:rFonts w:cs="Arial"/>
        </w:rPr>
        <w:tab/>
      </w:r>
      <w:r w:rsidR="0062624C" w:rsidRPr="001E5939">
        <w:rPr>
          <w:rFonts w:cs="Arial"/>
          <w:lang w:val="sr-Cyrl-RS"/>
        </w:rPr>
        <w:t xml:space="preserve"> </w:t>
      </w:r>
      <w:r w:rsidR="0070472F" w:rsidRPr="001E5939">
        <w:rPr>
          <w:rFonts w:cs="Arial"/>
        </w:rPr>
        <w:t>Конкурсна документација објављена на Порталу јавних набавки, која се као јавно доступан документ не прилаже у штампаном облику</w:t>
      </w:r>
    </w:p>
    <w:p w:rsidR="00EE793E" w:rsidRPr="001E5939" w:rsidRDefault="00EE793E" w:rsidP="00EE793E">
      <w:pPr>
        <w:pStyle w:val="KDParagraf"/>
        <w:spacing w:before="0"/>
        <w:rPr>
          <w:rFonts w:cs="Arial"/>
        </w:rPr>
      </w:pPr>
      <w:r w:rsidRPr="001E5939">
        <w:rPr>
          <w:rFonts w:cs="Arial"/>
        </w:rPr>
        <w:t>Прилог број 2</w:t>
      </w:r>
      <w:r w:rsidRPr="001E5939">
        <w:rPr>
          <w:rFonts w:cs="Arial"/>
        </w:rPr>
        <w:tab/>
      </w:r>
      <w:r w:rsidR="0062624C" w:rsidRPr="001E5939">
        <w:rPr>
          <w:rFonts w:cs="Arial"/>
          <w:lang w:val="sr-Cyrl-RS"/>
        </w:rPr>
        <w:t xml:space="preserve"> </w:t>
      </w:r>
      <w:r w:rsidRPr="001E5939">
        <w:rPr>
          <w:rFonts w:cs="Arial"/>
        </w:rPr>
        <w:t>Понуда;</w:t>
      </w:r>
      <w:r w:rsidRPr="001E5939">
        <w:rPr>
          <w:rFonts w:cs="Arial"/>
        </w:rPr>
        <w:tab/>
      </w:r>
    </w:p>
    <w:p w:rsidR="001B2099" w:rsidRPr="001E5939" w:rsidRDefault="00EE793E" w:rsidP="00EE793E">
      <w:pPr>
        <w:pStyle w:val="KDParagraf"/>
        <w:spacing w:before="0"/>
        <w:rPr>
          <w:rFonts w:cs="Arial"/>
        </w:rPr>
      </w:pPr>
      <w:r w:rsidRPr="001E5939">
        <w:rPr>
          <w:rFonts w:cs="Arial"/>
        </w:rPr>
        <w:t xml:space="preserve">Прилог број </w:t>
      </w:r>
      <w:r w:rsidR="00837773" w:rsidRPr="001E5939">
        <w:rPr>
          <w:rFonts w:cs="Arial"/>
          <w:lang w:val="sr-Cyrl-RS"/>
        </w:rPr>
        <w:t>3</w:t>
      </w:r>
      <w:r w:rsidRPr="001E5939">
        <w:rPr>
          <w:rFonts w:cs="Arial"/>
        </w:rPr>
        <w:tab/>
      </w:r>
      <w:r w:rsidR="0062624C" w:rsidRPr="001E5939">
        <w:rPr>
          <w:rFonts w:cs="Arial"/>
          <w:lang w:val="sr-Cyrl-RS"/>
        </w:rPr>
        <w:t xml:space="preserve"> </w:t>
      </w:r>
      <w:r w:rsidRPr="001E5939">
        <w:rPr>
          <w:rFonts w:cs="Arial"/>
        </w:rPr>
        <w:t>Структура цене из Понуде;</w:t>
      </w:r>
    </w:p>
    <w:p w:rsidR="004E4ABE" w:rsidRPr="001E5939" w:rsidRDefault="004E4ABE" w:rsidP="00EE793E">
      <w:pPr>
        <w:pStyle w:val="KDParagraf"/>
        <w:spacing w:before="0"/>
        <w:rPr>
          <w:rFonts w:cs="Arial"/>
          <w:lang w:val="sr-Cyrl-RS"/>
        </w:rPr>
      </w:pPr>
      <w:r w:rsidRPr="001E5939">
        <w:rPr>
          <w:rFonts w:cs="Arial"/>
          <w:lang w:val="sr-Cyrl-RS"/>
        </w:rPr>
        <w:t>Прилог број 4 Техничка спецификација;</w:t>
      </w:r>
    </w:p>
    <w:p w:rsidR="0062624C" w:rsidRPr="001E5939" w:rsidRDefault="0062624C" w:rsidP="00EE793E">
      <w:pPr>
        <w:pStyle w:val="KDParagraf"/>
        <w:spacing w:before="0"/>
        <w:rPr>
          <w:rFonts w:cs="Arial"/>
          <w:lang w:val="sr-Cyrl-RS"/>
        </w:rPr>
      </w:pPr>
      <w:r w:rsidRPr="001E5939">
        <w:rPr>
          <w:rFonts w:cs="Arial"/>
        </w:rPr>
        <w:t xml:space="preserve">Прилог број </w:t>
      </w:r>
      <w:r w:rsidR="004E4ABE" w:rsidRPr="001E5939">
        <w:rPr>
          <w:rFonts w:cs="Arial"/>
          <w:lang w:val="sr-Cyrl-RS"/>
        </w:rPr>
        <w:t>5</w:t>
      </w:r>
      <w:r w:rsidRPr="001E5939">
        <w:rPr>
          <w:rFonts w:cs="Arial"/>
        </w:rPr>
        <w:t xml:space="preserve"> Споразум о заједничком извршењу услуге</w:t>
      </w:r>
      <w:r w:rsidR="0070472F" w:rsidRPr="001E5939">
        <w:rPr>
          <w:rFonts w:cs="Arial"/>
          <w:lang w:val="sr-Cyrl-RS"/>
        </w:rPr>
        <w:t xml:space="preserve"> (у случају подношења заједничке понуде)</w:t>
      </w:r>
    </w:p>
    <w:p w:rsidR="00EE793E" w:rsidRPr="001E5939" w:rsidRDefault="00EE793E" w:rsidP="00EE793E">
      <w:pPr>
        <w:pStyle w:val="KDParagraf"/>
        <w:spacing w:before="0"/>
        <w:rPr>
          <w:rFonts w:cs="Arial"/>
        </w:rPr>
      </w:pPr>
      <w:r w:rsidRPr="001E5939">
        <w:rPr>
          <w:rFonts w:cs="Arial"/>
        </w:rPr>
        <w:t xml:space="preserve">Прилог број </w:t>
      </w:r>
      <w:r w:rsidR="004E4ABE" w:rsidRPr="001E5939">
        <w:rPr>
          <w:rFonts w:cs="Arial"/>
          <w:lang w:val="sr-Cyrl-RS"/>
        </w:rPr>
        <w:t>6</w:t>
      </w:r>
      <w:r w:rsidRPr="001E5939">
        <w:rPr>
          <w:rFonts w:cs="Arial"/>
        </w:rPr>
        <w:tab/>
      </w:r>
      <w:r w:rsidR="0062624C" w:rsidRPr="001E5939">
        <w:rPr>
          <w:rFonts w:cs="Arial"/>
          <w:lang w:val="sr-Cyrl-RS"/>
        </w:rPr>
        <w:t xml:space="preserve"> </w:t>
      </w:r>
      <w:r w:rsidR="0070472F" w:rsidRPr="001E5939">
        <w:rPr>
          <w:rFonts w:cs="Arial"/>
          <w:lang w:val="sr-Cyrl-RS"/>
        </w:rPr>
        <w:t>Правила безбедности у ТЕНТ</w:t>
      </w:r>
      <w:r w:rsidRPr="001E5939">
        <w:rPr>
          <w:rFonts w:cs="Arial"/>
        </w:rPr>
        <w:t xml:space="preserve">; </w:t>
      </w:r>
    </w:p>
    <w:p w:rsidR="0062624C" w:rsidRPr="001E5939" w:rsidRDefault="0062624C" w:rsidP="0070472F">
      <w:pPr>
        <w:pStyle w:val="KDParagraf"/>
        <w:spacing w:before="0"/>
        <w:rPr>
          <w:rFonts w:cs="Arial"/>
          <w:lang w:val="sr-Cyrl-RS"/>
        </w:rPr>
      </w:pPr>
      <w:r w:rsidRPr="001E5939">
        <w:rPr>
          <w:rFonts w:cs="Arial"/>
          <w:lang w:val="sr-Cyrl-RS"/>
        </w:rPr>
        <w:t xml:space="preserve">Прилог број </w:t>
      </w:r>
      <w:r w:rsidR="004E4ABE" w:rsidRPr="001E5939">
        <w:rPr>
          <w:rFonts w:cs="Arial"/>
          <w:lang w:val="sr-Cyrl-RS"/>
        </w:rPr>
        <w:t>7</w:t>
      </w:r>
      <w:r w:rsidRPr="001E5939">
        <w:rPr>
          <w:rFonts w:cs="Arial"/>
          <w:lang w:val="sr-Cyrl-RS"/>
        </w:rPr>
        <w:tab/>
        <w:t xml:space="preserve"> </w:t>
      </w:r>
      <w:r w:rsidR="00C452D6" w:rsidRPr="001E5939">
        <w:rPr>
          <w:rFonts w:cs="Arial"/>
          <w:lang w:val="sr-Cyrl-RS"/>
        </w:rPr>
        <w:t>меница</w:t>
      </w:r>
      <w:r w:rsidRPr="001E5939">
        <w:rPr>
          <w:rFonts w:cs="Arial"/>
          <w:lang w:val="sr-Cyrl-RS"/>
        </w:rPr>
        <w:t xml:space="preserve"> за добро извршење посла;</w:t>
      </w:r>
    </w:p>
    <w:p w:rsidR="00A21A62" w:rsidRPr="00A21A62" w:rsidRDefault="00A21A62" w:rsidP="00340CD7">
      <w:pPr>
        <w:pStyle w:val="KDParagraf"/>
        <w:spacing w:before="0"/>
        <w:rPr>
          <w:rFonts w:cs="Arial"/>
          <w:b/>
          <w:lang w:val="sr-Cyrl-RS"/>
        </w:rPr>
      </w:pPr>
    </w:p>
    <w:p w:rsidR="00EE793E" w:rsidRPr="001E5939" w:rsidRDefault="00EE793E" w:rsidP="00B17826">
      <w:pPr>
        <w:pStyle w:val="KDParagraf"/>
        <w:spacing w:before="0"/>
        <w:jc w:val="center"/>
        <w:rPr>
          <w:rFonts w:cs="Arial"/>
        </w:rPr>
      </w:pPr>
      <w:r w:rsidRPr="001E5939">
        <w:rPr>
          <w:rFonts w:cs="Arial"/>
          <w:b/>
        </w:rPr>
        <w:t xml:space="preserve">Члан </w:t>
      </w:r>
      <w:r w:rsidR="0062624C" w:rsidRPr="001E5939">
        <w:rPr>
          <w:rFonts w:cs="Arial"/>
          <w:b/>
          <w:lang w:val="sr-Cyrl-RS"/>
        </w:rPr>
        <w:t>2</w:t>
      </w:r>
      <w:r w:rsidR="000C0B18">
        <w:rPr>
          <w:rFonts w:cs="Arial"/>
          <w:b/>
          <w:lang w:val="sr-Cyrl-RS"/>
        </w:rPr>
        <w:t>7</w:t>
      </w:r>
      <w:r w:rsidR="007B1C4F" w:rsidRPr="001E5939">
        <w:rPr>
          <w:rFonts w:cs="Arial"/>
          <w:b/>
          <w:lang w:val="sr-Cyrl-RS"/>
        </w:rPr>
        <w:t>.</w:t>
      </w:r>
    </w:p>
    <w:p w:rsidR="00B17826" w:rsidRPr="001E5939" w:rsidRDefault="00B17826" w:rsidP="00B17826">
      <w:pPr>
        <w:pStyle w:val="KDParagraf"/>
        <w:spacing w:before="0"/>
        <w:rPr>
          <w:rFonts w:eastAsia="Calibri" w:cs="Arial"/>
          <w:noProof/>
        </w:rPr>
      </w:pPr>
      <w:r w:rsidRPr="001E5939">
        <w:rPr>
          <w:rFonts w:eastAsia="Calibri" w:cs="Arial"/>
          <w:noProof/>
        </w:rPr>
        <w:t>Овај Уговор је потписан у 6 (шест) истоветних примерака од којих 2 (два) примерка за Пружаоца услуге а 4</w:t>
      </w:r>
      <w:r w:rsidR="00BB3488" w:rsidRPr="001E5939">
        <w:rPr>
          <w:rFonts w:eastAsia="Calibri" w:cs="Arial"/>
          <w:noProof/>
          <w:lang w:val="sr-Cyrl-RS"/>
        </w:rPr>
        <w:t xml:space="preserve"> </w:t>
      </w:r>
      <w:r w:rsidRPr="001E5939">
        <w:rPr>
          <w:rFonts w:eastAsia="Calibri" w:cs="Arial"/>
          <w:noProof/>
        </w:rPr>
        <w:t>(четири) примерка за Корисника услуге.</w:t>
      </w:r>
    </w:p>
    <w:p w:rsidR="00B17826" w:rsidRPr="001E5939" w:rsidRDefault="00B17826" w:rsidP="00B17826">
      <w:pPr>
        <w:pStyle w:val="KDParagraf"/>
        <w:spacing w:before="0"/>
        <w:rPr>
          <w:rFonts w:eastAsia="Calibri" w:cs="Arial"/>
          <w:noProof/>
        </w:rPr>
      </w:pPr>
    </w:p>
    <w:p w:rsidR="00BB3488" w:rsidRPr="002E160F" w:rsidRDefault="00B17826" w:rsidP="00EE793E">
      <w:pPr>
        <w:pStyle w:val="KDParagraf"/>
        <w:spacing w:before="0"/>
        <w:rPr>
          <w:rFonts w:eastAsia="Calibri" w:cs="Arial"/>
          <w:noProof/>
          <w:lang w:val="sr-Cyrl-RS"/>
        </w:rPr>
      </w:pPr>
      <w:r w:rsidRPr="001E5939">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B3488" w:rsidRPr="001E5939" w:rsidRDefault="00BB3488" w:rsidP="00EE793E">
      <w:pPr>
        <w:pStyle w:val="KDParagraf"/>
        <w:spacing w:before="0"/>
        <w:rPr>
          <w:rFonts w:cs="Arial"/>
          <w:lang w:val="sr-Cyrl-RS"/>
        </w:rPr>
      </w:pPr>
    </w:p>
    <w:p w:rsidR="00B17826" w:rsidRPr="001E5939" w:rsidRDefault="00906791" w:rsidP="00B17826">
      <w:pPr>
        <w:pStyle w:val="KDParagraf"/>
        <w:spacing w:before="0"/>
        <w:rPr>
          <w:rFonts w:cs="Arial"/>
          <w:b/>
        </w:rPr>
      </w:pPr>
      <w:r w:rsidRPr="001E5939">
        <w:rPr>
          <w:rFonts w:cs="Arial"/>
          <w:b/>
        </w:rPr>
        <w:t xml:space="preserve">         </w:t>
      </w:r>
      <w:r w:rsidR="00B17826" w:rsidRPr="001E5939">
        <w:rPr>
          <w:rFonts w:cs="Arial"/>
          <w:b/>
        </w:rPr>
        <w:t xml:space="preserve">       КОРИСНИК </w:t>
      </w:r>
      <w:r w:rsidR="002D6F0B" w:rsidRPr="001E5939">
        <w:rPr>
          <w:rFonts w:cs="Arial"/>
          <w:b/>
        </w:rPr>
        <w:t>УСЛУГА</w:t>
      </w:r>
      <w:r w:rsidR="00B17826" w:rsidRPr="001E5939">
        <w:rPr>
          <w:rFonts w:cs="Arial"/>
          <w:b/>
        </w:rPr>
        <w:t xml:space="preserve">                                           </w:t>
      </w:r>
      <w:r w:rsidR="002D6F0B" w:rsidRPr="001E5939">
        <w:rPr>
          <w:rFonts w:cs="Arial"/>
          <w:b/>
        </w:rPr>
        <w:t xml:space="preserve">       </w:t>
      </w:r>
      <w:r w:rsidR="00B17826" w:rsidRPr="001E5939">
        <w:rPr>
          <w:rFonts w:cs="Arial"/>
          <w:b/>
        </w:rPr>
        <w:t>ПРУЖАЛАЦ</w:t>
      </w:r>
      <w:r w:rsidR="002D6F0B" w:rsidRPr="001E5939">
        <w:rPr>
          <w:rFonts w:cs="Arial"/>
          <w:b/>
        </w:rPr>
        <w:t xml:space="preserve"> УСЛУГА</w:t>
      </w:r>
    </w:p>
    <w:p w:rsidR="00B17826" w:rsidRPr="001E5939" w:rsidRDefault="00B17826" w:rsidP="00B17826">
      <w:pPr>
        <w:spacing w:before="0"/>
        <w:rPr>
          <w:rFonts w:cs="Arial"/>
          <w:b/>
        </w:rPr>
      </w:pPr>
      <w:r w:rsidRPr="001E5939">
        <w:rPr>
          <w:rFonts w:cs="Arial"/>
          <w:b/>
        </w:rPr>
        <w:t>ЈП „Електропривреда Србије“Београд                                                Назив</w:t>
      </w:r>
    </w:p>
    <w:p w:rsidR="00B17826" w:rsidRPr="001E5939" w:rsidRDefault="00F36C24" w:rsidP="00B17826">
      <w:pPr>
        <w:pStyle w:val="KDParagraf"/>
        <w:spacing w:before="0"/>
        <w:rPr>
          <w:rFonts w:cs="Arial"/>
          <w:b/>
        </w:rPr>
      </w:pPr>
      <w:r w:rsidRPr="001E5939">
        <w:rPr>
          <w:rFonts w:cs="Arial"/>
          <w:lang w:val="sr-Cyrl-RS"/>
        </w:rPr>
        <w:t xml:space="preserve">    </w:t>
      </w:r>
      <w:r w:rsidRPr="001E5939">
        <w:rPr>
          <w:rFonts w:cs="Arial"/>
          <w:b/>
        </w:rPr>
        <w:t>Огранак ТЕНТ Београд-Обреновац</w:t>
      </w:r>
    </w:p>
    <w:p w:rsidR="00EF4D4C" w:rsidRPr="001E5939" w:rsidRDefault="00EF4D4C" w:rsidP="00B17826">
      <w:pPr>
        <w:pStyle w:val="KDParagraf"/>
        <w:spacing w:before="0"/>
        <w:rPr>
          <w:rFonts w:cs="Arial"/>
          <w:b/>
        </w:rPr>
      </w:pPr>
    </w:p>
    <w:p w:rsidR="00B17826" w:rsidRPr="001E5939" w:rsidRDefault="00B17826" w:rsidP="00B17826">
      <w:pPr>
        <w:pStyle w:val="KDParagraf"/>
        <w:spacing w:before="0"/>
        <w:rPr>
          <w:rFonts w:cs="Arial"/>
        </w:rPr>
      </w:pPr>
      <w:r w:rsidRPr="001E5939">
        <w:rPr>
          <w:rFonts w:cs="Arial"/>
        </w:rPr>
        <w:t>___</w:t>
      </w:r>
      <w:r w:rsidR="00DE47AD">
        <w:rPr>
          <w:rFonts w:cs="Arial"/>
        </w:rPr>
        <w:t xml:space="preserve">_____________________________                          </w:t>
      </w:r>
      <w:r w:rsidRPr="001E5939">
        <w:rPr>
          <w:rFonts w:cs="Arial"/>
        </w:rPr>
        <w:t>________________________</w:t>
      </w:r>
    </w:p>
    <w:p w:rsidR="00B17826" w:rsidRPr="001E5939" w:rsidRDefault="00B17826" w:rsidP="00B17826">
      <w:pPr>
        <w:pStyle w:val="KDParagraf"/>
        <w:spacing w:before="0"/>
        <w:rPr>
          <w:rFonts w:cs="Arial"/>
          <w:b/>
        </w:rPr>
      </w:pPr>
      <w:r w:rsidRPr="001E5939">
        <w:rPr>
          <w:rFonts w:cs="Arial"/>
        </w:rPr>
        <w:t xml:space="preserve">                                                                               </w:t>
      </w:r>
    </w:p>
    <w:p w:rsidR="00DE47AD" w:rsidRDefault="00033EAE" w:rsidP="002E160F">
      <w:pPr>
        <w:spacing w:before="0"/>
        <w:ind w:left="1134" w:hanging="1134"/>
        <w:rPr>
          <w:rFonts w:cs="Arial"/>
          <w:lang w:val="sr-Cyrl-RS"/>
        </w:rPr>
      </w:pPr>
      <w:r w:rsidRPr="001E5939">
        <w:rPr>
          <w:rFonts w:cs="Arial"/>
          <w:lang w:val="sr-Cyrl-RS"/>
        </w:rPr>
        <w:t xml:space="preserve">   </w:t>
      </w:r>
      <w:r w:rsidR="00B17826" w:rsidRPr="001E5939">
        <w:rPr>
          <w:rFonts w:cs="Arial"/>
        </w:rPr>
        <w:t>Финансијски директор</w:t>
      </w:r>
      <w:r w:rsidRPr="001E5939">
        <w:rPr>
          <w:rFonts w:cs="Arial"/>
          <w:lang w:val="sr-Cyrl-RS"/>
        </w:rPr>
        <w:t xml:space="preserve"> Огранка</w:t>
      </w:r>
      <w:r w:rsidR="00B17826" w:rsidRPr="001E5939">
        <w:rPr>
          <w:rFonts w:cs="Arial"/>
        </w:rPr>
        <w:t xml:space="preserve"> ТЕНТ,</w:t>
      </w:r>
      <w:r w:rsidR="00B17826" w:rsidRPr="001E5939">
        <w:rPr>
          <w:rFonts w:cs="Arial"/>
          <w:color w:val="00B0F0"/>
        </w:rPr>
        <w:t xml:space="preserve">                  </w:t>
      </w:r>
      <w:r w:rsidR="00B17826" w:rsidRPr="001E5939">
        <w:rPr>
          <w:rFonts w:cs="Arial"/>
        </w:rPr>
        <w:t>име и презиме,</w:t>
      </w:r>
      <w:r w:rsidR="00F36C24" w:rsidRPr="001E5939">
        <w:rPr>
          <w:rFonts w:cs="Arial"/>
          <w:lang w:val="sr-Cyrl-RS"/>
        </w:rPr>
        <w:t xml:space="preserve"> </w:t>
      </w:r>
      <w:r w:rsidR="00B17826" w:rsidRPr="001E5939">
        <w:rPr>
          <w:rFonts w:cs="Arial"/>
        </w:rPr>
        <w:t xml:space="preserve">функција                                            </w:t>
      </w:r>
      <w:r w:rsidR="00F36C24" w:rsidRPr="001E5939">
        <w:rPr>
          <w:rFonts w:cs="Arial"/>
          <w:lang w:val="sr-Cyrl-RS"/>
        </w:rPr>
        <w:t xml:space="preserve">  </w:t>
      </w:r>
      <w:r w:rsidRPr="001E5939">
        <w:rPr>
          <w:rFonts w:cs="Arial"/>
          <w:lang w:val="sr-Cyrl-RS"/>
        </w:rPr>
        <w:t xml:space="preserve">   Жељко Вујиновић</w:t>
      </w:r>
      <w:r w:rsidR="00B17826" w:rsidRPr="001E5939">
        <w:rPr>
          <w:rFonts w:cs="Arial"/>
        </w:rPr>
        <w:t xml:space="preserve">  </w:t>
      </w: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DE47AD" w:rsidRDefault="00DE47AD" w:rsidP="002E160F">
      <w:pPr>
        <w:spacing w:before="0"/>
        <w:ind w:left="1134" w:hanging="1134"/>
        <w:rPr>
          <w:rFonts w:cs="Arial"/>
          <w:lang w:val="sr-Cyrl-RS"/>
        </w:rPr>
      </w:pPr>
    </w:p>
    <w:p w:rsidR="003F0C7F" w:rsidRPr="002E160F" w:rsidRDefault="00B17826" w:rsidP="002E160F">
      <w:pPr>
        <w:spacing w:before="0"/>
        <w:ind w:left="1134" w:hanging="1134"/>
        <w:rPr>
          <w:rFonts w:cs="Arial"/>
          <w:color w:val="00B0F0"/>
          <w:lang w:val="sr-Cyrl-RS"/>
        </w:rPr>
      </w:pPr>
      <w:r w:rsidRPr="001E5939">
        <w:rPr>
          <w:rFonts w:cs="Arial"/>
        </w:rPr>
        <w:t xml:space="preserve">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noProof/>
        </w:rPr>
        <w:lastRenderedPageBreak/>
        <w:drawing>
          <wp:inline distT="0" distB="0" distL="0" distR="0" wp14:anchorId="02979CD9" wp14:editId="0D68F120">
            <wp:extent cx="869585" cy="8953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877321" cy="903316"/>
                    </a:xfrm>
                    <a:prstGeom prst="rect">
                      <a:avLst/>
                    </a:prstGeom>
                    <a:noFill/>
                    <a:ln>
                      <a:noFill/>
                    </a:ln>
                  </pic:spPr>
                </pic:pic>
              </a:graphicData>
            </a:graphic>
          </wp:inline>
        </w:drawing>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b/>
          <w:bCs/>
        </w:rPr>
        <w:t xml:space="preserve">Огранак ТЕНТ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b/>
          <w:bCs/>
        </w:rPr>
        <w:t xml:space="preserve">Сектор за управљање ризицима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b/>
          <w:bCs/>
        </w:rPr>
        <w:t xml:space="preserve">Датум ________________ </w:t>
      </w:r>
    </w:p>
    <w:p w:rsidR="001E180A" w:rsidRPr="001E5939" w:rsidRDefault="001E180A" w:rsidP="001E180A">
      <w:pPr>
        <w:autoSpaceDE w:val="0"/>
        <w:autoSpaceDN w:val="0"/>
        <w:adjustRightInd w:val="0"/>
        <w:spacing w:before="0"/>
        <w:jc w:val="center"/>
        <w:rPr>
          <w:rFonts w:eastAsia="Calibri" w:cs="Arial"/>
        </w:rPr>
      </w:pPr>
      <w:r w:rsidRPr="001E5939">
        <w:rPr>
          <w:rFonts w:eastAsia="Calibri" w:cs="Arial"/>
          <w:b/>
          <w:bCs/>
        </w:rPr>
        <w:t>ПРАВИЛА</w:t>
      </w:r>
    </w:p>
    <w:p w:rsidR="001E180A" w:rsidRPr="001E5939" w:rsidRDefault="001E180A" w:rsidP="001E180A">
      <w:pPr>
        <w:autoSpaceDE w:val="0"/>
        <w:autoSpaceDN w:val="0"/>
        <w:adjustRightInd w:val="0"/>
        <w:spacing w:before="0"/>
        <w:jc w:val="center"/>
        <w:rPr>
          <w:rFonts w:eastAsia="Calibri" w:cs="Arial"/>
        </w:rPr>
      </w:pPr>
      <w:r w:rsidRPr="001E5939">
        <w:rPr>
          <w:rFonts w:eastAsia="Calibri" w:cs="Arial"/>
          <w:b/>
          <w:bCs/>
        </w:rPr>
        <w:t>БЕЗБЕДНОСТИ НА РАДУ У ТЕНТ</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У циљу прецизнијих инструкција којима се регулишу односи и обавезе између наручиоца радова/корисника услуга (ТЕНТ) и извођача радова/ извршилац услуга формулисана су правила, у складу са важећим законским одредбама, која су дата у даљем тексту.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У зависности од врсте и обима радова/услуга примењују се одређене тачке ових правила.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Правила су саставни део уговора о извршењу послова од стране извођача радова/ извршиоца услуга.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Ова правила служе домаћим и страним извођачима радова/извршиоцима услуга (у даљем тексту извођач радова) као норматив за њихово правилно понашање за време рада у објектима ТЕНТ.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Поштовање правила од стране извођача радова биће стриктно контролисано и свако непоштовање биће санкционисано.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У случају да два или више извођача радова деле радни простор дужни су да сарађују у примeни прoписaних мeрa зa бeзбeднoст и здрaвљe зaпoслeних, узимajући у oбзир прирoду пoслoвa кoje oбaвљajу, да кooрдинирajу aктивнoсти у вeзи сa примeнoм мeрa зa oтклaњaњe ризикa oд пoврeђивaњa, oднoснo oштeћeњa здрaвљa зaпoслeних, кao и дa oбaвeштaвajу jeдaн другoг и свoje зaпoслeнe o тим ризицимa и мeрaмa зa њихoвo oтклaњaњe.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Начин остваривања сарадње утврђује се писменим споразумом којим се одрeђује лицe зa кooрдинaциjу спрoвoђeњa зajeдничких мeрa кojимa сe oбeзбeђуje бeзбeднoст и здрaвљe свих зaпoслeних (из реда запослених ТЕНТ).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Лице за коодинацију у сарадњи са представницима извођача радова и надзорног органа израђује План заједничких мера. </w:t>
      </w:r>
    </w:p>
    <w:p w:rsidR="001E180A" w:rsidRPr="001E5939" w:rsidRDefault="001E180A" w:rsidP="001E180A">
      <w:pPr>
        <w:autoSpaceDE w:val="0"/>
        <w:autoSpaceDN w:val="0"/>
        <w:adjustRightInd w:val="0"/>
        <w:spacing w:before="0"/>
        <w:jc w:val="left"/>
        <w:rPr>
          <w:rFonts w:eastAsia="Calibri" w:cs="Arial"/>
        </w:rPr>
      </w:pPr>
    </w:p>
    <w:p w:rsidR="001E180A" w:rsidRPr="001E5939" w:rsidRDefault="001E180A" w:rsidP="001E180A">
      <w:pPr>
        <w:autoSpaceDE w:val="0"/>
        <w:autoSpaceDN w:val="0"/>
        <w:adjustRightInd w:val="0"/>
        <w:spacing w:before="0"/>
        <w:jc w:val="left"/>
        <w:rPr>
          <w:rFonts w:eastAsia="Calibri" w:cs="Arial"/>
          <w:b/>
          <w:bCs/>
          <w:lang w:val="sr-Cyrl-RS"/>
        </w:rPr>
      </w:pPr>
      <w:r w:rsidRPr="001E5939">
        <w:rPr>
          <w:rFonts w:eastAsia="Calibri" w:cs="Arial"/>
          <w:b/>
          <w:bCs/>
        </w:rPr>
        <w:t xml:space="preserve">I ОБАВЕЗЕ ИЗВОЂАЧА РАДОВА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Извођач радова,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ТЕНТ.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Извођач радова је дужан да обавести запослене и друга лица која ангажује приликом извођења радова који су предмет Уговора о обавезама из ових Правила. </w:t>
      </w:r>
    </w:p>
    <w:p w:rsidR="001E180A" w:rsidRPr="001E5939" w:rsidRDefault="001E180A" w:rsidP="005F7A27">
      <w:pPr>
        <w:autoSpaceDE w:val="0"/>
        <w:autoSpaceDN w:val="0"/>
        <w:adjustRightInd w:val="0"/>
        <w:spacing w:before="0"/>
        <w:jc w:val="left"/>
        <w:rPr>
          <w:rFonts w:eastAsia="Calibri" w:cs="Arial"/>
        </w:rPr>
      </w:pPr>
      <w:r w:rsidRPr="001E5939">
        <w:rPr>
          <w:rFonts w:eastAsia="Calibri" w:cs="Arial"/>
        </w:rPr>
        <w:t>Извођач радова, његови запослени и сва друга лица која ангажује, у току припрема за извођење радова које су предмет Уговора, трајања истих, као и приликом отклањања недостатака у гарантном року дужни су да се придржавају свих правила, интер</w:t>
      </w:r>
      <w:r w:rsidR="005F7A27" w:rsidRPr="001E5939">
        <w:rPr>
          <w:rFonts w:eastAsia="Calibri" w:cs="Arial"/>
        </w:rPr>
        <w:t>них 8/32 25.04.2018. QP.0.14.05</w:t>
      </w:r>
      <w:r w:rsidR="005F7A27" w:rsidRPr="001E5939">
        <w:rPr>
          <w:rFonts w:eastAsia="Calibri" w:cs="Arial"/>
          <w:lang w:val="sr-Cyrl-RS"/>
        </w:rPr>
        <w:t xml:space="preserve"> </w:t>
      </w:r>
      <w:r w:rsidRPr="001E5939">
        <w:rPr>
          <w:rFonts w:eastAsia="Calibri" w:cs="Arial"/>
        </w:rPr>
        <w:t xml:space="preserve">стандарда, процедура, </w:t>
      </w:r>
      <w:r w:rsidRPr="001E5939">
        <w:rPr>
          <w:rFonts w:eastAsia="Calibri" w:cs="Arial"/>
        </w:rPr>
        <w:lastRenderedPageBreak/>
        <w:t xml:space="preserve">упутстава и инструкција о БЗР које важе у ТЕНТ, а посебно су дужни да се придржавају следећих правила: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1. Забрањено је избегавање примене и/или ометање спровођења мера БЗР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2. За радове за које је Законом о БЗР обавезан да изради Елаборат о уређењу градилишта (сходно Правилнику о садржају елабората о уређењу градилишта „Сл.гласник РС“ бр.121/12), најмање три дан пре почетка радова Служби БЗР и ЗОП достави: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Елаборат о уређењу градилишта,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оверену копију Пријаве о почетку радова коју је предао надлежној инспекцији рада,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списак запослених на градилишту, са датумом обављеног лекарског прегледа и датумом оспособљавања за безбедан и здрав рад на радном месту (списак мора бити потпис</w:t>
      </w:r>
      <w:r w:rsidR="00A049C0">
        <w:rPr>
          <w:rFonts w:eastAsia="Calibri" w:cs="Arial"/>
        </w:rPr>
        <w:t>a</w:t>
      </w:r>
      <w:r w:rsidR="00A049C0">
        <w:rPr>
          <w:rFonts w:eastAsia="Calibri" w:cs="Arial"/>
          <w:lang w:val="sr-Cyrl-RS"/>
        </w:rPr>
        <w:t xml:space="preserve">н </w:t>
      </w:r>
      <w:r w:rsidRPr="001E5939">
        <w:rPr>
          <w:rFonts w:eastAsia="Calibri" w:cs="Arial"/>
        </w:rPr>
        <w:t xml:space="preserve">од стране </w:t>
      </w:r>
      <w:r w:rsidR="00A049C0">
        <w:rPr>
          <w:rFonts w:eastAsia="Calibri" w:cs="Arial"/>
          <w:lang w:val="sr-Cyrl-RS"/>
        </w:rPr>
        <w:t>извршиоца услуга</w:t>
      </w:r>
      <w:r w:rsidRPr="001E5939">
        <w:rPr>
          <w:rFonts w:eastAsia="Calibri" w:cs="Arial"/>
        </w:rPr>
        <w:t xml:space="preserve">)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доказ да су запослени упознати са садржином Елабората и предвиђеним мерама за безбедан и здрав рад,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oсигуравајућу полису за запослене,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списак оруђа за рад, уређаја, алата и опреме и њихове атесте и сертификате,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доказ о стручној оспособљености запослених сходно послу који обављају (дизаличар, виљушкариста, руковалац грађевинским машинама и др.),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доказ да су запослени упознати са овим Правилима (списак лица са њиховим својеручним потписаним изјавама),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 име одговорног лица на градилишту, његовог заменика (у одсуству одговорног лица у другој и/или трећој смени, празником и сл.). </w:t>
      </w:r>
    </w:p>
    <w:p w:rsidR="001E180A" w:rsidRPr="001E5939" w:rsidRDefault="001E180A" w:rsidP="001E180A">
      <w:pPr>
        <w:autoSpaceDE w:val="0"/>
        <w:autoSpaceDN w:val="0"/>
        <w:adjustRightInd w:val="0"/>
        <w:spacing w:before="0"/>
        <w:jc w:val="left"/>
        <w:rPr>
          <w:rFonts w:eastAsia="Calibri" w:cs="Arial"/>
        </w:rPr>
      </w:pP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Уколико два или више извођача радова користе исти радни простор на заједничком градилишту могу користити један Елаборат о уређењу градилишта уз доказ да су сагласни са истим.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Уколико Служба БЗР и ЗОП утврди да средства за рад Извођача радова немају потребне стручне налазе и/или извештаје и/или атесте и/или дозволе о извршеним прегледима и испитивањима, уношење истих на локације ТЕНТ неће бити дозвољено.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3. Именује одговорно лице за безбедност и здравље на раду које ће бити на располагању све време током извођења радова и његовог заменика (у одсуству лица за БЗР у другој и/или трећој смени, празником и сл.).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4. Служби обезбеђења и одбране ТЕНТ Обреновац, благовремено, а најкасније један дан пре почетка радова, поднесе Захтев за издавање ИД картице - пропуснице запослених домаћих извођача радова (образац QO.0.14.35 приказан у прилогу 2), на коме треба уписати локацију радова, као и време трајања радова тј. време трајања уговора са ТЕНТ. Такође, Захтев мора бити потпис</w:t>
      </w:r>
      <w:r w:rsidR="00A049C0">
        <w:rPr>
          <w:rFonts w:eastAsia="Calibri" w:cs="Arial"/>
          <w:lang w:val="sr-Cyrl-RS"/>
        </w:rPr>
        <w:t>ан</w:t>
      </w:r>
      <w:r w:rsidRPr="001E5939">
        <w:rPr>
          <w:rFonts w:eastAsia="Calibri" w:cs="Arial"/>
        </w:rPr>
        <w:t>и од стране извођача радова и потписом од стране надзорног органа и одговорног лица Службе БЗР и ЗОП организационе целине ТЕНТ Уколико су извођачи радова странци, прокси картица се издаје на основу Захтева за издавање ИД картице - пропуснице за запослене код страних извођача радова (образац QO.0.14.42 приказан у прилогу 2) који мора бити потписан од стране надзорног органа. Уз захтев се прилаже фотокопија пасоша ради констатације да ли странац има одобрену визу „Ц“ или „Д“ (уколико долази из земље са којом није потписан уговор о безвизном режиму уласка). Врста визе зависи од дужине боравка. Трошкови издавања једне ИД картице - пропуснице за запослене и возила - радне машине износе 350,00 динара и падају на терет извођача радова.Извођач радова може заменити корисника ИД картице - пропуснице, подношењем Захтева за промену корисника ИД картице - пропуснице извођача радова (образац QO.0.14.36 приказан у прилогу 2), који мора бити потпис</w:t>
      </w:r>
      <w:r w:rsidR="00A049C0">
        <w:rPr>
          <w:rFonts w:eastAsia="Calibri" w:cs="Arial"/>
          <w:lang w:val="sr-Cyrl-RS"/>
        </w:rPr>
        <w:t>ан</w:t>
      </w:r>
      <w:r w:rsidRPr="001E5939">
        <w:rPr>
          <w:rFonts w:eastAsia="Calibri" w:cs="Arial"/>
        </w:rPr>
        <w:t xml:space="preserve"> од </w:t>
      </w:r>
      <w:r w:rsidRPr="001E5939">
        <w:rPr>
          <w:rFonts w:eastAsia="Calibri" w:cs="Arial"/>
        </w:rPr>
        <w:lastRenderedPageBreak/>
        <w:t xml:space="preserve">стране извођача радова и потписом од стране надзорног органа и одговорног лица Службе БЗР и ЗОП организационе целине ТЕНТ. Уколико постоје слободне тј. неактивне ИД картице - пропуснице, прво ће се вршити замена корисника ИД картице - пропуснице, а уколико буде потребно издаваће се нове ИД картице - пропуснице. У случају да дође до деактивације ИД картице - пропуснице као последица истека уговора, поновна активација ИД картице - пропуснице биће омогућена подношењем Захтева за активацију пропусница извођача радова Служби обезбеђења и одбране (образац QO.0.14.66, приказан у прилогу 2). Поступак </w:t>
      </w:r>
    </w:p>
    <w:p w:rsidR="001E180A" w:rsidRPr="001E5939" w:rsidRDefault="001E180A" w:rsidP="005F7A27">
      <w:pPr>
        <w:autoSpaceDE w:val="0"/>
        <w:autoSpaceDN w:val="0"/>
        <w:adjustRightInd w:val="0"/>
        <w:spacing w:before="0"/>
        <w:jc w:val="left"/>
        <w:rPr>
          <w:rFonts w:eastAsia="Calibri" w:cs="Arial"/>
        </w:rPr>
      </w:pPr>
      <w:r w:rsidRPr="001E5939">
        <w:rPr>
          <w:rFonts w:eastAsia="Calibri" w:cs="Arial"/>
        </w:rPr>
        <w:t xml:space="preserve">QP.0.14.05 25.04.2018. 9/32 издавања дупликата ИД картица - пропусница запосленима код извођача радова, на основу Захтева за издавање дупликата пропуснице извођача радова (образац QO.0.14.39, приказан у прилогу 2) ближе је уређен процедуром QP.0.14.16 - Коришћење система приступне контроле.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5. За запослене који бораве у ТЕНТ само један дан, Служби обезбеђења и одбране, поднесе Списак запослених извођача радова за привремени улазак (образац QO.0.14.37 приказан у прилогу 2) који мора бити оверен потписом извођача радова и лица које уводи извођача радова у посао. Након овере списак се доставља на улазне капије. Уз образац QO.0.14.37 мора се доставити и Записник о упознавању са мерама безбедности QO.0.14.63, који мора бити потписан од стране лица које је извршило упознавање са мерама безбедности или од лица које уводи извођача радова у посао.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6. Служби обезбеђења и одбране достави Захтев за улазак возила - радних машина у објекте ТЕНТ (образац QO.0.14.44 приказан у прилогу 2) који мора бити потписан од стане надзорног органа. На основу поднетог Захтева, Служба обезбеђења и одбране издаје ИД картицу - пропусницу за возила - радне машине (приказан у прилогу 2). У случају губитка или оштећења ИД картице – пропуснице, потребно је да извођач радова Служби обезбеђења и одбране поднесе Захтев за издавање дупликата пропуснице за возило – радну машину извођача радова (образац QO.0.14.20).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7. На крају сваке календарске године, Служба обезбеђења и одбране израђује преглед издатих ИД картица извођачима радова (у слободној форми) и доставља га Служби набавке, ради наплате.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8. Извођач радова, као и сви његови запослени, као корисници система техничке заштите који се користи у ТЕНТ дужни су да поштују правила поступања која су ближе уређена процедурама QP.0.14.15 - Процедура за коришћење система видео надзора и QP.0.14.16 - Процедура за коришћење система приступне контроле.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9. .Захтевом - Списак запослених за рад ван редовног радног времена (образац QO.0.14.38 приказан у прилогу 2) који мора бити потпис</w:t>
      </w:r>
      <w:r w:rsidR="00A049C0">
        <w:rPr>
          <w:rFonts w:eastAsia="Calibri" w:cs="Arial"/>
          <w:lang w:val="sr-Cyrl-RS"/>
        </w:rPr>
        <w:t>ан</w:t>
      </w:r>
      <w:r w:rsidRPr="001E5939">
        <w:rPr>
          <w:rFonts w:eastAsia="Calibri" w:cs="Arial"/>
        </w:rPr>
        <w:t xml:space="preserve"> </w:t>
      </w:r>
      <w:r w:rsidR="00A049C0">
        <w:rPr>
          <w:rFonts w:eastAsia="Calibri" w:cs="Arial"/>
          <w:lang w:val="sr-Cyrl-RS"/>
        </w:rPr>
        <w:t>од стране</w:t>
      </w:r>
      <w:r w:rsidRPr="001E5939">
        <w:rPr>
          <w:rFonts w:eastAsia="Calibri" w:cs="Arial"/>
        </w:rPr>
        <w:t xml:space="preserve"> извођача радова и потписом од стане надзорног органа тражи сагласност за рад ван редовног радног времена, односно радним даном после 15 часова, суботом, недељом и државним празником.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10. Обезбеди поштовање режима улазака и излазака својих запослених, сходно наредбама директора ТЕНТ, директора организационих целина ТЕНТ и Службе обезбеђења и одбране.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11. Приликом уношења сопственог алата, опреме и материјала, сачини спецификацију истог на обрасцу QO.0.14.12 – Спецификација алата, опреме и материјала који се уноси у круг ТЕНТ (приказан у прилогу 2), и то у три примерка, који морају бити потписани прво од стране Надзора ТЕНТ (инжењер радова, водећи инжењер), односно наручиоца, а након тога од службеника обезбеђења. Један примерак оверене Спецификације (сва три потписа) доставља се Надзору, други остаје у Служби обезбеђења и одбране, а трећи примерак задржава извођач радова.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lastRenderedPageBreak/>
        <w:t xml:space="preserve">12. Изношење сопственог алата, опреме и материјала из круга ТЕНТ врши искључиво на основу Дозволе за изношење алата, опреме и материјала извођача радова из круга ТЕНТ (образац QO.0.14.13 – Дозвола за изношење алата, опреме и материјала извођача радова из круга ТЕНТ, приказан у прилогу 2). Дозволу за изношење алата, опреме и материјала из круга ТЕНТ потписују: овлашћено лице извођача радова (нпр. алатничар, магационер) односно лице које прати, чува, издаје алат и опрему, и за коју је одговоран од тренутка уласка алата и опреме у круг ТЕНТ, Надзор (инжењер радова, водећи инжењер, односно наручилац посла) и овлашћено лице Сектора организационе целине у оквиру које извођач изводи радове (шеф службе, главни инжењер Сектора). Образац се попуњава у три примерка од којих, оригинал остаје на излазној капији након извршене контроле од стране службеника обезбеђења, једна копија прати материјал који се износи, а друга копија остаје запосленом који је издао дозволу.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13. Приликом извођења радова придржава се свих законских, техничких и интерних прописа из безбедности и здравља на раду и противпожарне заштите, а посебно спроводи Уредбу о мерама заштите од пожара при извођењу радова заваривања, резања и лемљења у постројењима (уз претходно подношење Захтева за издавање одобрења за заваривање Служби БЗР и ЗОП, образац QO.0.14.14, приказан у прилогу 2), Упутство о обезбеђењу спровођења мера заштите од зрачења при радиографском испитивању (уз претходно подношење Захтева за издавање одобрења за радиографско испитивање Служби БЗР и ЗОП, образац QO.0.14.34, приказан у прилогу 2).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14. Поштује QU.0.06.01 Упутство o поступку извршења обезбеђења постројења за извођење радова у ТЕНТ и QU.5.05.03 Упутство o поступку извршења обезбеђења постројења за време извођења радова на индустријској железници (процедуре за изолацију и закључавање извора енергије и радних флуида).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15. Поштује процедуре и упутства ТЕНТ за заштиту животне средине и заштиту здравља и безбедности на раду, која се односе на управљање отпадом, течним горивима, хемикалијама, као и процедуре и упутства за ванредне ситуације као што су: изливања и испуштања нафте, бензина, опасног отпада, растварача, боја, гасова, итд. односно Планове за реаговање у ванредним ситуацијама. Ако се изливање догоди, извођач радова је обавезан да предузме мере да заустави изливање и да одмах обавести одговорна лица у складу са Плановима за реаговање у ванредним систуацијама.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16. Своје запослене детаљно упозна, у складу са Елаборатом о уређењу градилишта, са опасностима при раду у оваквим енергетским постројењима, односно на опасности од рада са ел. енергијом, опасности флуида под високим притиском и температуром, опасности од рада на висинама, од рада у скученом простору, опасности од хемикалија, гасова, железничког саобраћаја и другим које могу бити опасне по живот и здравље запослених. Такође мора да упозна запослене и са могућим последицама до којих може доћи по животну средину.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17. Своје запослене упозна да, без посебне дозволе овлашћеног лица наручиоца, не смеју да користе средства за рад наручиоца (алатне машине у радионици одржавања, погонске уређаје и машине, вучна средства ЖТ, као и транспортнe машинe (дизалице, кранове, виљушкаре и остала моторна возила), независно од тога да ли су обучени за наведене послове.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18. За одређена добра која транспортује у ТЕНТ, у складу са законским прописима, обавља возилима која имају одговарајући АДР сертификат и да возилом управља лице са истим сертификатом.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19. За своје запослене обезбеди лична и колективна заштитна средства и сноси одговорност о њиховој правилној употреби.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20. Запослени на радном оделу имају видно обележен назив фирме у којој раде.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lastRenderedPageBreak/>
        <w:t xml:space="preserve">21. Сноси пуну одговорност за безбедност и здравље својих запослених, запослених подизвођача и другог особља које је укључено у радове извођача.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22. Виљушкари и грађевинске машине морају бити снабдевени са ротационим светлом и звучном сиреном за вожњу уназад.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23. Сва возила, као и радне машине, за која су издате ИД картице за улазак у објекте ТЕНТ, морају имати видно обележен назив фирме.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24. Поштује наложене мере или упутства која издаје координатор радова у случају ако више извођача радова истовремено обављају радове.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25. Обезбеди сопствени надзор над спровођењем мера безбедности на раду и обезбеди прву помоћ.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26. Обезбеди сигурно и исправно складиштење, коришћење и одлагање свих запаљивих, опасних, корозивних и отровних материја, течности и гасова.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27. Поштује забрану спаљивања смећа и отпадног материјала као и коришћења ватре на отвореном простору за грејање запослених.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28. У потпуности преузима све обавезе које проистичу из законских прописа, а у вези повреда на раду као и обавезе према надлежној инспекцији (пријава повреде и др.).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29. Благовремено извештава Службу БЗР и ЗОП о свим догађајима из области БЗР који су настали приликом извођења радова/пружања услуга, истог дана или следећег радног дана пријави сваку повреду на раду својих запослених, акцидент или инцидент.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30. Служби БЗР и ЗОП достави копију Извештаја о повреди на раду који је издао за сваког свог запосленог који се повредио приликом извођења радова који су предмет Уговора.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31. Радни простор одржава уредан, чист, сигуран за кретање радника и транспорт.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32. Свакодневно, уз сагласност наручиоца радова, врши уклањање дрвеног, металног и друге врсте отпадног материјала на одговарајућа места која су заједнички договорена.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33. Монтажни материјал прописно складишти.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34. Сва опасна места (опасност од пада са висине и друго) обезбеди траком, оградом и таблама упозорења.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35. Фиксирање терета за дизање, обележавање опасног простора испод терета и навођење дизаличара сме да обавља унапред именована особа (везач-сигналиста).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36. Све грађевинске скеле буду монтиране од стране специјализованих фирми, по урађеном пројекту и прегледане пре употребе од стране корисника.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37. На захтев надзорног органа на градилишту обезбеди довољан број мобилних тоалета.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38. Наручиоцу радова не ремети редован процес производње и рад запослених.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39. Поштује радну и технолошку дисциплину установљену код наручиоца радова.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40. Обавеже своје запослене да стално носе лична документа и покажу их на захтев овлашћених лица за безбедност.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41. Најстроже је забрањен улазак, боравак или рад, на територији и у просторијама ТЕНТ, под утицајем алкохола или других психоактивних супстанци;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42. На захтев надзорног органа, лица за БЗР, координатора за извођење радова и руководиоца пројекта ТЕНТ запослени извођача радова морају се подвргнути алко тесту сходно Упутству о контроли алко тестом.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lastRenderedPageBreak/>
        <w:t xml:space="preserve">43. Запослени извођача и подизвођача радова бораве и крећу се само у објектима ТЕНТ на којима изводе радове.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44. Забрањено је уношење оружја и средстава за фотографисање и снимање (фотоапарат, камера, мобилни телефон и др.) унутар локација Огранка ТЕНТ, као и неовлашћено фотографисање и снимање.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45. Обавезно је придржавање правила и сигнализације безбедности у саобраћају.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46. На захтев надзорног органа, удаљи запосленог са градилишта, када се утврди да је неподобан за даљи рад на градилишту.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47. На захтев надзорног органа, испита сваки случај повреде ових Правила, предузме одговарајуће мере против запосленог и о томе обавести надзорни орган ТЕНТ. </w:t>
      </w:r>
    </w:p>
    <w:p w:rsidR="001E180A" w:rsidRPr="001E5939" w:rsidRDefault="001E180A" w:rsidP="001E180A">
      <w:pPr>
        <w:autoSpaceDE w:val="0"/>
        <w:autoSpaceDN w:val="0"/>
        <w:adjustRightInd w:val="0"/>
        <w:spacing w:before="0"/>
        <w:jc w:val="left"/>
        <w:rPr>
          <w:rFonts w:eastAsia="Calibri" w:cs="Arial"/>
        </w:rPr>
      </w:pP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b/>
          <w:bCs/>
        </w:rPr>
        <w:t xml:space="preserve">II ОБАВЕЗЕ ИЗВОЂАЧА РАДОВА ЧИЈИ СУ ЗАПОСЛЕНИ АНГАЖОВАНИ </w:t>
      </w:r>
    </w:p>
    <w:p w:rsidR="001E180A" w:rsidRPr="001E5939" w:rsidRDefault="001E180A" w:rsidP="001E180A">
      <w:pPr>
        <w:autoSpaceDE w:val="0"/>
        <w:autoSpaceDN w:val="0"/>
        <w:adjustRightInd w:val="0"/>
        <w:spacing w:before="0"/>
        <w:jc w:val="left"/>
        <w:rPr>
          <w:rFonts w:eastAsia="Calibri" w:cs="Arial"/>
          <w:b/>
          <w:bCs/>
        </w:rPr>
      </w:pPr>
      <w:r w:rsidRPr="001E5939">
        <w:rPr>
          <w:rFonts w:eastAsia="Calibri" w:cs="Arial"/>
          <w:b/>
          <w:bCs/>
        </w:rPr>
        <w:t xml:space="preserve">ПО „НОРМА ЧАС“ </w:t>
      </w:r>
    </w:p>
    <w:p w:rsidR="001E180A" w:rsidRPr="001E5939" w:rsidRDefault="001E180A" w:rsidP="001E180A">
      <w:pPr>
        <w:autoSpaceDE w:val="0"/>
        <w:autoSpaceDN w:val="0"/>
        <w:adjustRightInd w:val="0"/>
        <w:spacing w:before="0"/>
        <w:jc w:val="left"/>
        <w:rPr>
          <w:rFonts w:eastAsia="Calibri" w:cs="Arial"/>
        </w:rPr>
      </w:pP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Извођач радова који своје запослене ангажују по „норма часу“, у организацији ТЕНТ, обавезан је да: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1. Своје запослене опреми одговарајућим средствима и опремом за личну заштиту на раду у складу са опасностима и /или штетностима односно ризицима од настанка повреда и оштећења здравља које су за то место у радној околини препознате и утврђене проценом ризика.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2. На сваких 6 месеци, Служби БЗР и ЗОП, достави спискове запослених Извођача радова по Службама и радним местима где су распоређени.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3. За извођење радова (обављање посла) ангажује здравствено способне запослене,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4. За рад на радним местима са повећаним ризиком утврђеним Актом о процени ризика у ТЕНТ, ангажује запослене који су обавили прописане лекарске прегледе за рад на радним местима са повећаним ризиком, а по поступку и у роковима утврђеним Актом о процени ризика.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5. Копију извештаја о извршеном претходном лекарском прегледу кандидата за заснивање радног односа достави ТЕНТ (Сектору за људске ресурсе) пре заснивања радног односа.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6. Копију извештаја о извршеном периодичном лекарском прегледу запосленог који пружа услуге ТЕНТ достави руководиоцу организационе целине у којој је запослени ангажован, најкасније један дан пре истека важности важећег лекарског извештаја.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7. Води евиденцију о лекарским прегледима запослених распоређених на радним местима са повећаним ризиком у складу са роковима утврђеним Актом о процени ризика ТЕНТ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8. По захтеву ТЕНТ, у случају премештаја на друго радно место, запосленог упути на лекарски преглед у складу са захтевима радног места на које се запослени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распоређује и да копију извештаја о извршеном лекарском прегледу запосленог достави ТЕНТ (Сектору за људске ресурсе).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9. Запослене распоређене на радна места за које је прописан санитарни лекарски преглед, упуте на исти и о томе воде евиденцију.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10. О забрани рада (необављеног лекарског прегледа или неспособности за рад) свог запосленог, упозна руководиоца организационе целине у којој је запослени ангажован и у договору са њим одреди замену за запосленог коме је забрањен рад.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lastRenderedPageBreak/>
        <w:t xml:space="preserve">11. Изврши теоријско и практично оспособљавање за безбедан и здрав рад запослених који пружају услуге ТЕНТ, пре заснивања радног односа, и са овереном копијом прописаног обрасца-евиденција о запосленима оспособљеним за безбедан и здрав рад и упути га на рад у ТЕНТ.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12. Преузме све обавезе које проистичу из законских прописа, а у вези повреда на раду као и обавезе према надлежној инспекцији (пријава повреда и др.) и о истима писаним путем обавесте Службу БЗР и ЗОП ТЕНТ.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13. Служби БЗР и ЗОП ТЕНТ достави копију извештаја о повреди на раду запосленог који пружа услуге ТЕНТ. </w:t>
      </w:r>
    </w:p>
    <w:p w:rsidR="001E180A" w:rsidRPr="001E5939" w:rsidRDefault="001E180A" w:rsidP="001E180A">
      <w:pPr>
        <w:autoSpaceDE w:val="0"/>
        <w:autoSpaceDN w:val="0"/>
        <w:adjustRightInd w:val="0"/>
        <w:spacing w:before="0"/>
        <w:jc w:val="left"/>
        <w:rPr>
          <w:rFonts w:eastAsia="Calibri" w:cs="Arial"/>
        </w:rPr>
      </w:pPr>
    </w:p>
    <w:p w:rsidR="001E180A" w:rsidRPr="001E5939" w:rsidRDefault="001E180A" w:rsidP="001E180A">
      <w:pPr>
        <w:autoSpaceDE w:val="0"/>
        <w:autoSpaceDN w:val="0"/>
        <w:adjustRightInd w:val="0"/>
        <w:spacing w:before="0"/>
        <w:jc w:val="left"/>
        <w:rPr>
          <w:rFonts w:eastAsia="Calibri" w:cs="Arial"/>
          <w:b/>
          <w:bCs/>
          <w:lang w:val="sr-Cyrl-RS"/>
        </w:rPr>
      </w:pPr>
      <w:r w:rsidRPr="001E5939">
        <w:rPr>
          <w:rFonts w:eastAsia="Calibri" w:cs="Arial"/>
          <w:b/>
          <w:bCs/>
        </w:rPr>
        <w:t>III ОБАВЕЗЕ ТЕНТ ЗА ЗАПОСЛЕНЕ АНГАЖОВАНЕ ПО „НОРМА ЧАС“</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ТЕНТ, односно руководиоци организационих целина у оквиру којих су ангажовани запослени Извођача радова обавезни су да: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1. На захтев Извођача радова, по потреби, у електронској форми доставе све интерне прописе ТЕНТ (Акт о процени ризика, Правилник о безбедности и здрављу на раду ТЕНТ Обреновац, Правилник ЗОП, Упутство о обезбеђењу радова и процедуре IMS).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2. Oбезбеде запосленима Извођача радова који пружају услуге ТЕНТ рад на радном месту и у радној околини у којима су спроведене мере безбедности и здравља на раду.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3. У договору са Службом за обуку кадрова, организују теоретско и практично оспособљавање запослених Извођач радова за безбедан и здрав рад пре распоређивања на радно место, у складу са Актом о процени ризика ТЕНТ и специфичностима његовог радног места.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4. Након извршене теоријске и практичне оспособљености води евиденцију, а оверену копију прописаног обрасца-евиденција о запосленима оспособљеним за безбедан и здрав рад достави Извођачу радова. </w:t>
      </w:r>
    </w:p>
    <w:p w:rsidR="001E180A" w:rsidRPr="001E5939" w:rsidRDefault="001E180A" w:rsidP="001E180A">
      <w:pPr>
        <w:autoSpaceDE w:val="0"/>
        <w:autoSpaceDN w:val="0"/>
        <w:adjustRightInd w:val="0"/>
        <w:spacing w:before="0"/>
        <w:jc w:val="left"/>
        <w:rPr>
          <w:rFonts w:eastAsia="Calibri" w:cs="Arial"/>
        </w:rPr>
      </w:pPr>
    </w:p>
    <w:p w:rsidR="001E180A" w:rsidRPr="001E5939" w:rsidRDefault="001E180A" w:rsidP="001E180A">
      <w:pPr>
        <w:autoSpaceDE w:val="0"/>
        <w:autoSpaceDN w:val="0"/>
        <w:adjustRightInd w:val="0"/>
        <w:spacing w:before="0"/>
        <w:jc w:val="left"/>
        <w:rPr>
          <w:rFonts w:eastAsia="Calibri" w:cs="Arial"/>
          <w:b/>
          <w:bCs/>
          <w:lang w:val="sr-Cyrl-RS"/>
        </w:rPr>
      </w:pPr>
      <w:r w:rsidRPr="001E5939">
        <w:rPr>
          <w:rFonts w:eastAsia="Calibri" w:cs="Arial"/>
          <w:b/>
          <w:bCs/>
        </w:rPr>
        <w:t xml:space="preserve">IV НЕПОШТОВАЊЕ ПРАВИЛА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Служба БЗР и ЗОП ТЕНТ, док траје извођење уговорених радова, врши контролу примене ових правила.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Извођач радова је дужан да лицима одређеним, у складу са прописима, од стране ТЕНТ омогући спровођење контроле примене превентивних мера за безбедан и здрав рад.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У случају непоштовања правила БЗР, ТЕНТ неће сносити никакву одговорност нити исплатити накнаде/трошкове Извођачу радова по питању повреда на раду, односно оштећења средстава за рад. </w:t>
      </w:r>
    </w:p>
    <w:p w:rsidR="005F7A27" w:rsidRPr="001E5939" w:rsidRDefault="001E180A" w:rsidP="005F7A27">
      <w:pPr>
        <w:autoSpaceDE w:val="0"/>
        <w:autoSpaceDN w:val="0"/>
        <w:adjustRightInd w:val="0"/>
        <w:spacing w:before="0"/>
        <w:jc w:val="left"/>
        <w:rPr>
          <w:rFonts w:eastAsia="Calibri" w:cs="Arial"/>
          <w:lang w:val="sr-Cyrl-RS"/>
        </w:rPr>
      </w:pPr>
      <w:r w:rsidRPr="001E5939">
        <w:rPr>
          <w:rFonts w:eastAsia="Calibri" w:cs="Arial"/>
        </w:rPr>
        <w:t xml:space="preserve">У случају да извођач не поштује Правила безбедности на раду ТЕНТ, обавезе и закључке са радних састанака, Служба БЗР и ЗОП писмено обавештава надзорни орган, одговорно лице извођача радова, директора огранка у коме се радови изводе и захтева од извођача радова прекид радних активности све док се разлози за његово постојање не отклоне. </w:t>
      </w:r>
    </w:p>
    <w:p w:rsidR="001E180A" w:rsidRPr="001E5939" w:rsidRDefault="001E180A" w:rsidP="005F7A27">
      <w:pPr>
        <w:autoSpaceDE w:val="0"/>
        <w:autoSpaceDN w:val="0"/>
        <w:adjustRightInd w:val="0"/>
        <w:spacing w:before="0"/>
        <w:jc w:val="left"/>
        <w:rPr>
          <w:rFonts w:eastAsia="Calibri" w:cs="Arial"/>
        </w:rPr>
      </w:pPr>
      <w:r w:rsidRPr="001E5939">
        <w:rPr>
          <w:rFonts w:eastAsia="Calibri" w:cs="Arial"/>
        </w:rPr>
        <w:t xml:space="preserve">На захтев надзорног органа или Службе БЗР и ЗОП, Служба обезбеђења и одбране удаљава запослене извођача радова који се понашају супротно одредбама Правила безбедности на раду или крше кућни ред и ометају редован процес рада.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Служба обезбеђења и одбране овлашћена је да запосленом извођача радова забрани приступ у објекте ТЕНТ (у даљем тексту: Забрана), за време трајања уговора о извршењу послова, ако крши безбедносне процедуре на раду, нарушава унутрашњи ред и несметано одвијање процеса рада (конзумирање </w:t>
      </w:r>
      <w:r w:rsidRPr="001E5939">
        <w:rPr>
          <w:rFonts w:eastAsia="Calibri" w:cs="Arial"/>
        </w:rPr>
        <w:lastRenderedPageBreak/>
        <w:t xml:space="preserve">алкохола и наркотика, туча, свађа, неовлашћено фотографисање и снимање и др.).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У случају вршења кривичног дела и тежих прекршаја нарушавања јавног реда и мира, запосленом извођача радова се трајно забрањује приступ у објекте ТЕНТ.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Забрана се уводи у евиденцију система приступне контроле ТЕНТ, о чему се обавештава одговорно лице на градилишту или директор фирме која је ангажована на извршењу послова у ТЕНТ, уколико се Забрана односи на одговорно лице на градилишту, као и надзорни орган ТЕНТ.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Забрана приступа у објекте ТЕНТ запосленом извођача радова, који злоупотребљава коришћење ИД картице, ближе је уређена процедуром QP.0.14.16 – Коришћење система приступне контроле</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 </w:t>
      </w:r>
    </w:p>
    <w:p w:rsidR="001E180A" w:rsidRPr="001E5939" w:rsidRDefault="001E180A" w:rsidP="001E180A">
      <w:pPr>
        <w:autoSpaceDE w:val="0"/>
        <w:autoSpaceDN w:val="0"/>
        <w:adjustRightInd w:val="0"/>
        <w:spacing w:before="0"/>
        <w:jc w:val="left"/>
        <w:rPr>
          <w:rFonts w:eastAsia="Calibri" w:cs="Arial"/>
          <w:b/>
          <w:bCs/>
          <w:lang w:val="sr-Cyrl-RS"/>
        </w:rPr>
      </w:pPr>
      <w:r w:rsidRPr="001E5939">
        <w:rPr>
          <w:rFonts w:eastAsia="Calibri" w:cs="Arial"/>
          <w:b/>
          <w:bCs/>
        </w:rPr>
        <w:t xml:space="preserve">V САСТАНЦИ У ВЕЗИ БЕЗБЕДНОСТИ И ЗДРАВЉА НА РАДУ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Првом састанку за безбедност присуствују: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 лице за безбедност и здравље у ТЕНТ,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 инструктор БЗР и ЗОП из Службе за обуку кадрова.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 надзорни орган,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 одговорно лице извођача радова на градилишту и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 одговорно лице за безбедност и здравље извођача радова. </w:t>
      </w:r>
    </w:p>
    <w:p w:rsidR="001E180A" w:rsidRPr="001E5939" w:rsidRDefault="001E180A" w:rsidP="001E180A">
      <w:pPr>
        <w:autoSpaceDE w:val="0"/>
        <w:autoSpaceDN w:val="0"/>
        <w:adjustRightInd w:val="0"/>
        <w:spacing w:before="0"/>
        <w:jc w:val="left"/>
        <w:rPr>
          <w:rFonts w:eastAsia="Calibri" w:cs="Arial"/>
        </w:rPr>
      </w:pP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Садржај првог састанка: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Одређивање радног простора (контејнери за смештај радника, материјала, санитарни чворови, и др.);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Упознавање са опасностима и штетностима у термоенергетским постројењима и железничком саобраћају</w:t>
      </w:r>
      <w:r w:rsidRPr="001E5939">
        <w:rPr>
          <w:rFonts w:eastAsia="Calibri" w:cs="Arial"/>
          <w:b/>
          <w:bCs/>
          <w:i/>
          <w:iCs/>
        </w:rPr>
        <w:t xml:space="preserve">;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Прва помоћ (телефонски бројеви, процедуре, и др.);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Противпожарна заштита (телефонски бројеви, процедуре, дозволе и др.), опасне материје (хемикалије, гас и горива), заштита животне средине;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Лична и колективна заштитна опрема;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Правила саобраћаја;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Одржавање и чишћење радног простора;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Именовање одговорних лица;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Поступак у случају повреде на раду; </w:t>
      </w:r>
    </w:p>
    <w:p w:rsidR="001E180A" w:rsidRPr="001E5939" w:rsidRDefault="001E180A" w:rsidP="001E180A">
      <w:pPr>
        <w:autoSpaceDE w:val="0"/>
        <w:autoSpaceDN w:val="0"/>
        <w:adjustRightInd w:val="0"/>
        <w:spacing w:before="0" w:after="67"/>
        <w:jc w:val="left"/>
        <w:rPr>
          <w:rFonts w:eastAsia="Calibri" w:cs="Arial"/>
        </w:rPr>
      </w:pPr>
      <w:r w:rsidRPr="001E5939">
        <w:rPr>
          <w:rFonts w:eastAsia="Calibri" w:cs="Arial"/>
        </w:rPr>
        <w:t xml:space="preserve">- Последице непоштовања Правила безбедности на раду ТЕНТ и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 План заједничких мера </w:t>
      </w:r>
    </w:p>
    <w:p w:rsidR="001E180A" w:rsidRPr="001E5939" w:rsidRDefault="001E180A" w:rsidP="001E180A">
      <w:pPr>
        <w:autoSpaceDE w:val="0"/>
        <w:autoSpaceDN w:val="0"/>
        <w:adjustRightInd w:val="0"/>
        <w:spacing w:before="0"/>
        <w:jc w:val="left"/>
        <w:rPr>
          <w:rFonts w:eastAsia="Calibri" w:cs="Arial"/>
        </w:rPr>
      </w:pP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Редовни састанци (једном недељно) одржавају се са сваким извођачем посебно или са свим извођачима заједно. Састанак води надзорни орган - вођа пројекта и одговорно лице за безбедност ТЕНТ.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Садржај редовног састанка: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 Стање радног и складишног простора;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 Стање противпожаре заштите, опасних материја (хемикалије, гас, горива);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 Коришћење личне и колективне заштитне опреме;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 Поштовање правила саобраћаја; </w:t>
      </w:r>
    </w:p>
    <w:p w:rsidR="001E180A" w:rsidRPr="001E5939" w:rsidRDefault="001E180A" w:rsidP="001E180A">
      <w:pPr>
        <w:autoSpaceDE w:val="0"/>
        <w:autoSpaceDN w:val="0"/>
        <w:adjustRightInd w:val="0"/>
        <w:spacing w:before="0" w:after="70"/>
        <w:jc w:val="left"/>
        <w:rPr>
          <w:rFonts w:eastAsia="Calibri" w:cs="Arial"/>
        </w:rPr>
      </w:pPr>
      <w:r w:rsidRPr="001E5939">
        <w:rPr>
          <w:rFonts w:eastAsia="Calibri" w:cs="Arial"/>
        </w:rPr>
        <w:t xml:space="preserve">- Процене ризика од повреда и </w:t>
      </w:r>
    </w:p>
    <w:p w:rsidR="001E180A" w:rsidRPr="001E5939" w:rsidRDefault="001E180A" w:rsidP="001E180A">
      <w:pPr>
        <w:autoSpaceDE w:val="0"/>
        <w:autoSpaceDN w:val="0"/>
        <w:adjustRightInd w:val="0"/>
        <w:spacing w:before="0"/>
        <w:jc w:val="left"/>
        <w:rPr>
          <w:rFonts w:eastAsia="Calibri" w:cs="Arial"/>
        </w:rPr>
      </w:pPr>
      <w:r w:rsidRPr="001E5939">
        <w:rPr>
          <w:rFonts w:eastAsia="Calibri" w:cs="Arial"/>
        </w:rPr>
        <w:t xml:space="preserve">- Могућност побољшања безбедности и здравља на раду. </w:t>
      </w:r>
    </w:p>
    <w:p w:rsidR="001E180A" w:rsidRPr="001E5939" w:rsidRDefault="001E180A" w:rsidP="001E180A">
      <w:pPr>
        <w:spacing w:before="0" w:after="160" w:line="259" w:lineRule="auto"/>
        <w:jc w:val="left"/>
        <w:rPr>
          <w:rFonts w:eastAsia="Calibri" w:cs="Arial"/>
        </w:rPr>
      </w:pPr>
    </w:p>
    <w:p w:rsidR="00674BAB" w:rsidRPr="00DE47AD" w:rsidRDefault="00674BAB" w:rsidP="00F5521D">
      <w:pPr>
        <w:tabs>
          <w:tab w:val="left" w:pos="567"/>
          <w:tab w:val="left" w:pos="6360"/>
        </w:tabs>
        <w:spacing w:before="0"/>
        <w:rPr>
          <w:rFonts w:cs="Arial"/>
          <w:lang w:val="sr-Cyrl-RS"/>
        </w:rPr>
      </w:pPr>
    </w:p>
    <w:sectPr w:rsidR="00674BAB" w:rsidRPr="00DE47AD" w:rsidSect="005810E6">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985"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BA" w:rsidRDefault="003624BA">
      <w:r>
        <w:separator/>
      </w:r>
    </w:p>
    <w:p w:rsidR="003624BA" w:rsidRDefault="003624BA"/>
  </w:endnote>
  <w:endnote w:type="continuationSeparator" w:id="0">
    <w:p w:rsidR="003624BA" w:rsidRDefault="003624BA">
      <w:r>
        <w:continuationSeparator/>
      </w:r>
    </w:p>
    <w:p w:rsidR="003624BA" w:rsidRDefault="00362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 Sans">
    <w:panose1 w:val="00000000000000000000"/>
    <w:charset w:val="00"/>
    <w:family w:val="roman"/>
    <w:notTrueType/>
    <w:pitch w:val="default"/>
  </w:font>
  <w:font w:name="SansSerif">
    <w:altName w:val="Symbol"/>
    <w:charset w:val="02"/>
    <w:family w:val="auto"/>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3B" w:rsidRDefault="006E1A3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1A3B" w:rsidRDefault="006E1A3B" w:rsidP="00841BE7">
    <w:pPr>
      <w:pStyle w:val="Footer"/>
      <w:ind w:right="360"/>
    </w:pPr>
  </w:p>
  <w:p w:rsidR="006E1A3B" w:rsidRDefault="006E1A3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3B" w:rsidRPr="00EC5BB4" w:rsidRDefault="006E1A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72D5B">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72D5B">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3B" w:rsidRPr="00EC5BB4" w:rsidRDefault="006E1A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72D5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72D5B">
      <w:rPr>
        <w:rStyle w:val="PageNumber"/>
        <w:rFonts w:cs="Arial"/>
        <w:b/>
        <w:noProof/>
        <w:szCs w:val="24"/>
      </w:rPr>
      <w:t>67</w:t>
    </w:r>
    <w:r w:rsidRPr="00EC5BB4">
      <w:rPr>
        <w:rStyle w:val="PageNumber"/>
        <w:rFonts w:cs="Arial"/>
        <w:b/>
        <w:szCs w:val="24"/>
      </w:rPr>
      <w:fldChar w:fldCharType="end"/>
    </w:r>
  </w:p>
  <w:p w:rsidR="006E1A3B" w:rsidRDefault="006E1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BA" w:rsidRDefault="003624BA">
      <w:r>
        <w:separator/>
      </w:r>
    </w:p>
    <w:p w:rsidR="003624BA" w:rsidRDefault="003624BA"/>
  </w:footnote>
  <w:footnote w:type="continuationSeparator" w:id="0">
    <w:p w:rsidR="003624BA" w:rsidRDefault="003624BA">
      <w:r>
        <w:continuationSeparator/>
      </w:r>
    </w:p>
    <w:p w:rsidR="003624BA" w:rsidRDefault="003624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3B" w:rsidRDefault="006E1A3B" w:rsidP="004276AD">
    <w:pPr>
      <w:pStyle w:val="Header"/>
      <w:rPr>
        <w:sz w:val="20"/>
      </w:rPr>
    </w:pPr>
  </w:p>
  <w:p w:rsidR="006E1A3B" w:rsidRDefault="006E1A3B" w:rsidP="00EC743B">
    <w:pPr>
      <w:pStyle w:val="Header"/>
      <w:rPr>
        <w:sz w:val="20"/>
        <w:lang w:val="sr-Cyrl-RS"/>
      </w:rPr>
    </w:pPr>
    <w:r w:rsidRPr="001E180A">
      <w:rPr>
        <w:sz w:val="20"/>
      </w:rPr>
      <w:t>ЈП „Електропр</w:t>
    </w:r>
    <w:r>
      <w:rPr>
        <w:sz w:val="20"/>
      </w:rPr>
      <w:t xml:space="preserve">ивреда Србије“Београд        </w:t>
    </w:r>
  </w:p>
  <w:p w:rsidR="006E1A3B" w:rsidRPr="001E180A" w:rsidRDefault="006E1A3B" w:rsidP="001E180A">
    <w:pPr>
      <w:pStyle w:val="Header"/>
      <w:spacing w:before="0"/>
      <w:rPr>
        <w:sz w:val="20"/>
        <w:lang w:val="sr-Cyrl-RS"/>
      </w:rPr>
    </w:pPr>
    <w:r w:rsidRPr="001E180A">
      <w:rPr>
        <w:sz w:val="20"/>
      </w:rPr>
      <w:t xml:space="preserve">Конкурсна документација </w:t>
    </w:r>
    <w:r w:rsidRPr="001E180A">
      <w:rPr>
        <w:rFonts w:eastAsia="Arial Unicode MS" w:cs="Arial"/>
        <w:kern w:val="2"/>
        <w:sz w:val="20"/>
        <w:lang w:val="ru-RU"/>
      </w:rPr>
      <w:t>ЈН</w:t>
    </w:r>
    <w:r>
      <w:rPr>
        <w:rFonts w:cs="Arial"/>
        <w:sz w:val="20"/>
      </w:rPr>
      <w:t xml:space="preserve"> </w:t>
    </w:r>
    <w:r w:rsidRPr="007F41D1">
      <w:rPr>
        <w:rFonts w:eastAsia="Arial Unicode MS" w:cs="Arial"/>
        <w:kern w:val="2"/>
        <w:sz w:val="20"/>
        <w:lang w:val="ru-RU"/>
      </w:rPr>
      <w:t>1377/2019 (ЈН/3000/0813/2019)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3B" w:rsidRDefault="006E1A3B" w:rsidP="004276AD">
    <w:pPr>
      <w:pStyle w:val="Header"/>
    </w:pPr>
  </w:p>
  <w:p w:rsidR="006E1A3B" w:rsidRDefault="006E1A3B" w:rsidP="001E180A">
    <w:pPr>
      <w:pStyle w:val="Header"/>
      <w:rPr>
        <w:sz w:val="20"/>
        <w:lang w:val="sr-Cyrl-RS"/>
      </w:rPr>
    </w:pPr>
    <w:r w:rsidRPr="001E180A">
      <w:rPr>
        <w:sz w:val="20"/>
      </w:rPr>
      <w:t>ЈП „Електропр</w:t>
    </w:r>
    <w:r>
      <w:rPr>
        <w:sz w:val="20"/>
      </w:rPr>
      <w:t xml:space="preserve">ивреда Србије“Београд        </w:t>
    </w:r>
  </w:p>
  <w:p w:rsidR="006E1A3B" w:rsidRPr="001E180A" w:rsidRDefault="006E1A3B" w:rsidP="001E180A">
    <w:pPr>
      <w:pStyle w:val="Header"/>
      <w:spacing w:before="0"/>
      <w:rPr>
        <w:sz w:val="20"/>
        <w:lang w:val="sr-Cyrl-RS"/>
      </w:rPr>
    </w:pPr>
    <w:r w:rsidRPr="001E180A">
      <w:rPr>
        <w:sz w:val="20"/>
      </w:rPr>
      <w:t xml:space="preserve">Конкурсна документација </w:t>
    </w:r>
    <w:r w:rsidRPr="001E180A">
      <w:rPr>
        <w:rFonts w:eastAsia="Arial Unicode MS" w:cs="Arial"/>
        <w:kern w:val="2"/>
        <w:sz w:val="20"/>
        <w:lang w:val="ru-RU"/>
      </w:rPr>
      <w:t>ЈН</w:t>
    </w:r>
    <w:r>
      <w:rPr>
        <w:rFonts w:eastAsia="Arial Unicode MS" w:cs="Arial"/>
        <w:kern w:val="2"/>
        <w:sz w:val="20"/>
        <w:lang w:val="sr-Latn-RS"/>
      </w:rPr>
      <w:t xml:space="preserve"> </w:t>
    </w:r>
    <w:r w:rsidRPr="007F41D1">
      <w:rPr>
        <w:rFonts w:cs="Arial"/>
        <w:sz w:val="20"/>
      </w:rPr>
      <w:t>1377/2019 (ЈН/3000/0813/2019)</w:t>
    </w:r>
  </w:p>
  <w:p w:rsidR="006E1A3B" w:rsidRPr="00210557" w:rsidRDefault="006E1A3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6464B28"/>
    <w:multiLevelType w:val="multilevel"/>
    <w:tmpl w:val="27FA285E"/>
    <w:lvl w:ilvl="0">
      <w:start w:val="6"/>
      <w:numFmt w:val="decimal"/>
      <w:lvlText w:val="%1."/>
      <w:lvlJc w:val="left"/>
      <w:pPr>
        <w:ind w:left="480" w:hanging="48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4F00B6"/>
    <w:multiLevelType w:val="hybridMultilevel"/>
    <w:tmpl w:val="94EEFDAC"/>
    <w:lvl w:ilvl="0" w:tplc="602E4BA4">
      <w:start w:val="3"/>
      <w:numFmt w:val="upperRoman"/>
      <w:lvlText w:val="%1."/>
      <w:lvlJc w:val="right"/>
      <w:pPr>
        <w:ind w:left="1353" w:hanging="360"/>
      </w:pPr>
      <w:rPr>
        <w:rFonts w:hint="default"/>
        <w:b w:val="0"/>
        <w:color w:val="auto"/>
      </w:rPr>
    </w:lvl>
    <w:lvl w:ilvl="1" w:tplc="04090019">
      <w:start w:val="1"/>
      <w:numFmt w:val="lowerLetter"/>
      <w:lvlText w:val="%2."/>
      <w:lvlJc w:val="left"/>
      <w:pPr>
        <w:ind w:left="1440" w:hanging="360"/>
      </w:pPr>
    </w:lvl>
    <w:lvl w:ilvl="2" w:tplc="41A25A5C">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18E009BB"/>
    <w:multiLevelType w:val="multilevel"/>
    <w:tmpl w:val="3F8402F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3F8402F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1C5B08"/>
    <w:multiLevelType w:val="hybridMultilevel"/>
    <w:tmpl w:val="D77C3B48"/>
    <w:lvl w:ilvl="0" w:tplc="AEC089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F9530F0"/>
    <w:multiLevelType w:val="hybridMultilevel"/>
    <w:tmpl w:val="0EE0F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1D8721F"/>
    <w:multiLevelType w:val="hybridMultilevel"/>
    <w:tmpl w:val="0EE0F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99547E5"/>
    <w:multiLevelType w:val="hybridMultilevel"/>
    <w:tmpl w:val="633EAEB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2CE24E8"/>
    <w:multiLevelType w:val="hybridMultilevel"/>
    <w:tmpl w:val="00E2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7ED66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AA845C3"/>
    <w:multiLevelType w:val="multilevel"/>
    <w:tmpl w:val="0E82FA42"/>
    <w:lvl w:ilvl="0">
      <w:start w:val="6"/>
      <w:numFmt w:val="decimal"/>
      <w:lvlText w:val="%1"/>
      <w:lvlJc w:val="left"/>
      <w:pPr>
        <w:ind w:left="420" w:hanging="420"/>
      </w:pPr>
      <w:rPr>
        <w:rFonts w:hint="default"/>
      </w:rPr>
    </w:lvl>
    <w:lvl w:ilvl="1">
      <w:start w:val="33"/>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9304089"/>
    <w:multiLevelType w:val="hybridMultilevel"/>
    <w:tmpl w:val="1F928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3">
    <w:nsid w:val="5F6C793B"/>
    <w:multiLevelType w:val="hybridMultilevel"/>
    <w:tmpl w:val="16843EDC"/>
    <w:lvl w:ilvl="0" w:tplc="DE3084B4">
      <w:start w:val="1"/>
      <w:numFmt w:val="bullet"/>
      <w:pStyle w:val="KDNabrajanje"/>
      <w:lvlText w:val=""/>
      <w:lvlJc w:val="left"/>
      <w:pPr>
        <w:tabs>
          <w:tab w:val="num" w:pos="644"/>
        </w:tabs>
        <w:ind w:left="644" w:hanging="360"/>
      </w:pPr>
      <w:rPr>
        <w:rFonts w:ascii="Symbol" w:hAnsi="Symbol" w:hint="default"/>
        <w:color w:val="auto"/>
      </w:rPr>
    </w:lvl>
    <w:lvl w:ilvl="1" w:tplc="04090001">
      <w:start w:val="1"/>
      <w:numFmt w:val="bullet"/>
      <w:lvlText w:val=""/>
      <w:lvlJc w:val="left"/>
      <w:pPr>
        <w:tabs>
          <w:tab w:val="num" w:pos="1442"/>
        </w:tabs>
        <w:ind w:left="1442" w:hanging="360"/>
      </w:pPr>
      <w:rPr>
        <w:rFonts w:ascii="Wingdings" w:hAnsi="Wingdings" w:hint="default"/>
      </w:rPr>
    </w:lvl>
    <w:lvl w:ilvl="2" w:tplc="04090005">
      <w:start w:val="1"/>
      <w:numFmt w:val="bullet"/>
      <w:lvlText w:val=""/>
      <w:lvlJc w:val="left"/>
      <w:pPr>
        <w:tabs>
          <w:tab w:val="num" w:pos="2150"/>
        </w:tabs>
        <w:ind w:left="2150" w:hanging="360"/>
      </w:pPr>
      <w:rPr>
        <w:rFonts w:ascii="Symbol" w:hAnsi="Symbol"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cs="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cs="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84">
    <w:nsid w:val="60515B4A"/>
    <w:multiLevelType w:val="multilevel"/>
    <w:tmpl w:val="3F8402F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721A126F"/>
    <w:multiLevelType w:val="hybridMultilevel"/>
    <w:tmpl w:val="D8ACB9C0"/>
    <w:lvl w:ilvl="0" w:tplc="B306626A">
      <w:start w:val="1"/>
      <w:numFmt w:val="bullet"/>
      <w:lvlText w:val=""/>
      <w:lvlJc w:val="left"/>
      <w:pPr>
        <w:ind w:left="720" w:hanging="360"/>
      </w:pPr>
      <w:rPr>
        <w:rFonts w:ascii="Arial"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6754624"/>
    <w:multiLevelType w:val="multilevel"/>
    <w:tmpl w:val="2CDEB220"/>
    <w:lvl w:ilvl="0">
      <w:start w:val="6"/>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7CA06B33"/>
    <w:multiLevelType w:val="hybridMultilevel"/>
    <w:tmpl w:val="43F8DCE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64"/>
  </w:num>
  <w:num w:numId="3">
    <w:abstractNumId w:val="83"/>
  </w:num>
  <w:num w:numId="4">
    <w:abstractNumId w:val="55"/>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num>
  <w:num w:numId="9">
    <w:abstractNumId w:val="73"/>
  </w:num>
  <w:num w:numId="10">
    <w:abstractNumId w:val="67"/>
  </w:num>
  <w:num w:numId="11">
    <w:abstractNumId w:val="59"/>
  </w:num>
  <w:num w:numId="12">
    <w:abstractNumId w:val="63"/>
  </w:num>
  <w:num w:numId="13">
    <w:abstractNumId w:val="85"/>
  </w:num>
  <w:num w:numId="14">
    <w:abstractNumId w:val="78"/>
  </w:num>
  <w:num w:numId="15">
    <w:abstractNumId w:val="87"/>
  </w:num>
  <w:num w:numId="16">
    <w:abstractNumId w:val="65"/>
  </w:num>
  <w:num w:numId="1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88"/>
  </w:num>
  <w:num w:numId="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57"/>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4"/>
  </w:num>
  <w:num w:numId="26">
    <w:abstractNumId w:val="74"/>
  </w:num>
  <w:num w:numId="27">
    <w:abstractNumId w:val="72"/>
  </w:num>
  <w:num w:numId="28">
    <w:abstractNumId w:val="56"/>
  </w:num>
  <w:num w:numId="29">
    <w:abstractNumId w:val="69"/>
  </w:num>
  <w:num w:numId="30">
    <w:abstractNumId w:val="68"/>
  </w:num>
  <w:num w:numId="31">
    <w:abstractNumId w:val="92"/>
  </w:num>
  <w:num w:numId="32">
    <w:abstractNumId w:val="49"/>
  </w:num>
  <w:num w:numId="33">
    <w:abstractNumId w:val="77"/>
  </w:num>
  <w:num w:numId="34">
    <w:abstractNumId w:val="96"/>
  </w:num>
  <w:num w:numId="35">
    <w:abstractNumId w:val="80"/>
  </w:num>
  <w:num w:numId="36">
    <w:abstractNumId w:val="51"/>
  </w:num>
  <w:num w:numId="37">
    <w:abstractNumId w:val="84"/>
  </w:num>
  <w:num w:numId="38">
    <w:abstractNumId w:val="6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743"/>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47B"/>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1F2F"/>
    <w:rsid w:val="0001214C"/>
    <w:rsid w:val="00012769"/>
    <w:rsid w:val="0001299B"/>
    <w:rsid w:val="00012EA5"/>
    <w:rsid w:val="000131E4"/>
    <w:rsid w:val="0001344F"/>
    <w:rsid w:val="0001466B"/>
    <w:rsid w:val="00014750"/>
    <w:rsid w:val="00014A47"/>
    <w:rsid w:val="00014D52"/>
    <w:rsid w:val="00014F46"/>
    <w:rsid w:val="00015894"/>
    <w:rsid w:val="00015D88"/>
    <w:rsid w:val="00015E2F"/>
    <w:rsid w:val="00015E7C"/>
    <w:rsid w:val="000167FC"/>
    <w:rsid w:val="000170DE"/>
    <w:rsid w:val="00017C93"/>
    <w:rsid w:val="00017F00"/>
    <w:rsid w:val="000203EF"/>
    <w:rsid w:val="000205B9"/>
    <w:rsid w:val="000207D2"/>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F0"/>
    <w:rsid w:val="00023BFF"/>
    <w:rsid w:val="00023D09"/>
    <w:rsid w:val="00024BFC"/>
    <w:rsid w:val="0002512F"/>
    <w:rsid w:val="00025304"/>
    <w:rsid w:val="0002594E"/>
    <w:rsid w:val="00025ABF"/>
    <w:rsid w:val="00025B97"/>
    <w:rsid w:val="00025EC5"/>
    <w:rsid w:val="00026036"/>
    <w:rsid w:val="000261C8"/>
    <w:rsid w:val="00026444"/>
    <w:rsid w:val="00026621"/>
    <w:rsid w:val="0002668C"/>
    <w:rsid w:val="000267C3"/>
    <w:rsid w:val="00026929"/>
    <w:rsid w:val="00026F45"/>
    <w:rsid w:val="00027418"/>
    <w:rsid w:val="0002750F"/>
    <w:rsid w:val="0002781F"/>
    <w:rsid w:val="00027F81"/>
    <w:rsid w:val="000302CC"/>
    <w:rsid w:val="000303E2"/>
    <w:rsid w:val="000304D8"/>
    <w:rsid w:val="00030591"/>
    <w:rsid w:val="00030B9D"/>
    <w:rsid w:val="00030C4E"/>
    <w:rsid w:val="0003103E"/>
    <w:rsid w:val="0003169E"/>
    <w:rsid w:val="000317BA"/>
    <w:rsid w:val="00031E71"/>
    <w:rsid w:val="00032083"/>
    <w:rsid w:val="00032272"/>
    <w:rsid w:val="00032882"/>
    <w:rsid w:val="00032B7E"/>
    <w:rsid w:val="00032C65"/>
    <w:rsid w:val="0003302D"/>
    <w:rsid w:val="00033D74"/>
    <w:rsid w:val="00033EAE"/>
    <w:rsid w:val="00034535"/>
    <w:rsid w:val="0003493C"/>
    <w:rsid w:val="00034E4F"/>
    <w:rsid w:val="00034FFF"/>
    <w:rsid w:val="000350BD"/>
    <w:rsid w:val="00035379"/>
    <w:rsid w:val="0003588D"/>
    <w:rsid w:val="000359EE"/>
    <w:rsid w:val="00035C04"/>
    <w:rsid w:val="00036222"/>
    <w:rsid w:val="000364AD"/>
    <w:rsid w:val="000365C7"/>
    <w:rsid w:val="00036776"/>
    <w:rsid w:val="00036BDD"/>
    <w:rsid w:val="0003771A"/>
    <w:rsid w:val="00037B82"/>
    <w:rsid w:val="00037E5A"/>
    <w:rsid w:val="00041105"/>
    <w:rsid w:val="00041875"/>
    <w:rsid w:val="00041B26"/>
    <w:rsid w:val="00041B93"/>
    <w:rsid w:val="00041CB4"/>
    <w:rsid w:val="00041CE5"/>
    <w:rsid w:val="00041D7D"/>
    <w:rsid w:val="00041FE3"/>
    <w:rsid w:val="000420FF"/>
    <w:rsid w:val="00042335"/>
    <w:rsid w:val="000426A6"/>
    <w:rsid w:val="00042846"/>
    <w:rsid w:val="00042AB1"/>
    <w:rsid w:val="00042D8E"/>
    <w:rsid w:val="0004327C"/>
    <w:rsid w:val="00043ABA"/>
    <w:rsid w:val="00043B23"/>
    <w:rsid w:val="00043C87"/>
    <w:rsid w:val="00043D31"/>
    <w:rsid w:val="000440B1"/>
    <w:rsid w:val="000440DF"/>
    <w:rsid w:val="00044484"/>
    <w:rsid w:val="0004451C"/>
    <w:rsid w:val="000448DB"/>
    <w:rsid w:val="00044A8E"/>
    <w:rsid w:val="00044E68"/>
    <w:rsid w:val="000455D2"/>
    <w:rsid w:val="00045FB6"/>
    <w:rsid w:val="00046202"/>
    <w:rsid w:val="00046BC7"/>
    <w:rsid w:val="00046BE9"/>
    <w:rsid w:val="00046D24"/>
    <w:rsid w:val="00046DA8"/>
    <w:rsid w:val="00046F29"/>
    <w:rsid w:val="00046FA0"/>
    <w:rsid w:val="0004735E"/>
    <w:rsid w:val="0004799D"/>
    <w:rsid w:val="00050042"/>
    <w:rsid w:val="0005083D"/>
    <w:rsid w:val="00050CD6"/>
    <w:rsid w:val="00050FBE"/>
    <w:rsid w:val="0005127F"/>
    <w:rsid w:val="00051432"/>
    <w:rsid w:val="00051830"/>
    <w:rsid w:val="00051B4A"/>
    <w:rsid w:val="00052B06"/>
    <w:rsid w:val="00052DCF"/>
    <w:rsid w:val="00052EC2"/>
    <w:rsid w:val="00052F72"/>
    <w:rsid w:val="0005316D"/>
    <w:rsid w:val="000532AB"/>
    <w:rsid w:val="000533E6"/>
    <w:rsid w:val="00053796"/>
    <w:rsid w:val="00053D87"/>
    <w:rsid w:val="00053E33"/>
    <w:rsid w:val="00055239"/>
    <w:rsid w:val="000554F7"/>
    <w:rsid w:val="000556DA"/>
    <w:rsid w:val="00055759"/>
    <w:rsid w:val="00055834"/>
    <w:rsid w:val="00056530"/>
    <w:rsid w:val="00056C77"/>
    <w:rsid w:val="00056CDD"/>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7E1"/>
    <w:rsid w:val="000648A2"/>
    <w:rsid w:val="00065071"/>
    <w:rsid w:val="0006514D"/>
    <w:rsid w:val="00065368"/>
    <w:rsid w:val="00065849"/>
    <w:rsid w:val="00065DE7"/>
    <w:rsid w:val="00066145"/>
    <w:rsid w:val="000663EE"/>
    <w:rsid w:val="000666B4"/>
    <w:rsid w:val="000666E1"/>
    <w:rsid w:val="00066E57"/>
    <w:rsid w:val="0006783E"/>
    <w:rsid w:val="00067DF5"/>
    <w:rsid w:val="00070234"/>
    <w:rsid w:val="00070240"/>
    <w:rsid w:val="000706CF"/>
    <w:rsid w:val="000706E1"/>
    <w:rsid w:val="00071074"/>
    <w:rsid w:val="000711DD"/>
    <w:rsid w:val="000718B1"/>
    <w:rsid w:val="00072ABE"/>
    <w:rsid w:val="00072F55"/>
    <w:rsid w:val="00073409"/>
    <w:rsid w:val="00073C79"/>
    <w:rsid w:val="00073D60"/>
    <w:rsid w:val="00073EC5"/>
    <w:rsid w:val="0007456F"/>
    <w:rsid w:val="000746D6"/>
    <w:rsid w:val="00075F5B"/>
    <w:rsid w:val="0007605E"/>
    <w:rsid w:val="0007608E"/>
    <w:rsid w:val="000760C0"/>
    <w:rsid w:val="000764F4"/>
    <w:rsid w:val="000765D5"/>
    <w:rsid w:val="00076DAD"/>
    <w:rsid w:val="00076FF5"/>
    <w:rsid w:val="0007717A"/>
    <w:rsid w:val="0007750C"/>
    <w:rsid w:val="00077746"/>
    <w:rsid w:val="00077A64"/>
    <w:rsid w:val="00077AC7"/>
    <w:rsid w:val="00077BE9"/>
    <w:rsid w:val="00077DE3"/>
    <w:rsid w:val="00080314"/>
    <w:rsid w:val="00080557"/>
    <w:rsid w:val="00080647"/>
    <w:rsid w:val="0008076F"/>
    <w:rsid w:val="000809E2"/>
    <w:rsid w:val="00080E72"/>
    <w:rsid w:val="00080EA3"/>
    <w:rsid w:val="00081070"/>
    <w:rsid w:val="00081155"/>
    <w:rsid w:val="00081E22"/>
    <w:rsid w:val="00082081"/>
    <w:rsid w:val="0008225F"/>
    <w:rsid w:val="0008265D"/>
    <w:rsid w:val="000826A8"/>
    <w:rsid w:val="00082792"/>
    <w:rsid w:val="0008290D"/>
    <w:rsid w:val="00082EB6"/>
    <w:rsid w:val="0008309A"/>
    <w:rsid w:val="000832E3"/>
    <w:rsid w:val="000837B5"/>
    <w:rsid w:val="00083AD8"/>
    <w:rsid w:val="00083C45"/>
    <w:rsid w:val="0008446C"/>
    <w:rsid w:val="00084C7E"/>
    <w:rsid w:val="00085036"/>
    <w:rsid w:val="00085380"/>
    <w:rsid w:val="000854A0"/>
    <w:rsid w:val="00085745"/>
    <w:rsid w:val="00085788"/>
    <w:rsid w:val="00085E88"/>
    <w:rsid w:val="00086EED"/>
    <w:rsid w:val="00086F03"/>
    <w:rsid w:val="0008707A"/>
    <w:rsid w:val="000870AF"/>
    <w:rsid w:val="0008737A"/>
    <w:rsid w:val="0008737F"/>
    <w:rsid w:val="000875AB"/>
    <w:rsid w:val="00087C93"/>
    <w:rsid w:val="00087D31"/>
    <w:rsid w:val="00090246"/>
    <w:rsid w:val="00090362"/>
    <w:rsid w:val="00090400"/>
    <w:rsid w:val="000905C6"/>
    <w:rsid w:val="00090A5C"/>
    <w:rsid w:val="00090DF6"/>
    <w:rsid w:val="000912C2"/>
    <w:rsid w:val="00091388"/>
    <w:rsid w:val="000917DD"/>
    <w:rsid w:val="00091BB0"/>
    <w:rsid w:val="0009245D"/>
    <w:rsid w:val="0009251A"/>
    <w:rsid w:val="000927C9"/>
    <w:rsid w:val="00092A5F"/>
    <w:rsid w:val="0009315D"/>
    <w:rsid w:val="00093166"/>
    <w:rsid w:val="00093300"/>
    <w:rsid w:val="000934CF"/>
    <w:rsid w:val="00093EEE"/>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A7A"/>
    <w:rsid w:val="00097D23"/>
    <w:rsid w:val="00097D62"/>
    <w:rsid w:val="00097FA2"/>
    <w:rsid w:val="000A070F"/>
    <w:rsid w:val="000A0720"/>
    <w:rsid w:val="000A0B6C"/>
    <w:rsid w:val="000A0C6A"/>
    <w:rsid w:val="000A10E3"/>
    <w:rsid w:val="000A2227"/>
    <w:rsid w:val="000A3715"/>
    <w:rsid w:val="000A3730"/>
    <w:rsid w:val="000A388F"/>
    <w:rsid w:val="000A393D"/>
    <w:rsid w:val="000A3F5E"/>
    <w:rsid w:val="000A4D7F"/>
    <w:rsid w:val="000A52EE"/>
    <w:rsid w:val="000A57D7"/>
    <w:rsid w:val="000A5BAE"/>
    <w:rsid w:val="000A5CC1"/>
    <w:rsid w:val="000A5D68"/>
    <w:rsid w:val="000A618D"/>
    <w:rsid w:val="000A64B8"/>
    <w:rsid w:val="000A6515"/>
    <w:rsid w:val="000A658A"/>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562"/>
    <w:rsid w:val="000B1C19"/>
    <w:rsid w:val="000B1CF8"/>
    <w:rsid w:val="000B1DA4"/>
    <w:rsid w:val="000B1F37"/>
    <w:rsid w:val="000B1FA7"/>
    <w:rsid w:val="000B217E"/>
    <w:rsid w:val="000B225C"/>
    <w:rsid w:val="000B27FB"/>
    <w:rsid w:val="000B2B07"/>
    <w:rsid w:val="000B3387"/>
    <w:rsid w:val="000B3B2F"/>
    <w:rsid w:val="000B420C"/>
    <w:rsid w:val="000B4376"/>
    <w:rsid w:val="000B4512"/>
    <w:rsid w:val="000B4588"/>
    <w:rsid w:val="000B45FD"/>
    <w:rsid w:val="000B47D8"/>
    <w:rsid w:val="000B4842"/>
    <w:rsid w:val="000B486E"/>
    <w:rsid w:val="000B48AC"/>
    <w:rsid w:val="000B48E3"/>
    <w:rsid w:val="000B4CCC"/>
    <w:rsid w:val="000B4D6F"/>
    <w:rsid w:val="000B5332"/>
    <w:rsid w:val="000B58E8"/>
    <w:rsid w:val="000B59E2"/>
    <w:rsid w:val="000B59EB"/>
    <w:rsid w:val="000B5B5C"/>
    <w:rsid w:val="000B5F30"/>
    <w:rsid w:val="000B67DA"/>
    <w:rsid w:val="000B6C6F"/>
    <w:rsid w:val="000B6E4A"/>
    <w:rsid w:val="000B711D"/>
    <w:rsid w:val="000B722D"/>
    <w:rsid w:val="000B7943"/>
    <w:rsid w:val="000B7A06"/>
    <w:rsid w:val="000C0476"/>
    <w:rsid w:val="000C0611"/>
    <w:rsid w:val="000C06AF"/>
    <w:rsid w:val="000C0B18"/>
    <w:rsid w:val="000C0DF3"/>
    <w:rsid w:val="000C11FE"/>
    <w:rsid w:val="000C13F9"/>
    <w:rsid w:val="000C1516"/>
    <w:rsid w:val="000C1A46"/>
    <w:rsid w:val="000C2283"/>
    <w:rsid w:val="000C24C5"/>
    <w:rsid w:val="000C259B"/>
    <w:rsid w:val="000C28FA"/>
    <w:rsid w:val="000C296A"/>
    <w:rsid w:val="000C2D52"/>
    <w:rsid w:val="000C34DE"/>
    <w:rsid w:val="000C395D"/>
    <w:rsid w:val="000C3B2D"/>
    <w:rsid w:val="000C3B49"/>
    <w:rsid w:val="000C3B64"/>
    <w:rsid w:val="000C3F69"/>
    <w:rsid w:val="000C4021"/>
    <w:rsid w:val="000C45A4"/>
    <w:rsid w:val="000C4B41"/>
    <w:rsid w:val="000C50A0"/>
    <w:rsid w:val="000C52FC"/>
    <w:rsid w:val="000C5468"/>
    <w:rsid w:val="000C547B"/>
    <w:rsid w:val="000C562B"/>
    <w:rsid w:val="000C5731"/>
    <w:rsid w:val="000C5D43"/>
    <w:rsid w:val="000C6193"/>
    <w:rsid w:val="000C62F3"/>
    <w:rsid w:val="000C67B2"/>
    <w:rsid w:val="000C7024"/>
    <w:rsid w:val="000C7B91"/>
    <w:rsid w:val="000C7BB7"/>
    <w:rsid w:val="000C7D0B"/>
    <w:rsid w:val="000D003F"/>
    <w:rsid w:val="000D02E0"/>
    <w:rsid w:val="000D0592"/>
    <w:rsid w:val="000D0D30"/>
    <w:rsid w:val="000D1051"/>
    <w:rsid w:val="000D14F7"/>
    <w:rsid w:val="000D18B7"/>
    <w:rsid w:val="000D1C29"/>
    <w:rsid w:val="000D1C35"/>
    <w:rsid w:val="000D1C51"/>
    <w:rsid w:val="000D1D98"/>
    <w:rsid w:val="000D1ED4"/>
    <w:rsid w:val="000D24F9"/>
    <w:rsid w:val="000D264E"/>
    <w:rsid w:val="000D3094"/>
    <w:rsid w:val="000D31A7"/>
    <w:rsid w:val="000D32FD"/>
    <w:rsid w:val="000D34FD"/>
    <w:rsid w:val="000D37D9"/>
    <w:rsid w:val="000D391E"/>
    <w:rsid w:val="000D39CF"/>
    <w:rsid w:val="000D3A3C"/>
    <w:rsid w:val="000D3B8D"/>
    <w:rsid w:val="000D3DF9"/>
    <w:rsid w:val="000D42ED"/>
    <w:rsid w:val="000D45C2"/>
    <w:rsid w:val="000D468D"/>
    <w:rsid w:val="000D4712"/>
    <w:rsid w:val="000D49C4"/>
    <w:rsid w:val="000D4B0A"/>
    <w:rsid w:val="000D4BD7"/>
    <w:rsid w:val="000D4D8E"/>
    <w:rsid w:val="000D570B"/>
    <w:rsid w:val="000D5A30"/>
    <w:rsid w:val="000D5D37"/>
    <w:rsid w:val="000D5F40"/>
    <w:rsid w:val="000D64E7"/>
    <w:rsid w:val="000D6535"/>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3F1"/>
    <w:rsid w:val="000E2921"/>
    <w:rsid w:val="000E29D6"/>
    <w:rsid w:val="000E2C68"/>
    <w:rsid w:val="000E300C"/>
    <w:rsid w:val="000E3071"/>
    <w:rsid w:val="000E3256"/>
    <w:rsid w:val="000E3346"/>
    <w:rsid w:val="000E34C6"/>
    <w:rsid w:val="000E3BC9"/>
    <w:rsid w:val="000E3F2D"/>
    <w:rsid w:val="000E43B9"/>
    <w:rsid w:val="000E4505"/>
    <w:rsid w:val="000E4657"/>
    <w:rsid w:val="000E46E3"/>
    <w:rsid w:val="000E4C78"/>
    <w:rsid w:val="000E4CA1"/>
    <w:rsid w:val="000E4D87"/>
    <w:rsid w:val="000E4F91"/>
    <w:rsid w:val="000E5186"/>
    <w:rsid w:val="000E5886"/>
    <w:rsid w:val="000E5999"/>
    <w:rsid w:val="000E5BF2"/>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CA1"/>
    <w:rsid w:val="000F6D35"/>
    <w:rsid w:val="000F6D51"/>
    <w:rsid w:val="000F6EA8"/>
    <w:rsid w:val="000F7255"/>
    <w:rsid w:val="000F7272"/>
    <w:rsid w:val="000F79CB"/>
    <w:rsid w:val="000F7C7A"/>
    <w:rsid w:val="00100252"/>
    <w:rsid w:val="00100827"/>
    <w:rsid w:val="00100F41"/>
    <w:rsid w:val="00101220"/>
    <w:rsid w:val="00101B4E"/>
    <w:rsid w:val="0010210C"/>
    <w:rsid w:val="001021B4"/>
    <w:rsid w:val="00102340"/>
    <w:rsid w:val="001029A5"/>
    <w:rsid w:val="00102AC1"/>
    <w:rsid w:val="00102F65"/>
    <w:rsid w:val="00103353"/>
    <w:rsid w:val="001034F4"/>
    <w:rsid w:val="001035B7"/>
    <w:rsid w:val="00103735"/>
    <w:rsid w:val="00103CC9"/>
    <w:rsid w:val="00103DD9"/>
    <w:rsid w:val="00103E42"/>
    <w:rsid w:val="00103E5D"/>
    <w:rsid w:val="001040F2"/>
    <w:rsid w:val="001047F0"/>
    <w:rsid w:val="00104A14"/>
    <w:rsid w:val="00104B87"/>
    <w:rsid w:val="00104F19"/>
    <w:rsid w:val="00104FAA"/>
    <w:rsid w:val="00105121"/>
    <w:rsid w:val="00105170"/>
    <w:rsid w:val="001054E1"/>
    <w:rsid w:val="001056CC"/>
    <w:rsid w:val="0010570A"/>
    <w:rsid w:val="00105A35"/>
    <w:rsid w:val="00106186"/>
    <w:rsid w:val="001066B6"/>
    <w:rsid w:val="0010671F"/>
    <w:rsid w:val="00107098"/>
    <w:rsid w:val="001070C7"/>
    <w:rsid w:val="00107254"/>
    <w:rsid w:val="0010773D"/>
    <w:rsid w:val="00107CB3"/>
    <w:rsid w:val="00110016"/>
    <w:rsid w:val="00110207"/>
    <w:rsid w:val="001105E6"/>
    <w:rsid w:val="00110609"/>
    <w:rsid w:val="0011086D"/>
    <w:rsid w:val="00110BC0"/>
    <w:rsid w:val="00110BD5"/>
    <w:rsid w:val="00110E6A"/>
    <w:rsid w:val="001111D8"/>
    <w:rsid w:val="00111425"/>
    <w:rsid w:val="001115F2"/>
    <w:rsid w:val="001117FD"/>
    <w:rsid w:val="00111C82"/>
    <w:rsid w:val="00111C93"/>
    <w:rsid w:val="001120AD"/>
    <w:rsid w:val="001124C3"/>
    <w:rsid w:val="001124E6"/>
    <w:rsid w:val="001126B3"/>
    <w:rsid w:val="001126DB"/>
    <w:rsid w:val="00113968"/>
    <w:rsid w:val="001139E5"/>
    <w:rsid w:val="00113B67"/>
    <w:rsid w:val="00113B84"/>
    <w:rsid w:val="001146A1"/>
    <w:rsid w:val="001146A4"/>
    <w:rsid w:val="001147C3"/>
    <w:rsid w:val="001148D5"/>
    <w:rsid w:val="00115226"/>
    <w:rsid w:val="00115EE5"/>
    <w:rsid w:val="00116180"/>
    <w:rsid w:val="001161CF"/>
    <w:rsid w:val="001162D0"/>
    <w:rsid w:val="00116570"/>
    <w:rsid w:val="001168C1"/>
    <w:rsid w:val="00116C7A"/>
    <w:rsid w:val="00117C4F"/>
    <w:rsid w:val="00117C72"/>
    <w:rsid w:val="00120668"/>
    <w:rsid w:val="00120CEF"/>
    <w:rsid w:val="00120FCC"/>
    <w:rsid w:val="0012159F"/>
    <w:rsid w:val="00121732"/>
    <w:rsid w:val="00121A3B"/>
    <w:rsid w:val="00121BA9"/>
    <w:rsid w:val="00121F0A"/>
    <w:rsid w:val="00122023"/>
    <w:rsid w:val="001220FA"/>
    <w:rsid w:val="0012222E"/>
    <w:rsid w:val="00122385"/>
    <w:rsid w:val="001224E7"/>
    <w:rsid w:val="001227A3"/>
    <w:rsid w:val="00122CAF"/>
    <w:rsid w:val="00122D69"/>
    <w:rsid w:val="00122F20"/>
    <w:rsid w:val="001232EA"/>
    <w:rsid w:val="001235B2"/>
    <w:rsid w:val="00123BC5"/>
    <w:rsid w:val="00123EE4"/>
    <w:rsid w:val="00124093"/>
    <w:rsid w:val="0012418C"/>
    <w:rsid w:val="001243C5"/>
    <w:rsid w:val="001244E0"/>
    <w:rsid w:val="001252A3"/>
    <w:rsid w:val="0012591A"/>
    <w:rsid w:val="0012595E"/>
    <w:rsid w:val="001259A0"/>
    <w:rsid w:val="00125E78"/>
    <w:rsid w:val="001264D6"/>
    <w:rsid w:val="0012670D"/>
    <w:rsid w:val="0012672D"/>
    <w:rsid w:val="001268D2"/>
    <w:rsid w:val="00126981"/>
    <w:rsid w:val="00126E58"/>
    <w:rsid w:val="00127101"/>
    <w:rsid w:val="00127295"/>
    <w:rsid w:val="0012766E"/>
    <w:rsid w:val="00127BB9"/>
    <w:rsid w:val="00127D12"/>
    <w:rsid w:val="00127F99"/>
    <w:rsid w:val="00127FB9"/>
    <w:rsid w:val="001301EA"/>
    <w:rsid w:val="0013047A"/>
    <w:rsid w:val="00130493"/>
    <w:rsid w:val="00130595"/>
    <w:rsid w:val="00130633"/>
    <w:rsid w:val="00130A88"/>
    <w:rsid w:val="0013155E"/>
    <w:rsid w:val="0013191B"/>
    <w:rsid w:val="001320F3"/>
    <w:rsid w:val="00132245"/>
    <w:rsid w:val="00132368"/>
    <w:rsid w:val="0013255B"/>
    <w:rsid w:val="001329FE"/>
    <w:rsid w:val="00132A42"/>
    <w:rsid w:val="0013335F"/>
    <w:rsid w:val="00133597"/>
    <w:rsid w:val="0013363D"/>
    <w:rsid w:val="00133780"/>
    <w:rsid w:val="0013390A"/>
    <w:rsid w:val="001339A0"/>
    <w:rsid w:val="00133A6E"/>
    <w:rsid w:val="00133CB5"/>
    <w:rsid w:val="00133DB1"/>
    <w:rsid w:val="00133F95"/>
    <w:rsid w:val="00133FA4"/>
    <w:rsid w:val="00134400"/>
    <w:rsid w:val="00134C14"/>
    <w:rsid w:val="00134D46"/>
    <w:rsid w:val="001350CA"/>
    <w:rsid w:val="001350CE"/>
    <w:rsid w:val="0013517D"/>
    <w:rsid w:val="001352E0"/>
    <w:rsid w:val="001353DA"/>
    <w:rsid w:val="0013566D"/>
    <w:rsid w:val="0013579A"/>
    <w:rsid w:val="001357CE"/>
    <w:rsid w:val="00135D10"/>
    <w:rsid w:val="00135D4B"/>
    <w:rsid w:val="001364AE"/>
    <w:rsid w:val="001364B9"/>
    <w:rsid w:val="001365E9"/>
    <w:rsid w:val="001366FB"/>
    <w:rsid w:val="001368FA"/>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981"/>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05D"/>
    <w:rsid w:val="0014515E"/>
    <w:rsid w:val="0014539E"/>
    <w:rsid w:val="00145502"/>
    <w:rsid w:val="001455A4"/>
    <w:rsid w:val="001458BF"/>
    <w:rsid w:val="001460FE"/>
    <w:rsid w:val="00146266"/>
    <w:rsid w:val="001463A3"/>
    <w:rsid w:val="0014649A"/>
    <w:rsid w:val="001465C5"/>
    <w:rsid w:val="00146A66"/>
    <w:rsid w:val="00146C4C"/>
    <w:rsid w:val="001474B6"/>
    <w:rsid w:val="001474F5"/>
    <w:rsid w:val="001508B7"/>
    <w:rsid w:val="00150F3D"/>
    <w:rsid w:val="00150FCE"/>
    <w:rsid w:val="00151012"/>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597"/>
    <w:rsid w:val="00157A0A"/>
    <w:rsid w:val="00157E0D"/>
    <w:rsid w:val="00157E23"/>
    <w:rsid w:val="0016015F"/>
    <w:rsid w:val="0016027D"/>
    <w:rsid w:val="001603BC"/>
    <w:rsid w:val="001606AA"/>
    <w:rsid w:val="00160BF4"/>
    <w:rsid w:val="00161207"/>
    <w:rsid w:val="001612D9"/>
    <w:rsid w:val="00161309"/>
    <w:rsid w:val="0016196A"/>
    <w:rsid w:val="001620BD"/>
    <w:rsid w:val="00162679"/>
    <w:rsid w:val="00162A6D"/>
    <w:rsid w:val="00162B82"/>
    <w:rsid w:val="00162C5E"/>
    <w:rsid w:val="001639C5"/>
    <w:rsid w:val="00164411"/>
    <w:rsid w:val="00164470"/>
    <w:rsid w:val="001644F1"/>
    <w:rsid w:val="0016483A"/>
    <w:rsid w:val="00164D23"/>
    <w:rsid w:val="00164DDC"/>
    <w:rsid w:val="001651DE"/>
    <w:rsid w:val="00165568"/>
    <w:rsid w:val="0016593B"/>
    <w:rsid w:val="00165F1C"/>
    <w:rsid w:val="0016626F"/>
    <w:rsid w:val="00166649"/>
    <w:rsid w:val="00166795"/>
    <w:rsid w:val="00166B2E"/>
    <w:rsid w:val="00166DF2"/>
    <w:rsid w:val="001671CA"/>
    <w:rsid w:val="00167255"/>
    <w:rsid w:val="001676E7"/>
    <w:rsid w:val="00167882"/>
    <w:rsid w:val="001700E9"/>
    <w:rsid w:val="0017025C"/>
    <w:rsid w:val="001703C6"/>
    <w:rsid w:val="0017050C"/>
    <w:rsid w:val="0017077D"/>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2B"/>
    <w:rsid w:val="00173DCE"/>
    <w:rsid w:val="001743E1"/>
    <w:rsid w:val="001744CC"/>
    <w:rsid w:val="001748A0"/>
    <w:rsid w:val="00174F50"/>
    <w:rsid w:val="0017562D"/>
    <w:rsid w:val="00175774"/>
    <w:rsid w:val="0017585E"/>
    <w:rsid w:val="00175BA0"/>
    <w:rsid w:val="00175C8C"/>
    <w:rsid w:val="00175D0B"/>
    <w:rsid w:val="00176308"/>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8E"/>
    <w:rsid w:val="001814C4"/>
    <w:rsid w:val="00181669"/>
    <w:rsid w:val="0018171F"/>
    <w:rsid w:val="001818B9"/>
    <w:rsid w:val="001818C6"/>
    <w:rsid w:val="00181C5A"/>
    <w:rsid w:val="00181D0D"/>
    <w:rsid w:val="00181D3D"/>
    <w:rsid w:val="00181DC2"/>
    <w:rsid w:val="0018258E"/>
    <w:rsid w:val="001827EF"/>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412"/>
    <w:rsid w:val="00187A18"/>
    <w:rsid w:val="00190ACE"/>
    <w:rsid w:val="00190D4A"/>
    <w:rsid w:val="00190EED"/>
    <w:rsid w:val="001915B8"/>
    <w:rsid w:val="00191706"/>
    <w:rsid w:val="001917F1"/>
    <w:rsid w:val="00191978"/>
    <w:rsid w:val="00191A6C"/>
    <w:rsid w:val="00191AA9"/>
    <w:rsid w:val="00191B1D"/>
    <w:rsid w:val="00191B45"/>
    <w:rsid w:val="00191B87"/>
    <w:rsid w:val="00191DBB"/>
    <w:rsid w:val="00192224"/>
    <w:rsid w:val="00192230"/>
    <w:rsid w:val="00192727"/>
    <w:rsid w:val="00192B46"/>
    <w:rsid w:val="00192E7A"/>
    <w:rsid w:val="001930F3"/>
    <w:rsid w:val="0019387A"/>
    <w:rsid w:val="00193ACF"/>
    <w:rsid w:val="00193BC6"/>
    <w:rsid w:val="00193C15"/>
    <w:rsid w:val="00193DD9"/>
    <w:rsid w:val="0019425A"/>
    <w:rsid w:val="001943AD"/>
    <w:rsid w:val="001945D3"/>
    <w:rsid w:val="001945FA"/>
    <w:rsid w:val="001948C6"/>
    <w:rsid w:val="001948F8"/>
    <w:rsid w:val="00194903"/>
    <w:rsid w:val="00194C7D"/>
    <w:rsid w:val="001959B0"/>
    <w:rsid w:val="001959D0"/>
    <w:rsid w:val="00195FF4"/>
    <w:rsid w:val="00196151"/>
    <w:rsid w:val="00196338"/>
    <w:rsid w:val="00196710"/>
    <w:rsid w:val="00196726"/>
    <w:rsid w:val="00196727"/>
    <w:rsid w:val="00196B91"/>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BBE"/>
    <w:rsid w:val="001A51EF"/>
    <w:rsid w:val="001A5293"/>
    <w:rsid w:val="001A555D"/>
    <w:rsid w:val="001A56BF"/>
    <w:rsid w:val="001A5707"/>
    <w:rsid w:val="001A58BE"/>
    <w:rsid w:val="001A5971"/>
    <w:rsid w:val="001A5F0F"/>
    <w:rsid w:val="001A6457"/>
    <w:rsid w:val="001A6A79"/>
    <w:rsid w:val="001A6D47"/>
    <w:rsid w:val="001A706C"/>
    <w:rsid w:val="001A72BF"/>
    <w:rsid w:val="001A7C5E"/>
    <w:rsid w:val="001A7FCA"/>
    <w:rsid w:val="001B0314"/>
    <w:rsid w:val="001B0370"/>
    <w:rsid w:val="001B048E"/>
    <w:rsid w:val="001B0525"/>
    <w:rsid w:val="001B096F"/>
    <w:rsid w:val="001B0CC3"/>
    <w:rsid w:val="001B1056"/>
    <w:rsid w:val="001B1C0A"/>
    <w:rsid w:val="001B1E90"/>
    <w:rsid w:val="001B1EB4"/>
    <w:rsid w:val="001B2099"/>
    <w:rsid w:val="001B218F"/>
    <w:rsid w:val="001B219D"/>
    <w:rsid w:val="001B2C5C"/>
    <w:rsid w:val="001B2FB0"/>
    <w:rsid w:val="001B3133"/>
    <w:rsid w:val="001B3163"/>
    <w:rsid w:val="001B367E"/>
    <w:rsid w:val="001B3787"/>
    <w:rsid w:val="001B3A36"/>
    <w:rsid w:val="001B3B0B"/>
    <w:rsid w:val="001B3CC2"/>
    <w:rsid w:val="001B3E3D"/>
    <w:rsid w:val="001B3E7F"/>
    <w:rsid w:val="001B3FAC"/>
    <w:rsid w:val="001B403E"/>
    <w:rsid w:val="001B4162"/>
    <w:rsid w:val="001B4262"/>
    <w:rsid w:val="001B44F9"/>
    <w:rsid w:val="001B45BF"/>
    <w:rsid w:val="001B4731"/>
    <w:rsid w:val="001B4A87"/>
    <w:rsid w:val="001B4A9C"/>
    <w:rsid w:val="001B61F1"/>
    <w:rsid w:val="001B6640"/>
    <w:rsid w:val="001B666C"/>
    <w:rsid w:val="001B6763"/>
    <w:rsid w:val="001B6B18"/>
    <w:rsid w:val="001B6BB1"/>
    <w:rsid w:val="001B6EAE"/>
    <w:rsid w:val="001B7A57"/>
    <w:rsid w:val="001B7C0C"/>
    <w:rsid w:val="001B7C30"/>
    <w:rsid w:val="001B7E0D"/>
    <w:rsid w:val="001C03D9"/>
    <w:rsid w:val="001C193D"/>
    <w:rsid w:val="001C1BA6"/>
    <w:rsid w:val="001C1C80"/>
    <w:rsid w:val="001C2554"/>
    <w:rsid w:val="001C2959"/>
    <w:rsid w:val="001C2B85"/>
    <w:rsid w:val="001C2D06"/>
    <w:rsid w:val="001C2DE2"/>
    <w:rsid w:val="001C30C8"/>
    <w:rsid w:val="001C3152"/>
    <w:rsid w:val="001C3413"/>
    <w:rsid w:val="001C3414"/>
    <w:rsid w:val="001C3B62"/>
    <w:rsid w:val="001C3BAF"/>
    <w:rsid w:val="001C3C76"/>
    <w:rsid w:val="001C3DD2"/>
    <w:rsid w:val="001C416A"/>
    <w:rsid w:val="001C45CF"/>
    <w:rsid w:val="001C4614"/>
    <w:rsid w:val="001C47D2"/>
    <w:rsid w:val="001C4AC7"/>
    <w:rsid w:val="001C4B47"/>
    <w:rsid w:val="001C53FD"/>
    <w:rsid w:val="001C57BF"/>
    <w:rsid w:val="001C588D"/>
    <w:rsid w:val="001C5A01"/>
    <w:rsid w:val="001C5CA1"/>
    <w:rsid w:val="001C5EBF"/>
    <w:rsid w:val="001C69BC"/>
    <w:rsid w:val="001C6B5D"/>
    <w:rsid w:val="001C73B1"/>
    <w:rsid w:val="001C74FB"/>
    <w:rsid w:val="001C777A"/>
    <w:rsid w:val="001C7790"/>
    <w:rsid w:val="001C7972"/>
    <w:rsid w:val="001C7B29"/>
    <w:rsid w:val="001C7B8E"/>
    <w:rsid w:val="001D04CF"/>
    <w:rsid w:val="001D09B2"/>
    <w:rsid w:val="001D1027"/>
    <w:rsid w:val="001D117D"/>
    <w:rsid w:val="001D1293"/>
    <w:rsid w:val="001D1509"/>
    <w:rsid w:val="001D1EB2"/>
    <w:rsid w:val="001D2687"/>
    <w:rsid w:val="001D307C"/>
    <w:rsid w:val="001D32F5"/>
    <w:rsid w:val="001D3C3D"/>
    <w:rsid w:val="001D3C84"/>
    <w:rsid w:val="001D3DBD"/>
    <w:rsid w:val="001D3FF2"/>
    <w:rsid w:val="001D4246"/>
    <w:rsid w:val="001D44BA"/>
    <w:rsid w:val="001D4DC7"/>
    <w:rsid w:val="001D4E60"/>
    <w:rsid w:val="001D5159"/>
    <w:rsid w:val="001D5473"/>
    <w:rsid w:val="001D5729"/>
    <w:rsid w:val="001D61A1"/>
    <w:rsid w:val="001D61A2"/>
    <w:rsid w:val="001D66F4"/>
    <w:rsid w:val="001D6C0F"/>
    <w:rsid w:val="001D7032"/>
    <w:rsid w:val="001D744E"/>
    <w:rsid w:val="001D752F"/>
    <w:rsid w:val="001D75C8"/>
    <w:rsid w:val="001D770B"/>
    <w:rsid w:val="001D7D5D"/>
    <w:rsid w:val="001E0260"/>
    <w:rsid w:val="001E06AD"/>
    <w:rsid w:val="001E0733"/>
    <w:rsid w:val="001E0D22"/>
    <w:rsid w:val="001E11A6"/>
    <w:rsid w:val="001E12BC"/>
    <w:rsid w:val="001E1402"/>
    <w:rsid w:val="001E1691"/>
    <w:rsid w:val="001E180A"/>
    <w:rsid w:val="001E1D8C"/>
    <w:rsid w:val="001E2223"/>
    <w:rsid w:val="001E2449"/>
    <w:rsid w:val="001E2725"/>
    <w:rsid w:val="001E293E"/>
    <w:rsid w:val="001E2A4C"/>
    <w:rsid w:val="001E2E42"/>
    <w:rsid w:val="001E2E75"/>
    <w:rsid w:val="001E2F45"/>
    <w:rsid w:val="001E3201"/>
    <w:rsid w:val="001E336D"/>
    <w:rsid w:val="001E3436"/>
    <w:rsid w:val="001E358F"/>
    <w:rsid w:val="001E3AD6"/>
    <w:rsid w:val="001E3BAC"/>
    <w:rsid w:val="001E4E74"/>
    <w:rsid w:val="001E5197"/>
    <w:rsid w:val="001E5228"/>
    <w:rsid w:val="001E5384"/>
    <w:rsid w:val="001E577C"/>
    <w:rsid w:val="001E5939"/>
    <w:rsid w:val="001E6997"/>
    <w:rsid w:val="001E6C8B"/>
    <w:rsid w:val="001E6DC5"/>
    <w:rsid w:val="001E6E32"/>
    <w:rsid w:val="001E70CB"/>
    <w:rsid w:val="001E77A5"/>
    <w:rsid w:val="001F01B4"/>
    <w:rsid w:val="001F03CF"/>
    <w:rsid w:val="001F05D3"/>
    <w:rsid w:val="001F10C6"/>
    <w:rsid w:val="001F12CF"/>
    <w:rsid w:val="001F17A8"/>
    <w:rsid w:val="001F1802"/>
    <w:rsid w:val="001F18F4"/>
    <w:rsid w:val="001F27F0"/>
    <w:rsid w:val="001F282D"/>
    <w:rsid w:val="001F2AC6"/>
    <w:rsid w:val="001F2BE5"/>
    <w:rsid w:val="001F2DE8"/>
    <w:rsid w:val="001F2E75"/>
    <w:rsid w:val="001F31C3"/>
    <w:rsid w:val="001F322B"/>
    <w:rsid w:val="001F3C85"/>
    <w:rsid w:val="001F3DA5"/>
    <w:rsid w:val="001F3DCE"/>
    <w:rsid w:val="001F414B"/>
    <w:rsid w:val="001F4200"/>
    <w:rsid w:val="001F43E0"/>
    <w:rsid w:val="001F4CCE"/>
    <w:rsid w:val="001F4CFA"/>
    <w:rsid w:val="001F4DEF"/>
    <w:rsid w:val="001F4EE1"/>
    <w:rsid w:val="001F4FAE"/>
    <w:rsid w:val="001F5035"/>
    <w:rsid w:val="001F5123"/>
    <w:rsid w:val="001F5535"/>
    <w:rsid w:val="001F56BB"/>
    <w:rsid w:val="001F5715"/>
    <w:rsid w:val="001F59E0"/>
    <w:rsid w:val="001F5EFA"/>
    <w:rsid w:val="001F6213"/>
    <w:rsid w:val="001F62BF"/>
    <w:rsid w:val="001F68D8"/>
    <w:rsid w:val="001F74B2"/>
    <w:rsid w:val="001F74B4"/>
    <w:rsid w:val="001F776A"/>
    <w:rsid w:val="001F7A08"/>
    <w:rsid w:val="002001BD"/>
    <w:rsid w:val="00200244"/>
    <w:rsid w:val="00200349"/>
    <w:rsid w:val="002008DA"/>
    <w:rsid w:val="002009BF"/>
    <w:rsid w:val="00200C66"/>
    <w:rsid w:val="00200CAD"/>
    <w:rsid w:val="00200CBB"/>
    <w:rsid w:val="00200E58"/>
    <w:rsid w:val="002019F6"/>
    <w:rsid w:val="0020243A"/>
    <w:rsid w:val="002028A7"/>
    <w:rsid w:val="00202CCD"/>
    <w:rsid w:val="00202CD8"/>
    <w:rsid w:val="002030A5"/>
    <w:rsid w:val="00203603"/>
    <w:rsid w:val="00203765"/>
    <w:rsid w:val="00204027"/>
    <w:rsid w:val="00204111"/>
    <w:rsid w:val="0020429B"/>
    <w:rsid w:val="00204871"/>
    <w:rsid w:val="002049BE"/>
    <w:rsid w:val="00204A3C"/>
    <w:rsid w:val="00204F32"/>
    <w:rsid w:val="00205B96"/>
    <w:rsid w:val="00205C4A"/>
    <w:rsid w:val="00205F28"/>
    <w:rsid w:val="00206413"/>
    <w:rsid w:val="00206565"/>
    <w:rsid w:val="002067CF"/>
    <w:rsid w:val="00206ABA"/>
    <w:rsid w:val="00206AD0"/>
    <w:rsid w:val="0020706D"/>
    <w:rsid w:val="00207151"/>
    <w:rsid w:val="0020735B"/>
    <w:rsid w:val="00207D08"/>
    <w:rsid w:val="00210557"/>
    <w:rsid w:val="00210A85"/>
    <w:rsid w:val="00210C31"/>
    <w:rsid w:val="00210FF3"/>
    <w:rsid w:val="0021136F"/>
    <w:rsid w:val="00211424"/>
    <w:rsid w:val="002114E5"/>
    <w:rsid w:val="0021152F"/>
    <w:rsid w:val="00211791"/>
    <w:rsid w:val="00211BA2"/>
    <w:rsid w:val="00211CE8"/>
    <w:rsid w:val="00211DDA"/>
    <w:rsid w:val="00212A5F"/>
    <w:rsid w:val="00212D69"/>
    <w:rsid w:val="0021302C"/>
    <w:rsid w:val="00213058"/>
    <w:rsid w:val="002130C3"/>
    <w:rsid w:val="00213277"/>
    <w:rsid w:val="002135B4"/>
    <w:rsid w:val="00213997"/>
    <w:rsid w:val="002139AE"/>
    <w:rsid w:val="00213BFB"/>
    <w:rsid w:val="00213C60"/>
    <w:rsid w:val="00213D3C"/>
    <w:rsid w:val="00213D6F"/>
    <w:rsid w:val="00213FB3"/>
    <w:rsid w:val="00214046"/>
    <w:rsid w:val="002140FC"/>
    <w:rsid w:val="002141D7"/>
    <w:rsid w:val="002143A0"/>
    <w:rsid w:val="00214962"/>
    <w:rsid w:val="00214A3B"/>
    <w:rsid w:val="0021522E"/>
    <w:rsid w:val="002153B4"/>
    <w:rsid w:val="00215AB4"/>
    <w:rsid w:val="00215D0A"/>
    <w:rsid w:val="00215E1D"/>
    <w:rsid w:val="002161F5"/>
    <w:rsid w:val="0021628F"/>
    <w:rsid w:val="002163D0"/>
    <w:rsid w:val="002164E6"/>
    <w:rsid w:val="002165CA"/>
    <w:rsid w:val="0021666D"/>
    <w:rsid w:val="0021672E"/>
    <w:rsid w:val="002176BF"/>
    <w:rsid w:val="00217EA9"/>
    <w:rsid w:val="002200B4"/>
    <w:rsid w:val="00220B82"/>
    <w:rsid w:val="00221093"/>
    <w:rsid w:val="0022170E"/>
    <w:rsid w:val="00221994"/>
    <w:rsid w:val="002227E8"/>
    <w:rsid w:val="00222826"/>
    <w:rsid w:val="00222BA3"/>
    <w:rsid w:val="00222C12"/>
    <w:rsid w:val="00222E33"/>
    <w:rsid w:val="00222EC2"/>
    <w:rsid w:val="002231BA"/>
    <w:rsid w:val="002231ED"/>
    <w:rsid w:val="002232C0"/>
    <w:rsid w:val="002233C3"/>
    <w:rsid w:val="002234C5"/>
    <w:rsid w:val="00223749"/>
    <w:rsid w:val="002239E9"/>
    <w:rsid w:val="00223A5B"/>
    <w:rsid w:val="00224C2B"/>
    <w:rsid w:val="00224CF4"/>
    <w:rsid w:val="00224D9E"/>
    <w:rsid w:val="002251A4"/>
    <w:rsid w:val="00225879"/>
    <w:rsid w:val="002260F7"/>
    <w:rsid w:val="00226574"/>
    <w:rsid w:val="0022742B"/>
    <w:rsid w:val="002275E8"/>
    <w:rsid w:val="00227901"/>
    <w:rsid w:val="00227CD0"/>
    <w:rsid w:val="0023000F"/>
    <w:rsid w:val="002305D7"/>
    <w:rsid w:val="00230C2A"/>
    <w:rsid w:val="00230CB2"/>
    <w:rsid w:val="00230DAD"/>
    <w:rsid w:val="00230DC9"/>
    <w:rsid w:val="0023164B"/>
    <w:rsid w:val="00231A5E"/>
    <w:rsid w:val="00232552"/>
    <w:rsid w:val="00232912"/>
    <w:rsid w:val="00232AB4"/>
    <w:rsid w:val="00232BD9"/>
    <w:rsid w:val="00233121"/>
    <w:rsid w:val="00233412"/>
    <w:rsid w:val="0023346A"/>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7A"/>
    <w:rsid w:val="00237DE3"/>
    <w:rsid w:val="00237DF9"/>
    <w:rsid w:val="00237FB2"/>
    <w:rsid w:val="00240344"/>
    <w:rsid w:val="00240961"/>
    <w:rsid w:val="00240B93"/>
    <w:rsid w:val="0024114E"/>
    <w:rsid w:val="002412A5"/>
    <w:rsid w:val="0024186C"/>
    <w:rsid w:val="00241A19"/>
    <w:rsid w:val="00241A9E"/>
    <w:rsid w:val="00241AB0"/>
    <w:rsid w:val="002422C3"/>
    <w:rsid w:val="00242856"/>
    <w:rsid w:val="002429B6"/>
    <w:rsid w:val="00242DF8"/>
    <w:rsid w:val="00242F92"/>
    <w:rsid w:val="002430B1"/>
    <w:rsid w:val="00243C78"/>
    <w:rsid w:val="002442B9"/>
    <w:rsid w:val="00244361"/>
    <w:rsid w:val="002444EC"/>
    <w:rsid w:val="0024485F"/>
    <w:rsid w:val="00244A86"/>
    <w:rsid w:val="00245371"/>
    <w:rsid w:val="00245760"/>
    <w:rsid w:val="00245AAF"/>
    <w:rsid w:val="00245D8D"/>
    <w:rsid w:val="00245E38"/>
    <w:rsid w:val="00246027"/>
    <w:rsid w:val="0024604B"/>
    <w:rsid w:val="002462B4"/>
    <w:rsid w:val="00246F19"/>
    <w:rsid w:val="0024726B"/>
    <w:rsid w:val="00247846"/>
    <w:rsid w:val="00247C64"/>
    <w:rsid w:val="00247C77"/>
    <w:rsid w:val="00247CEA"/>
    <w:rsid w:val="00247F64"/>
    <w:rsid w:val="00247FD6"/>
    <w:rsid w:val="00250031"/>
    <w:rsid w:val="002502AB"/>
    <w:rsid w:val="002508A8"/>
    <w:rsid w:val="00251496"/>
    <w:rsid w:val="00251B5E"/>
    <w:rsid w:val="00251C99"/>
    <w:rsid w:val="00251CF5"/>
    <w:rsid w:val="0025238C"/>
    <w:rsid w:val="002526E5"/>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60"/>
    <w:rsid w:val="00256D75"/>
    <w:rsid w:val="002577A6"/>
    <w:rsid w:val="00257962"/>
    <w:rsid w:val="00257A0C"/>
    <w:rsid w:val="00257BCA"/>
    <w:rsid w:val="00257D8E"/>
    <w:rsid w:val="00257DB1"/>
    <w:rsid w:val="00260104"/>
    <w:rsid w:val="00260B87"/>
    <w:rsid w:val="00260D53"/>
    <w:rsid w:val="00261232"/>
    <w:rsid w:val="00261249"/>
    <w:rsid w:val="00261349"/>
    <w:rsid w:val="00261778"/>
    <w:rsid w:val="00261C1E"/>
    <w:rsid w:val="0026249F"/>
    <w:rsid w:val="00262569"/>
    <w:rsid w:val="00262725"/>
    <w:rsid w:val="00262737"/>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8E"/>
    <w:rsid w:val="0026530F"/>
    <w:rsid w:val="002654BF"/>
    <w:rsid w:val="00265B55"/>
    <w:rsid w:val="002663F5"/>
    <w:rsid w:val="002665D3"/>
    <w:rsid w:val="0026679A"/>
    <w:rsid w:val="00266BA4"/>
    <w:rsid w:val="00266DA8"/>
    <w:rsid w:val="002672A6"/>
    <w:rsid w:val="00267795"/>
    <w:rsid w:val="002678FF"/>
    <w:rsid w:val="00267B30"/>
    <w:rsid w:val="00267CAF"/>
    <w:rsid w:val="00267E07"/>
    <w:rsid w:val="00267F8E"/>
    <w:rsid w:val="002703C2"/>
    <w:rsid w:val="0027049E"/>
    <w:rsid w:val="00270AA2"/>
    <w:rsid w:val="00270B2B"/>
    <w:rsid w:val="00270B64"/>
    <w:rsid w:val="00270D3D"/>
    <w:rsid w:val="00271733"/>
    <w:rsid w:val="00271952"/>
    <w:rsid w:val="00271C4C"/>
    <w:rsid w:val="002726E9"/>
    <w:rsid w:val="00272C1C"/>
    <w:rsid w:val="00272D00"/>
    <w:rsid w:val="002731BE"/>
    <w:rsid w:val="002733CF"/>
    <w:rsid w:val="00273823"/>
    <w:rsid w:val="00273AC6"/>
    <w:rsid w:val="00274100"/>
    <w:rsid w:val="00274181"/>
    <w:rsid w:val="00274343"/>
    <w:rsid w:val="00274398"/>
    <w:rsid w:val="002745D0"/>
    <w:rsid w:val="0027488E"/>
    <w:rsid w:val="00275620"/>
    <w:rsid w:val="0027585F"/>
    <w:rsid w:val="00275968"/>
    <w:rsid w:val="00275F42"/>
    <w:rsid w:val="00276CBA"/>
    <w:rsid w:val="00276ED0"/>
    <w:rsid w:val="0027708B"/>
    <w:rsid w:val="00277323"/>
    <w:rsid w:val="00277438"/>
    <w:rsid w:val="0027775B"/>
    <w:rsid w:val="00277821"/>
    <w:rsid w:val="00277F8B"/>
    <w:rsid w:val="00280078"/>
    <w:rsid w:val="002800D4"/>
    <w:rsid w:val="00280127"/>
    <w:rsid w:val="00280152"/>
    <w:rsid w:val="00280814"/>
    <w:rsid w:val="0028085A"/>
    <w:rsid w:val="00280B41"/>
    <w:rsid w:val="00280B9C"/>
    <w:rsid w:val="00280DAD"/>
    <w:rsid w:val="00281098"/>
    <w:rsid w:val="002815D8"/>
    <w:rsid w:val="002817C3"/>
    <w:rsid w:val="00281923"/>
    <w:rsid w:val="00281C44"/>
    <w:rsid w:val="00281CE1"/>
    <w:rsid w:val="00281EAD"/>
    <w:rsid w:val="0028205E"/>
    <w:rsid w:val="0028296C"/>
    <w:rsid w:val="00282B27"/>
    <w:rsid w:val="00282CE8"/>
    <w:rsid w:val="00282DE8"/>
    <w:rsid w:val="0028381B"/>
    <w:rsid w:val="00283BBA"/>
    <w:rsid w:val="00283C93"/>
    <w:rsid w:val="0028412C"/>
    <w:rsid w:val="0028428A"/>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226"/>
    <w:rsid w:val="002907A2"/>
    <w:rsid w:val="002908BC"/>
    <w:rsid w:val="00290953"/>
    <w:rsid w:val="002909A3"/>
    <w:rsid w:val="00290B26"/>
    <w:rsid w:val="00290E62"/>
    <w:rsid w:val="00290F16"/>
    <w:rsid w:val="00291253"/>
    <w:rsid w:val="00291382"/>
    <w:rsid w:val="00291859"/>
    <w:rsid w:val="00292BDB"/>
    <w:rsid w:val="00292C1F"/>
    <w:rsid w:val="00292CA3"/>
    <w:rsid w:val="00292DDF"/>
    <w:rsid w:val="00292E14"/>
    <w:rsid w:val="00293149"/>
    <w:rsid w:val="00293264"/>
    <w:rsid w:val="0029369E"/>
    <w:rsid w:val="00293A3F"/>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245"/>
    <w:rsid w:val="002962F4"/>
    <w:rsid w:val="002963F0"/>
    <w:rsid w:val="00296950"/>
    <w:rsid w:val="00296972"/>
    <w:rsid w:val="002969FA"/>
    <w:rsid w:val="00297517"/>
    <w:rsid w:val="00297F48"/>
    <w:rsid w:val="002A0233"/>
    <w:rsid w:val="002A0A12"/>
    <w:rsid w:val="002A0B81"/>
    <w:rsid w:val="002A0FAA"/>
    <w:rsid w:val="002A1887"/>
    <w:rsid w:val="002A1E0E"/>
    <w:rsid w:val="002A1F36"/>
    <w:rsid w:val="002A2011"/>
    <w:rsid w:val="002A2488"/>
    <w:rsid w:val="002A28C9"/>
    <w:rsid w:val="002A2DD0"/>
    <w:rsid w:val="002A2E41"/>
    <w:rsid w:val="002A33AE"/>
    <w:rsid w:val="002A3720"/>
    <w:rsid w:val="002A3B88"/>
    <w:rsid w:val="002A3C3F"/>
    <w:rsid w:val="002A3F56"/>
    <w:rsid w:val="002A4077"/>
    <w:rsid w:val="002A42EC"/>
    <w:rsid w:val="002A436B"/>
    <w:rsid w:val="002A4479"/>
    <w:rsid w:val="002A47FB"/>
    <w:rsid w:val="002A480D"/>
    <w:rsid w:val="002A4C1D"/>
    <w:rsid w:val="002A4C91"/>
    <w:rsid w:val="002A5013"/>
    <w:rsid w:val="002A5235"/>
    <w:rsid w:val="002A57A5"/>
    <w:rsid w:val="002A5C0C"/>
    <w:rsid w:val="002A5CA2"/>
    <w:rsid w:val="002A5CE7"/>
    <w:rsid w:val="002A5D34"/>
    <w:rsid w:val="002A6293"/>
    <w:rsid w:val="002A6482"/>
    <w:rsid w:val="002A6546"/>
    <w:rsid w:val="002A69FB"/>
    <w:rsid w:val="002A6A00"/>
    <w:rsid w:val="002A6DF3"/>
    <w:rsid w:val="002A6F0F"/>
    <w:rsid w:val="002A6FD6"/>
    <w:rsid w:val="002A7161"/>
    <w:rsid w:val="002A73F4"/>
    <w:rsid w:val="002A776B"/>
    <w:rsid w:val="002A786E"/>
    <w:rsid w:val="002A7AE5"/>
    <w:rsid w:val="002A7B89"/>
    <w:rsid w:val="002A7E23"/>
    <w:rsid w:val="002B017B"/>
    <w:rsid w:val="002B033C"/>
    <w:rsid w:val="002B0650"/>
    <w:rsid w:val="002B0891"/>
    <w:rsid w:val="002B0C8B"/>
    <w:rsid w:val="002B0F43"/>
    <w:rsid w:val="002B0FC4"/>
    <w:rsid w:val="002B1022"/>
    <w:rsid w:val="002B1389"/>
    <w:rsid w:val="002B1A1C"/>
    <w:rsid w:val="002B1BC2"/>
    <w:rsid w:val="002B1FEC"/>
    <w:rsid w:val="002B2034"/>
    <w:rsid w:val="002B2134"/>
    <w:rsid w:val="002B2152"/>
    <w:rsid w:val="002B21E0"/>
    <w:rsid w:val="002B244F"/>
    <w:rsid w:val="002B27A8"/>
    <w:rsid w:val="002B2CE2"/>
    <w:rsid w:val="002B2F74"/>
    <w:rsid w:val="002B3117"/>
    <w:rsid w:val="002B3372"/>
    <w:rsid w:val="002B3618"/>
    <w:rsid w:val="002B3924"/>
    <w:rsid w:val="002B3A07"/>
    <w:rsid w:val="002B3CB8"/>
    <w:rsid w:val="002B3D0E"/>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429"/>
    <w:rsid w:val="002C5943"/>
    <w:rsid w:val="002C5A60"/>
    <w:rsid w:val="002C5AEB"/>
    <w:rsid w:val="002C6229"/>
    <w:rsid w:val="002C66EC"/>
    <w:rsid w:val="002C6F42"/>
    <w:rsid w:val="002C70F3"/>
    <w:rsid w:val="002C70FB"/>
    <w:rsid w:val="002C7BDB"/>
    <w:rsid w:val="002D0167"/>
    <w:rsid w:val="002D0554"/>
    <w:rsid w:val="002D0583"/>
    <w:rsid w:val="002D05BE"/>
    <w:rsid w:val="002D08E2"/>
    <w:rsid w:val="002D0FC0"/>
    <w:rsid w:val="002D1762"/>
    <w:rsid w:val="002D1C63"/>
    <w:rsid w:val="002D224C"/>
    <w:rsid w:val="002D2822"/>
    <w:rsid w:val="002D2A07"/>
    <w:rsid w:val="002D2C00"/>
    <w:rsid w:val="002D2D9F"/>
    <w:rsid w:val="002D2DFE"/>
    <w:rsid w:val="002D32EE"/>
    <w:rsid w:val="002D3319"/>
    <w:rsid w:val="002D339D"/>
    <w:rsid w:val="002D3451"/>
    <w:rsid w:val="002D3733"/>
    <w:rsid w:val="002D3869"/>
    <w:rsid w:val="002D407F"/>
    <w:rsid w:val="002D408D"/>
    <w:rsid w:val="002D410A"/>
    <w:rsid w:val="002D452C"/>
    <w:rsid w:val="002D4625"/>
    <w:rsid w:val="002D49C2"/>
    <w:rsid w:val="002D4AD0"/>
    <w:rsid w:val="002D4AFD"/>
    <w:rsid w:val="002D4C67"/>
    <w:rsid w:val="002D4D58"/>
    <w:rsid w:val="002D4D6B"/>
    <w:rsid w:val="002D4E90"/>
    <w:rsid w:val="002D4F18"/>
    <w:rsid w:val="002D5217"/>
    <w:rsid w:val="002D5540"/>
    <w:rsid w:val="002D5544"/>
    <w:rsid w:val="002D586A"/>
    <w:rsid w:val="002D5AA6"/>
    <w:rsid w:val="002D5C95"/>
    <w:rsid w:val="002D5D85"/>
    <w:rsid w:val="002D5E88"/>
    <w:rsid w:val="002D5FD3"/>
    <w:rsid w:val="002D6137"/>
    <w:rsid w:val="002D673A"/>
    <w:rsid w:val="002D680D"/>
    <w:rsid w:val="002D6997"/>
    <w:rsid w:val="002D6AAE"/>
    <w:rsid w:val="002D6B31"/>
    <w:rsid w:val="002D6D6E"/>
    <w:rsid w:val="002D6F0B"/>
    <w:rsid w:val="002D7444"/>
    <w:rsid w:val="002D75E4"/>
    <w:rsid w:val="002D785B"/>
    <w:rsid w:val="002D7AB2"/>
    <w:rsid w:val="002E051A"/>
    <w:rsid w:val="002E08BD"/>
    <w:rsid w:val="002E08EA"/>
    <w:rsid w:val="002E107A"/>
    <w:rsid w:val="002E12CC"/>
    <w:rsid w:val="002E160F"/>
    <w:rsid w:val="002E161E"/>
    <w:rsid w:val="002E1783"/>
    <w:rsid w:val="002E183C"/>
    <w:rsid w:val="002E1868"/>
    <w:rsid w:val="002E1904"/>
    <w:rsid w:val="002E1C8E"/>
    <w:rsid w:val="002E2018"/>
    <w:rsid w:val="002E2374"/>
    <w:rsid w:val="002E2F11"/>
    <w:rsid w:val="002E3B8D"/>
    <w:rsid w:val="002E3F7A"/>
    <w:rsid w:val="002E40BF"/>
    <w:rsid w:val="002E4258"/>
    <w:rsid w:val="002E48E7"/>
    <w:rsid w:val="002E4982"/>
    <w:rsid w:val="002E4AE4"/>
    <w:rsid w:val="002E4DEA"/>
    <w:rsid w:val="002E5445"/>
    <w:rsid w:val="002E59D5"/>
    <w:rsid w:val="002E62CE"/>
    <w:rsid w:val="002E6567"/>
    <w:rsid w:val="002E6587"/>
    <w:rsid w:val="002E6718"/>
    <w:rsid w:val="002E69ED"/>
    <w:rsid w:val="002E6CD1"/>
    <w:rsid w:val="002E6D79"/>
    <w:rsid w:val="002E75AC"/>
    <w:rsid w:val="002E763A"/>
    <w:rsid w:val="002F04E2"/>
    <w:rsid w:val="002F074E"/>
    <w:rsid w:val="002F099F"/>
    <w:rsid w:val="002F0A24"/>
    <w:rsid w:val="002F0EBD"/>
    <w:rsid w:val="002F1040"/>
    <w:rsid w:val="002F13B3"/>
    <w:rsid w:val="002F1423"/>
    <w:rsid w:val="002F1788"/>
    <w:rsid w:val="002F1C1B"/>
    <w:rsid w:val="002F1E22"/>
    <w:rsid w:val="002F2095"/>
    <w:rsid w:val="002F2105"/>
    <w:rsid w:val="002F28B2"/>
    <w:rsid w:val="002F2DE5"/>
    <w:rsid w:val="002F2E6E"/>
    <w:rsid w:val="002F3451"/>
    <w:rsid w:val="002F356D"/>
    <w:rsid w:val="002F397A"/>
    <w:rsid w:val="002F3DAD"/>
    <w:rsid w:val="002F45B3"/>
    <w:rsid w:val="002F48D1"/>
    <w:rsid w:val="002F536E"/>
    <w:rsid w:val="002F53FF"/>
    <w:rsid w:val="002F55C0"/>
    <w:rsid w:val="002F5CDA"/>
    <w:rsid w:val="002F7952"/>
    <w:rsid w:val="003003A5"/>
    <w:rsid w:val="00300AC5"/>
    <w:rsid w:val="00300AF6"/>
    <w:rsid w:val="0030144A"/>
    <w:rsid w:val="00301521"/>
    <w:rsid w:val="00301FDE"/>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3FF8"/>
    <w:rsid w:val="00304141"/>
    <w:rsid w:val="003051D9"/>
    <w:rsid w:val="00305592"/>
    <w:rsid w:val="003056EF"/>
    <w:rsid w:val="00305AD4"/>
    <w:rsid w:val="00305D38"/>
    <w:rsid w:val="00305EE9"/>
    <w:rsid w:val="003062C1"/>
    <w:rsid w:val="003063C6"/>
    <w:rsid w:val="003068AE"/>
    <w:rsid w:val="00306B60"/>
    <w:rsid w:val="00306EB9"/>
    <w:rsid w:val="00306EDC"/>
    <w:rsid w:val="00306F1C"/>
    <w:rsid w:val="00307283"/>
    <w:rsid w:val="0030777F"/>
    <w:rsid w:val="0030789D"/>
    <w:rsid w:val="00307990"/>
    <w:rsid w:val="00307C0F"/>
    <w:rsid w:val="003100D8"/>
    <w:rsid w:val="00310554"/>
    <w:rsid w:val="00310703"/>
    <w:rsid w:val="003108C8"/>
    <w:rsid w:val="00310EB6"/>
    <w:rsid w:val="003110E5"/>
    <w:rsid w:val="003116B1"/>
    <w:rsid w:val="00311888"/>
    <w:rsid w:val="00311E5C"/>
    <w:rsid w:val="0031255B"/>
    <w:rsid w:val="00312650"/>
    <w:rsid w:val="00312B44"/>
    <w:rsid w:val="0031310F"/>
    <w:rsid w:val="0031324D"/>
    <w:rsid w:val="0031435B"/>
    <w:rsid w:val="00314378"/>
    <w:rsid w:val="003144E0"/>
    <w:rsid w:val="00314573"/>
    <w:rsid w:val="00314768"/>
    <w:rsid w:val="00314AE3"/>
    <w:rsid w:val="003152EB"/>
    <w:rsid w:val="00315307"/>
    <w:rsid w:val="00315A69"/>
    <w:rsid w:val="00315B1C"/>
    <w:rsid w:val="00315BF5"/>
    <w:rsid w:val="00315EBA"/>
    <w:rsid w:val="00316135"/>
    <w:rsid w:val="003165A7"/>
    <w:rsid w:val="00316899"/>
    <w:rsid w:val="003168CA"/>
    <w:rsid w:val="00316B5D"/>
    <w:rsid w:val="00316C50"/>
    <w:rsid w:val="003170D9"/>
    <w:rsid w:val="003172E3"/>
    <w:rsid w:val="0031749B"/>
    <w:rsid w:val="0031757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926"/>
    <w:rsid w:val="00324AE5"/>
    <w:rsid w:val="00324C33"/>
    <w:rsid w:val="00324CE1"/>
    <w:rsid w:val="00324D24"/>
    <w:rsid w:val="003252AF"/>
    <w:rsid w:val="003255E6"/>
    <w:rsid w:val="003256C2"/>
    <w:rsid w:val="00325BE2"/>
    <w:rsid w:val="00325F54"/>
    <w:rsid w:val="003260D5"/>
    <w:rsid w:val="003264A0"/>
    <w:rsid w:val="00326C33"/>
    <w:rsid w:val="0032735C"/>
    <w:rsid w:val="003277E0"/>
    <w:rsid w:val="0032791C"/>
    <w:rsid w:val="00327F59"/>
    <w:rsid w:val="00327FAC"/>
    <w:rsid w:val="00330086"/>
    <w:rsid w:val="003302C4"/>
    <w:rsid w:val="003303D9"/>
    <w:rsid w:val="00330569"/>
    <w:rsid w:val="003305C0"/>
    <w:rsid w:val="00330949"/>
    <w:rsid w:val="00330E59"/>
    <w:rsid w:val="00330F9C"/>
    <w:rsid w:val="003310E4"/>
    <w:rsid w:val="00331795"/>
    <w:rsid w:val="003320BE"/>
    <w:rsid w:val="003323DD"/>
    <w:rsid w:val="00332584"/>
    <w:rsid w:val="00332650"/>
    <w:rsid w:val="00332879"/>
    <w:rsid w:val="00332CFE"/>
    <w:rsid w:val="003330A1"/>
    <w:rsid w:val="0033314B"/>
    <w:rsid w:val="003338E0"/>
    <w:rsid w:val="00333F16"/>
    <w:rsid w:val="0033467A"/>
    <w:rsid w:val="0033469C"/>
    <w:rsid w:val="003350DA"/>
    <w:rsid w:val="00335525"/>
    <w:rsid w:val="003358B5"/>
    <w:rsid w:val="0033599E"/>
    <w:rsid w:val="00335A01"/>
    <w:rsid w:val="00336343"/>
    <w:rsid w:val="00336B6A"/>
    <w:rsid w:val="00336FB3"/>
    <w:rsid w:val="00336FEB"/>
    <w:rsid w:val="003372D6"/>
    <w:rsid w:val="003375F4"/>
    <w:rsid w:val="003376C6"/>
    <w:rsid w:val="003378AB"/>
    <w:rsid w:val="00337C5A"/>
    <w:rsid w:val="00337E1E"/>
    <w:rsid w:val="0034052F"/>
    <w:rsid w:val="00340872"/>
    <w:rsid w:val="003409C5"/>
    <w:rsid w:val="00340CD7"/>
    <w:rsid w:val="00340D97"/>
    <w:rsid w:val="00340DB4"/>
    <w:rsid w:val="0034123C"/>
    <w:rsid w:val="003412CC"/>
    <w:rsid w:val="00341536"/>
    <w:rsid w:val="00341853"/>
    <w:rsid w:val="0034193A"/>
    <w:rsid w:val="00341B1C"/>
    <w:rsid w:val="00341B30"/>
    <w:rsid w:val="00341DCE"/>
    <w:rsid w:val="00341F5D"/>
    <w:rsid w:val="00341FC1"/>
    <w:rsid w:val="00342140"/>
    <w:rsid w:val="00342235"/>
    <w:rsid w:val="00342439"/>
    <w:rsid w:val="00342714"/>
    <w:rsid w:val="0034276C"/>
    <w:rsid w:val="00343446"/>
    <w:rsid w:val="003435DE"/>
    <w:rsid w:val="0034372E"/>
    <w:rsid w:val="00343759"/>
    <w:rsid w:val="0034375C"/>
    <w:rsid w:val="003437A5"/>
    <w:rsid w:val="003438AE"/>
    <w:rsid w:val="00343922"/>
    <w:rsid w:val="00343939"/>
    <w:rsid w:val="00343974"/>
    <w:rsid w:val="003439E8"/>
    <w:rsid w:val="00343A18"/>
    <w:rsid w:val="00343A1F"/>
    <w:rsid w:val="00343EE5"/>
    <w:rsid w:val="00344337"/>
    <w:rsid w:val="00344368"/>
    <w:rsid w:val="00344587"/>
    <w:rsid w:val="00344E22"/>
    <w:rsid w:val="00344ED8"/>
    <w:rsid w:val="00345036"/>
    <w:rsid w:val="00345050"/>
    <w:rsid w:val="0034602A"/>
    <w:rsid w:val="003460FF"/>
    <w:rsid w:val="003473A0"/>
    <w:rsid w:val="0034746B"/>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3CB2"/>
    <w:rsid w:val="00354245"/>
    <w:rsid w:val="00354420"/>
    <w:rsid w:val="00354653"/>
    <w:rsid w:val="0035477D"/>
    <w:rsid w:val="003547B2"/>
    <w:rsid w:val="00354876"/>
    <w:rsid w:val="003549DE"/>
    <w:rsid w:val="00354A32"/>
    <w:rsid w:val="00354D41"/>
    <w:rsid w:val="00354EB5"/>
    <w:rsid w:val="003552B2"/>
    <w:rsid w:val="0035563A"/>
    <w:rsid w:val="003559E9"/>
    <w:rsid w:val="00355AF2"/>
    <w:rsid w:val="00355F74"/>
    <w:rsid w:val="00356541"/>
    <w:rsid w:val="00356838"/>
    <w:rsid w:val="003568BB"/>
    <w:rsid w:val="00356ACE"/>
    <w:rsid w:val="00356B70"/>
    <w:rsid w:val="00356D65"/>
    <w:rsid w:val="0035720B"/>
    <w:rsid w:val="00357737"/>
    <w:rsid w:val="00357FBA"/>
    <w:rsid w:val="003602D1"/>
    <w:rsid w:val="003603E5"/>
    <w:rsid w:val="0036050C"/>
    <w:rsid w:val="0036054A"/>
    <w:rsid w:val="00360709"/>
    <w:rsid w:val="0036071D"/>
    <w:rsid w:val="00360962"/>
    <w:rsid w:val="00360A12"/>
    <w:rsid w:val="00360E03"/>
    <w:rsid w:val="003613B7"/>
    <w:rsid w:val="00361491"/>
    <w:rsid w:val="00361E40"/>
    <w:rsid w:val="00362330"/>
    <w:rsid w:val="003624BA"/>
    <w:rsid w:val="00362541"/>
    <w:rsid w:val="00362975"/>
    <w:rsid w:val="003629E5"/>
    <w:rsid w:val="00363152"/>
    <w:rsid w:val="0036336A"/>
    <w:rsid w:val="003633A6"/>
    <w:rsid w:val="003635BA"/>
    <w:rsid w:val="00363912"/>
    <w:rsid w:val="00363A50"/>
    <w:rsid w:val="00363A55"/>
    <w:rsid w:val="00363E8B"/>
    <w:rsid w:val="003640AD"/>
    <w:rsid w:val="003644F3"/>
    <w:rsid w:val="0036470A"/>
    <w:rsid w:val="00364E8B"/>
    <w:rsid w:val="00364F24"/>
    <w:rsid w:val="00364F74"/>
    <w:rsid w:val="003650CF"/>
    <w:rsid w:val="003650EE"/>
    <w:rsid w:val="003651C3"/>
    <w:rsid w:val="0036531C"/>
    <w:rsid w:val="00365382"/>
    <w:rsid w:val="00365423"/>
    <w:rsid w:val="00365D1D"/>
    <w:rsid w:val="00365EB4"/>
    <w:rsid w:val="0036623D"/>
    <w:rsid w:val="00366490"/>
    <w:rsid w:val="00366522"/>
    <w:rsid w:val="003666C3"/>
    <w:rsid w:val="003666E0"/>
    <w:rsid w:val="00366713"/>
    <w:rsid w:val="00366734"/>
    <w:rsid w:val="00366837"/>
    <w:rsid w:val="00367370"/>
    <w:rsid w:val="00367475"/>
    <w:rsid w:val="00367850"/>
    <w:rsid w:val="003679DF"/>
    <w:rsid w:val="00367BFF"/>
    <w:rsid w:val="00367C56"/>
    <w:rsid w:val="003709D3"/>
    <w:rsid w:val="00370AA9"/>
    <w:rsid w:val="00370BD0"/>
    <w:rsid w:val="00370E97"/>
    <w:rsid w:val="0037116D"/>
    <w:rsid w:val="003713EF"/>
    <w:rsid w:val="003715D3"/>
    <w:rsid w:val="00371603"/>
    <w:rsid w:val="00371BC9"/>
    <w:rsid w:val="00372418"/>
    <w:rsid w:val="0037260A"/>
    <w:rsid w:val="003729BE"/>
    <w:rsid w:val="00372D45"/>
    <w:rsid w:val="00372E39"/>
    <w:rsid w:val="00372FB4"/>
    <w:rsid w:val="00373291"/>
    <w:rsid w:val="00373547"/>
    <w:rsid w:val="00373705"/>
    <w:rsid w:val="003737F4"/>
    <w:rsid w:val="003746CC"/>
    <w:rsid w:val="00374885"/>
    <w:rsid w:val="00374C94"/>
    <w:rsid w:val="00374D0A"/>
    <w:rsid w:val="00374D49"/>
    <w:rsid w:val="00374EE7"/>
    <w:rsid w:val="00374FCD"/>
    <w:rsid w:val="00375021"/>
    <w:rsid w:val="003756A2"/>
    <w:rsid w:val="00375838"/>
    <w:rsid w:val="00375FF5"/>
    <w:rsid w:val="00376130"/>
    <w:rsid w:val="003762D5"/>
    <w:rsid w:val="00376791"/>
    <w:rsid w:val="00376A5A"/>
    <w:rsid w:val="00376CA5"/>
    <w:rsid w:val="00376E34"/>
    <w:rsid w:val="003771A2"/>
    <w:rsid w:val="003772D0"/>
    <w:rsid w:val="00377540"/>
    <w:rsid w:val="0037783D"/>
    <w:rsid w:val="00377ACF"/>
    <w:rsid w:val="00377BB1"/>
    <w:rsid w:val="00377E17"/>
    <w:rsid w:val="00377FE7"/>
    <w:rsid w:val="00377FEF"/>
    <w:rsid w:val="0038051C"/>
    <w:rsid w:val="003807DF"/>
    <w:rsid w:val="00381009"/>
    <w:rsid w:val="00381027"/>
    <w:rsid w:val="003810FE"/>
    <w:rsid w:val="00381DD8"/>
    <w:rsid w:val="0038206D"/>
    <w:rsid w:val="0038233F"/>
    <w:rsid w:val="003826CA"/>
    <w:rsid w:val="00382754"/>
    <w:rsid w:val="00383211"/>
    <w:rsid w:val="0038375A"/>
    <w:rsid w:val="003841C5"/>
    <w:rsid w:val="003844CF"/>
    <w:rsid w:val="0038478A"/>
    <w:rsid w:val="003849FD"/>
    <w:rsid w:val="003851BF"/>
    <w:rsid w:val="0038555C"/>
    <w:rsid w:val="003855EC"/>
    <w:rsid w:val="00385C26"/>
    <w:rsid w:val="003861B3"/>
    <w:rsid w:val="00386327"/>
    <w:rsid w:val="003863C1"/>
    <w:rsid w:val="00386410"/>
    <w:rsid w:val="003864E1"/>
    <w:rsid w:val="003867BF"/>
    <w:rsid w:val="00386CF5"/>
    <w:rsid w:val="00387971"/>
    <w:rsid w:val="003879DB"/>
    <w:rsid w:val="003904AC"/>
    <w:rsid w:val="003904F7"/>
    <w:rsid w:val="00390889"/>
    <w:rsid w:val="00390FAF"/>
    <w:rsid w:val="003916EB"/>
    <w:rsid w:val="00391789"/>
    <w:rsid w:val="003917AE"/>
    <w:rsid w:val="003917FA"/>
    <w:rsid w:val="003918E7"/>
    <w:rsid w:val="00391CCF"/>
    <w:rsid w:val="00391D2E"/>
    <w:rsid w:val="00392978"/>
    <w:rsid w:val="003929DC"/>
    <w:rsid w:val="00392B56"/>
    <w:rsid w:val="00392CF4"/>
    <w:rsid w:val="00392DE4"/>
    <w:rsid w:val="00392E30"/>
    <w:rsid w:val="00392FF3"/>
    <w:rsid w:val="003934F1"/>
    <w:rsid w:val="00393867"/>
    <w:rsid w:val="00394C47"/>
    <w:rsid w:val="00394DEF"/>
    <w:rsid w:val="00395178"/>
    <w:rsid w:val="00395306"/>
    <w:rsid w:val="0039560C"/>
    <w:rsid w:val="00395EEF"/>
    <w:rsid w:val="00395F0F"/>
    <w:rsid w:val="00395FCD"/>
    <w:rsid w:val="00396044"/>
    <w:rsid w:val="00396048"/>
    <w:rsid w:val="003966DA"/>
    <w:rsid w:val="003966EF"/>
    <w:rsid w:val="00396996"/>
    <w:rsid w:val="003969D8"/>
    <w:rsid w:val="00396E3A"/>
    <w:rsid w:val="00396E50"/>
    <w:rsid w:val="00396EC6"/>
    <w:rsid w:val="0039717D"/>
    <w:rsid w:val="0039726A"/>
    <w:rsid w:val="003972CC"/>
    <w:rsid w:val="00397A48"/>
    <w:rsid w:val="00397DF3"/>
    <w:rsid w:val="00397F14"/>
    <w:rsid w:val="003A02E9"/>
    <w:rsid w:val="003A0B52"/>
    <w:rsid w:val="003A0CD6"/>
    <w:rsid w:val="003A0DB2"/>
    <w:rsid w:val="003A15C6"/>
    <w:rsid w:val="003A18EB"/>
    <w:rsid w:val="003A1CBB"/>
    <w:rsid w:val="003A217D"/>
    <w:rsid w:val="003A23C1"/>
    <w:rsid w:val="003A2787"/>
    <w:rsid w:val="003A28E2"/>
    <w:rsid w:val="003A2B5B"/>
    <w:rsid w:val="003A2C0B"/>
    <w:rsid w:val="003A2F76"/>
    <w:rsid w:val="003A30F4"/>
    <w:rsid w:val="003A345B"/>
    <w:rsid w:val="003A3EA5"/>
    <w:rsid w:val="003A40A4"/>
    <w:rsid w:val="003A40DD"/>
    <w:rsid w:val="003A41A0"/>
    <w:rsid w:val="003A43E6"/>
    <w:rsid w:val="003A44C8"/>
    <w:rsid w:val="003A4822"/>
    <w:rsid w:val="003A492D"/>
    <w:rsid w:val="003A49ED"/>
    <w:rsid w:val="003A4B3A"/>
    <w:rsid w:val="003A4E35"/>
    <w:rsid w:val="003A4EC3"/>
    <w:rsid w:val="003A542D"/>
    <w:rsid w:val="003A58C5"/>
    <w:rsid w:val="003A5AAB"/>
    <w:rsid w:val="003A5AD4"/>
    <w:rsid w:val="003A5B11"/>
    <w:rsid w:val="003A5BD4"/>
    <w:rsid w:val="003A5D4F"/>
    <w:rsid w:val="003A5D72"/>
    <w:rsid w:val="003A6164"/>
    <w:rsid w:val="003A681D"/>
    <w:rsid w:val="003A7252"/>
    <w:rsid w:val="003A74F5"/>
    <w:rsid w:val="003A76BA"/>
    <w:rsid w:val="003A7C94"/>
    <w:rsid w:val="003B0703"/>
    <w:rsid w:val="003B0A49"/>
    <w:rsid w:val="003B0AFB"/>
    <w:rsid w:val="003B0FEF"/>
    <w:rsid w:val="003B1316"/>
    <w:rsid w:val="003B13D8"/>
    <w:rsid w:val="003B1542"/>
    <w:rsid w:val="003B17F1"/>
    <w:rsid w:val="003B1B5E"/>
    <w:rsid w:val="003B1BAF"/>
    <w:rsid w:val="003B1E10"/>
    <w:rsid w:val="003B240C"/>
    <w:rsid w:val="003B2544"/>
    <w:rsid w:val="003B2A96"/>
    <w:rsid w:val="003B2CDC"/>
    <w:rsid w:val="003B36F4"/>
    <w:rsid w:val="003B38C3"/>
    <w:rsid w:val="003B3D6E"/>
    <w:rsid w:val="003B40FC"/>
    <w:rsid w:val="003B4152"/>
    <w:rsid w:val="003B42AD"/>
    <w:rsid w:val="003B4978"/>
    <w:rsid w:val="003B4E35"/>
    <w:rsid w:val="003B4FCA"/>
    <w:rsid w:val="003B5134"/>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8B1"/>
    <w:rsid w:val="003C0B94"/>
    <w:rsid w:val="003C0C70"/>
    <w:rsid w:val="003C135A"/>
    <w:rsid w:val="003C165C"/>
    <w:rsid w:val="003C171A"/>
    <w:rsid w:val="003C1F3E"/>
    <w:rsid w:val="003C217A"/>
    <w:rsid w:val="003C2348"/>
    <w:rsid w:val="003C24B3"/>
    <w:rsid w:val="003C298E"/>
    <w:rsid w:val="003C2A3C"/>
    <w:rsid w:val="003C2F1D"/>
    <w:rsid w:val="003C2FF1"/>
    <w:rsid w:val="003C34D5"/>
    <w:rsid w:val="003C39B7"/>
    <w:rsid w:val="003C3DA1"/>
    <w:rsid w:val="003C406A"/>
    <w:rsid w:val="003C410A"/>
    <w:rsid w:val="003C417F"/>
    <w:rsid w:val="003C4417"/>
    <w:rsid w:val="003C4462"/>
    <w:rsid w:val="003C45F6"/>
    <w:rsid w:val="003C4740"/>
    <w:rsid w:val="003C4CA2"/>
    <w:rsid w:val="003C4CAB"/>
    <w:rsid w:val="003C4E60"/>
    <w:rsid w:val="003C504C"/>
    <w:rsid w:val="003C528E"/>
    <w:rsid w:val="003C53F5"/>
    <w:rsid w:val="003C5563"/>
    <w:rsid w:val="003C5ADB"/>
    <w:rsid w:val="003C5B52"/>
    <w:rsid w:val="003C5E34"/>
    <w:rsid w:val="003C5F9C"/>
    <w:rsid w:val="003C6621"/>
    <w:rsid w:val="003C6934"/>
    <w:rsid w:val="003C6A93"/>
    <w:rsid w:val="003C6B52"/>
    <w:rsid w:val="003C6C52"/>
    <w:rsid w:val="003C71E2"/>
    <w:rsid w:val="003C7223"/>
    <w:rsid w:val="003C7CCE"/>
    <w:rsid w:val="003C7D8F"/>
    <w:rsid w:val="003D004D"/>
    <w:rsid w:val="003D00A4"/>
    <w:rsid w:val="003D08DF"/>
    <w:rsid w:val="003D0A15"/>
    <w:rsid w:val="003D0A98"/>
    <w:rsid w:val="003D0AE4"/>
    <w:rsid w:val="003D0B85"/>
    <w:rsid w:val="003D0C59"/>
    <w:rsid w:val="003D0D36"/>
    <w:rsid w:val="003D0DE8"/>
    <w:rsid w:val="003D0F3F"/>
    <w:rsid w:val="003D1178"/>
    <w:rsid w:val="003D1474"/>
    <w:rsid w:val="003D1E6B"/>
    <w:rsid w:val="003D1E86"/>
    <w:rsid w:val="003D1E8D"/>
    <w:rsid w:val="003D21AD"/>
    <w:rsid w:val="003D2418"/>
    <w:rsid w:val="003D2E38"/>
    <w:rsid w:val="003D3414"/>
    <w:rsid w:val="003D362E"/>
    <w:rsid w:val="003D37B2"/>
    <w:rsid w:val="003D38B6"/>
    <w:rsid w:val="003D46BD"/>
    <w:rsid w:val="003D529D"/>
    <w:rsid w:val="003D5362"/>
    <w:rsid w:val="003D562E"/>
    <w:rsid w:val="003D59D1"/>
    <w:rsid w:val="003D6058"/>
    <w:rsid w:val="003D61E6"/>
    <w:rsid w:val="003D631A"/>
    <w:rsid w:val="003D6480"/>
    <w:rsid w:val="003D69E4"/>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D03"/>
    <w:rsid w:val="003E0EC5"/>
    <w:rsid w:val="003E109F"/>
    <w:rsid w:val="003E140D"/>
    <w:rsid w:val="003E1697"/>
    <w:rsid w:val="003E1875"/>
    <w:rsid w:val="003E1D34"/>
    <w:rsid w:val="003E1D89"/>
    <w:rsid w:val="003E20ED"/>
    <w:rsid w:val="003E2534"/>
    <w:rsid w:val="003E3199"/>
    <w:rsid w:val="003E349F"/>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6FDB"/>
    <w:rsid w:val="003E7418"/>
    <w:rsid w:val="003E74AB"/>
    <w:rsid w:val="003E750D"/>
    <w:rsid w:val="003E7530"/>
    <w:rsid w:val="003E770F"/>
    <w:rsid w:val="003E79E1"/>
    <w:rsid w:val="003E7B9C"/>
    <w:rsid w:val="003F026D"/>
    <w:rsid w:val="003F03B7"/>
    <w:rsid w:val="003F052B"/>
    <w:rsid w:val="003F05C3"/>
    <w:rsid w:val="003F0803"/>
    <w:rsid w:val="003F0816"/>
    <w:rsid w:val="003F0C7F"/>
    <w:rsid w:val="003F0DA2"/>
    <w:rsid w:val="003F1287"/>
    <w:rsid w:val="003F14D2"/>
    <w:rsid w:val="003F2182"/>
    <w:rsid w:val="003F21FF"/>
    <w:rsid w:val="003F2910"/>
    <w:rsid w:val="003F2AE0"/>
    <w:rsid w:val="003F2E50"/>
    <w:rsid w:val="003F2EF6"/>
    <w:rsid w:val="003F3107"/>
    <w:rsid w:val="003F3479"/>
    <w:rsid w:val="003F348E"/>
    <w:rsid w:val="003F36EE"/>
    <w:rsid w:val="003F3999"/>
    <w:rsid w:val="003F3DBA"/>
    <w:rsid w:val="003F3E4B"/>
    <w:rsid w:val="003F43F4"/>
    <w:rsid w:val="003F46E3"/>
    <w:rsid w:val="003F4863"/>
    <w:rsid w:val="003F4D7C"/>
    <w:rsid w:val="003F5024"/>
    <w:rsid w:val="003F5025"/>
    <w:rsid w:val="003F53C7"/>
    <w:rsid w:val="003F5514"/>
    <w:rsid w:val="003F5901"/>
    <w:rsid w:val="003F5B01"/>
    <w:rsid w:val="003F5EAC"/>
    <w:rsid w:val="003F5ED0"/>
    <w:rsid w:val="003F60C3"/>
    <w:rsid w:val="003F66A4"/>
    <w:rsid w:val="003F670B"/>
    <w:rsid w:val="003F6726"/>
    <w:rsid w:val="003F6858"/>
    <w:rsid w:val="003F6D84"/>
    <w:rsid w:val="003F729E"/>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92"/>
    <w:rsid w:val="00403BD9"/>
    <w:rsid w:val="00403C47"/>
    <w:rsid w:val="00403C89"/>
    <w:rsid w:val="00403DE2"/>
    <w:rsid w:val="00404628"/>
    <w:rsid w:val="00404DD4"/>
    <w:rsid w:val="00404E8A"/>
    <w:rsid w:val="00405684"/>
    <w:rsid w:val="00405E5E"/>
    <w:rsid w:val="004062E7"/>
    <w:rsid w:val="0040642F"/>
    <w:rsid w:val="004065AE"/>
    <w:rsid w:val="00406F7D"/>
    <w:rsid w:val="0040770A"/>
    <w:rsid w:val="0040775A"/>
    <w:rsid w:val="004077E5"/>
    <w:rsid w:val="00407956"/>
    <w:rsid w:val="00410307"/>
    <w:rsid w:val="004107FE"/>
    <w:rsid w:val="00411041"/>
    <w:rsid w:val="0041123A"/>
    <w:rsid w:val="00411871"/>
    <w:rsid w:val="004118CB"/>
    <w:rsid w:val="00411DC3"/>
    <w:rsid w:val="004120AE"/>
    <w:rsid w:val="004125D6"/>
    <w:rsid w:val="00412AC4"/>
    <w:rsid w:val="00412FFF"/>
    <w:rsid w:val="00413236"/>
    <w:rsid w:val="00413671"/>
    <w:rsid w:val="0041370C"/>
    <w:rsid w:val="00413921"/>
    <w:rsid w:val="00413AFE"/>
    <w:rsid w:val="00413B82"/>
    <w:rsid w:val="00413BCE"/>
    <w:rsid w:val="00414168"/>
    <w:rsid w:val="00414215"/>
    <w:rsid w:val="004143B5"/>
    <w:rsid w:val="004143E5"/>
    <w:rsid w:val="00414A97"/>
    <w:rsid w:val="00414ABC"/>
    <w:rsid w:val="00414CFF"/>
    <w:rsid w:val="00415058"/>
    <w:rsid w:val="00415B1C"/>
    <w:rsid w:val="0041601E"/>
    <w:rsid w:val="0041614B"/>
    <w:rsid w:val="00416358"/>
    <w:rsid w:val="0041640B"/>
    <w:rsid w:val="004164A3"/>
    <w:rsid w:val="00416B98"/>
    <w:rsid w:val="00417791"/>
    <w:rsid w:val="00417EBA"/>
    <w:rsid w:val="004206CB"/>
    <w:rsid w:val="00420C7E"/>
    <w:rsid w:val="00420F5D"/>
    <w:rsid w:val="00421679"/>
    <w:rsid w:val="00421BD7"/>
    <w:rsid w:val="00422032"/>
    <w:rsid w:val="0042204E"/>
    <w:rsid w:val="00422350"/>
    <w:rsid w:val="00422578"/>
    <w:rsid w:val="0042259E"/>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938"/>
    <w:rsid w:val="00426B0C"/>
    <w:rsid w:val="00426CA9"/>
    <w:rsid w:val="0042720A"/>
    <w:rsid w:val="004276AD"/>
    <w:rsid w:val="00427883"/>
    <w:rsid w:val="0042792A"/>
    <w:rsid w:val="00427A8A"/>
    <w:rsid w:val="00427AA1"/>
    <w:rsid w:val="00427CE2"/>
    <w:rsid w:val="00427E21"/>
    <w:rsid w:val="00427EB4"/>
    <w:rsid w:val="0043024A"/>
    <w:rsid w:val="00430427"/>
    <w:rsid w:val="004312D3"/>
    <w:rsid w:val="004317EF"/>
    <w:rsid w:val="00431B8E"/>
    <w:rsid w:val="0043237C"/>
    <w:rsid w:val="00432535"/>
    <w:rsid w:val="00432657"/>
    <w:rsid w:val="004326ED"/>
    <w:rsid w:val="004327B8"/>
    <w:rsid w:val="00432942"/>
    <w:rsid w:val="00432D69"/>
    <w:rsid w:val="0043312E"/>
    <w:rsid w:val="00433673"/>
    <w:rsid w:val="00433784"/>
    <w:rsid w:val="004338C4"/>
    <w:rsid w:val="00433B83"/>
    <w:rsid w:val="00433EB8"/>
    <w:rsid w:val="00433F9B"/>
    <w:rsid w:val="004342BB"/>
    <w:rsid w:val="0043431B"/>
    <w:rsid w:val="00434B16"/>
    <w:rsid w:val="004351BB"/>
    <w:rsid w:val="004354FC"/>
    <w:rsid w:val="00435A98"/>
    <w:rsid w:val="00435C5B"/>
    <w:rsid w:val="00436336"/>
    <w:rsid w:val="004363D8"/>
    <w:rsid w:val="0043654E"/>
    <w:rsid w:val="0043679B"/>
    <w:rsid w:val="00436DA9"/>
    <w:rsid w:val="00436EE1"/>
    <w:rsid w:val="00437049"/>
    <w:rsid w:val="00437A68"/>
    <w:rsid w:val="00437B87"/>
    <w:rsid w:val="00437B9B"/>
    <w:rsid w:val="00437F73"/>
    <w:rsid w:val="00437FFE"/>
    <w:rsid w:val="00440A71"/>
    <w:rsid w:val="00440AD5"/>
    <w:rsid w:val="00441026"/>
    <w:rsid w:val="00441785"/>
    <w:rsid w:val="00441BAB"/>
    <w:rsid w:val="00441E54"/>
    <w:rsid w:val="00441E81"/>
    <w:rsid w:val="0044217C"/>
    <w:rsid w:val="004424A0"/>
    <w:rsid w:val="004424DD"/>
    <w:rsid w:val="004425DE"/>
    <w:rsid w:val="004425F5"/>
    <w:rsid w:val="00443044"/>
    <w:rsid w:val="004433E9"/>
    <w:rsid w:val="004435FD"/>
    <w:rsid w:val="00443729"/>
    <w:rsid w:val="00443A6A"/>
    <w:rsid w:val="00443AD9"/>
    <w:rsid w:val="00443BFF"/>
    <w:rsid w:val="00443DBF"/>
    <w:rsid w:val="00444649"/>
    <w:rsid w:val="0044472C"/>
    <w:rsid w:val="004448D7"/>
    <w:rsid w:val="004448E7"/>
    <w:rsid w:val="0044590F"/>
    <w:rsid w:val="00445A55"/>
    <w:rsid w:val="00445E54"/>
    <w:rsid w:val="0044613E"/>
    <w:rsid w:val="0044650B"/>
    <w:rsid w:val="004469A2"/>
    <w:rsid w:val="00446EC0"/>
    <w:rsid w:val="00447244"/>
    <w:rsid w:val="00447702"/>
    <w:rsid w:val="0044779D"/>
    <w:rsid w:val="00447B18"/>
    <w:rsid w:val="00447CD4"/>
    <w:rsid w:val="00447D24"/>
    <w:rsid w:val="00447E06"/>
    <w:rsid w:val="004504E9"/>
    <w:rsid w:val="00450C9B"/>
    <w:rsid w:val="00450EB3"/>
    <w:rsid w:val="00450ECA"/>
    <w:rsid w:val="004511D5"/>
    <w:rsid w:val="00451863"/>
    <w:rsid w:val="00451891"/>
    <w:rsid w:val="004518FA"/>
    <w:rsid w:val="004519B1"/>
    <w:rsid w:val="004519BB"/>
    <w:rsid w:val="00451A84"/>
    <w:rsid w:val="00451F41"/>
    <w:rsid w:val="0045246A"/>
    <w:rsid w:val="00452710"/>
    <w:rsid w:val="00452758"/>
    <w:rsid w:val="00452965"/>
    <w:rsid w:val="0045306E"/>
    <w:rsid w:val="00453275"/>
    <w:rsid w:val="004532CC"/>
    <w:rsid w:val="00453A04"/>
    <w:rsid w:val="00453B90"/>
    <w:rsid w:val="00453F87"/>
    <w:rsid w:val="0045447B"/>
    <w:rsid w:val="0045469A"/>
    <w:rsid w:val="00454ED0"/>
    <w:rsid w:val="00455394"/>
    <w:rsid w:val="0045575A"/>
    <w:rsid w:val="004559F1"/>
    <w:rsid w:val="00455D19"/>
    <w:rsid w:val="00455E5C"/>
    <w:rsid w:val="0045603A"/>
    <w:rsid w:val="00456435"/>
    <w:rsid w:val="0045685C"/>
    <w:rsid w:val="00456A8F"/>
    <w:rsid w:val="00457A99"/>
    <w:rsid w:val="00457FC4"/>
    <w:rsid w:val="00460C5B"/>
    <w:rsid w:val="004612CD"/>
    <w:rsid w:val="004618A5"/>
    <w:rsid w:val="00461F43"/>
    <w:rsid w:val="0046240B"/>
    <w:rsid w:val="0046293B"/>
    <w:rsid w:val="00463455"/>
    <w:rsid w:val="004635BD"/>
    <w:rsid w:val="004636C5"/>
    <w:rsid w:val="00463E7A"/>
    <w:rsid w:val="00463F00"/>
    <w:rsid w:val="00463FD9"/>
    <w:rsid w:val="00463FE2"/>
    <w:rsid w:val="0046470A"/>
    <w:rsid w:val="00464918"/>
    <w:rsid w:val="00464D1D"/>
    <w:rsid w:val="00464D71"/>
    <w:rsid w:val="00464FD8"/>
    <w:rsid w:val="004650BE"/>
    <w:rsid w:val="00465107"/>
    <w:rsid w:val="0046525F"/>
    <w:rsid w:val="00465275"/>
    <w:rsid w:val="004657EA"/>
    <w:rsid w:val="00465992"/>
    <w:rsid w:val="00465B0B"/>
    <w:rsid w:val="00465CEA"/>
    <w:rsid w:val="00466372"/>
    <w:rsid w:val="0046641A"/>
    <w:rsid w:val="00466485"/>
    <w:rsid w:val="004669D3"/>
    <w:rsid w:val="00466BD5"/>
    <w:rsid w:val="00467220"/>
    <w:rsid w:val="00467355"/>
    <w:rsid w:val="0046755D"/>
    <w:rsid w:val="00467DB0"/>
    <w:rsid w:val="004701A2"/>
    <w:rsid w:val="00470FB0"/>
    <w:rsid w:val="004716B3"/>
    <w:rsid w:val="00471E6B"/>
    <w:rsid w:val="00472266"/>
    <w:rsid w:val="004722E0"/>
    <w:rsid w:val="004722F0"/>
    <w:rsid w:val="00472668"/>
    <w:rsid w:val="004728B7"/>
    <w:rsid w:val="00472BF8"/>
    <w:rsid w:val="00472DAF"/>
    <w:rsid w:val="00472EC5"/>
    <w:rsid w:val="00473394"/>
    <w:rsid w:val="004737F0"/>
    <w:rsid w:val="0047385E"/>
    <w:rsid w:val="00473AD5"/>
    <w:rsid w:val="00473CD4"/>
    <w:rsid w:val="004740BE"/>
    <w:rsid w:val="0047480C"/>
    <w:rsid w:val="00474AEE"/>
    <w:rsid w:val="00474B82"/>
    <w:rsid w:val="00474CD5"/>
    <w:rsid w:val="00474F05"/>
    <w:rsid w:val="00474F43"/>
    <w:rsid w:val="00475220"/>
    <w:rsid w:val="004753EA"/>
    <w:rsid w:val="004756E7"/>
    <w:rsid w:val="00475814"/>
    <w:rsid w:val="00475BD1"/>
    <w:rsid w:val="00475EDF"/>
    <w:rsid w:val="00475F7B"/>
    <w:rsid w:val="004764F9"/>
    <w:rsid w:val="00476735"/>
    <w:rsid w:val="00476E54"/>
    <w:rsid w:val="004770FD"/>
    <w:rsid w:val="0047715C"/>
    <w:rsid w:val="004772F7"/>
    <w:rsid w:val="0047743A"/>
    <w:rsid w:val="0047790C"/>
    <w:rsid w:val="00477EF2"/>
    <w:rsid w:val="00480026"/>
    <w:rsid w:val="00480077"/>
    <w:rsid w:val="004801A5"/>
    <w:rsid w:val="00480907"/>
    <w:rsid w:val="00480A0F"/>
    <w:rsid w:val="00480FB4"/>
    <w:rsid w:val="004812AF"/>
    <w:rsid w:val="00481BC8"/>
    <w:rsid w:val="00482208"/>
    <w:rsid w:val="00482257"/>
    <w:rsid w:val="004824C9"/>
    <w:rsid w:val="0048279A"/>
    <w:rsid w:val="0048289A"/>
    <w:rsid w:val="004829D9"/>
    <w:rsid w:val="00482ACC"/>
    <w:rsid w:val="00482D4C"/>
    <w:rsid w:val="004835A8"/>
    <w:rsid w:val="0048373E"/>
    <w:rsid w:val="0048391B"/>
    <w:rsid w:val="00483BB4"/>
    <w:rsid w:val="00483CD8"/>
    <w:rsid w:val="00483EFF"/>
    <w:rsid w:val="0048404E"/>
    <w:rsid w:val="00484F79"/>
    <w:rsid w:val="0048566A"/>
    <w:rsid w:val="00485720"/>
    <w:rsid w:val="0048599A"/>
    <w:rsid w:val="00485AB8"/>
    <w:rsid w:val="00485C55"/>
    <w:rsid w:val="00485C80"/>
    <w:rsid w:val="00485F02"/>
    <w:rsid w:val="004863B7"/>
    <w:rsid w:val="0048686C"/>
    <w:rsid w:val="00487309"/>
    <w:rsid w:val="004873A5"/>
    <w:rsid w:val="00487825"/>
    <w:rsid w:val="00490297"/>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5DA1"/>
    <w:rsid w:val="00495FCF"/>
    <w:rsid w:val="00496294"/>
    <w:rsid w:val="00496843"/>
    <w:rsid w:val="00496C79"/>
    <w:rsid w:val="00496F56"/>
    <w:rsid w:val="0049721E"/>
    <w:rsid w:val="004973F2"/>
    <w:rsid w:val="004975C4"/>
    <w:rsid w:val="00497973"/>
    <w:rsid w:val="00497C91"/>
    <w:rsid w:val="004A0706"/>
    <w:rsid w:val="004A0A58"/>
    <w:rsid w:val="004A0B49"/>
    <w:rsid w:val="004A0E5D"/>
    <w:rsid w:val="004A12CB"/>
    <w:rsid w:val="004A1538"/>
    <w:rsid w:val="004A15F3"/>
    <w:rsid w:val="004A169D"/>
    <w:rsid w:val="004A20F9"/>
    <w:rsid w:val="004A23B2"/>
    <w:rsid w:val="004A2650"/>
    <w:rsid w:val="004A28A7"/>
    <w:rsid w:val="004A2E80"/>
    <w:rsid w:val="004A304D"/>
    <w:rsid w:val="004A34A8"/>
    <w:rsid w:val="004A375E"/>
    <w:rsid w:val="004A3EB1"/>
    <w:rsid w:val="004A4079"/>
    <w:rsid w:val="004A41DC"/>
    <w:rsid w:val="004A491C"/>
    <w:rsid w:val="004A499B"/>
    <w:rsid w:val="004A4FE8"/>
    <w:rsid w:val="004A5249"/>
    <w:rsid w:val="004A53A1"/>
    <w:rsid w:val="004A547C"/>
    <w:rsid w:val="004A58FB"/>
    <w:rsid w:val="004A5947"/>
    <w:rsid w:val="004A597C"/>
    <w:rsid w:val="004A5D09"/>
    <w:rsid w:val="004A5F4F"/>
    <w:rsid w:val="004A61E3"/>
    <w:rsid w:val="004A6B70"/>
    <w:rsid w:val="004A6E9B"/>
    <w:rsid w:val="004A725C"/>
    <w:rsid w:val="004A766B"/>
    <w:rsid w:val="004A7EB8"/>
    <w:rsid w:val="004A7FE6"/>
    <w:rsid w:val="004B02F3"/>
    <w:rsid w:val="004B0321"/>
    <w:rsid w:val="004B03F3"/>
    <w:rsid w:val="004B0878"/>
    <w:rsid w:val="004B0E05"/>
    <w:rsid w:val="004B1425"/>
    <w:rsid w:val="004B143F"/>
    <w:rsid w:val="004B163D"/>
    <w:rsid w:val="004B19FF"/>
    <w:rsid w:val="004B1A93"/>
    <w:rsid w:val="004B1DD8"/>
    <w:rsid w:val="004B20FF"/>
    <w:rsid w:val="004B2200"/>
    <w:rsid w:val="004B25C8"/>
    <w:rsid w:val="004B2BFA"/>
    <w:rsid w:val="004B347E"/>
    <w:rsid w:val="004B3A94"/>
    <w:rsid w:val="004B3BC7"/>
    <w:rsid w:val="004B4283"/>
    <w:rsid w:val="004B4696"/>
    <w:rsid w:val="004B4808"/>
    <w:rsid w:val="004B4A56"/>
    <w:rsid w:val="004B4FC8"/>
    <w:rsid w:val="004B5294"/>
    <w:rsid w:val="004B535C"/>
    <w:rsid w:val="004B54EA"/>
    <w:rsid w:val="004B5A0E"/>
    <w:rsid w:val="004B5A54"/>
    <w:rsid w:val="004B5C5A"/>
    <w:rsid w:val="004B5D05"/>
    <w:rsid w:val="004B5DC3"/>
    <w:rsid w:val="004B5ED3"/>
    <w:rsid w:val="004B62BF"/>
    <w:rsid w:val="004B69E1"/>
    <w:rsid w:val="004B6C38"/>
    <w:rsid w:val="004B7035"/>
    <w:rsid w:val="004B70F6"/>
    <w:rsid w:val="004B71D0"/>
    <w:rsid w:val="004B7338"/>
    <w:rsid w:val="004B7987"/>
    <w:rsid w:val="004B79E1"/>
    <w:rsid w:val="004B7BCC"/>
    <w:rsid w:val="004B7C4E"/>
    <w:rsid w:val="004B7DEF"/>
    <w:rsid w:val="004C00C4"/>
    <w:rsid w:val="004C0776"/>
    <w:rsid w:val="004C09AE"/>
    <w:rsid w:val="004C0D89"/>
    <w:rsid w:val="004C0F61"/>
    <w:rsid w:val="004C1049"/>
    <w:rsid w:val="004C11DA"/>
    <w:rsid w:val="004C17AC"/>
    <w:rsid w:val="004C1E48"/>
    <w:rsid w:val="004C1F97"/>
    <w:rsid w:val="004C2133"/>
    <w:rsid w:val="004C29B4"/>
    <w:rsid w:val="004C29D8"/>
    <w:rsid w:val="004C2BB8"/>
    <w:rsid w:val="004C2C09"/>
    <w:rsid w:val="004C2E90"/>
    <w:rsid w:val="004C2FF7"/>
    <w:rsid w:val="004C31EE"/>
    <w:rsid w:val="004C3717"/>
    <w:rsid w:val="004C3A54"/>
    <w:rsid w:val="004C3B38"/>
    <w:rsid w:val="004C3F2F"/>
    <w:rsid w:val="004C40FA"/>
    <w:rsid w:val="004C45AC"/>
    <w:rsid w:val="004C4877"/>
    <w:rsid w:val="004C4B2E"/>
    <w:rsid w:val="004C4B92"/>
    <w:rsid w:val="004C4E61"/>
    <w:rsid w:val="004C5453"/>
    <w:rsid w:val="004C57A6"/>
    <w:rsid w:val="004C5B91"/>
    <w:rsid w:val="004C5DFB"/>
    <w:rsid w:val="004C612A"/>
    <w:rsid w:val="004C6778"/>
    <w:rsid w:val="004C6A17"/>
    <w:rsid w:val="004C70B4"/>
    <w:rsid w:val="004C7474"/>
    <w:rsid w:val="004C75D3"/>
    <w:rsid w:val="004C7806"/>
    <w:rsid w:val="004C7C2B"/>
    <w:rsid w:val="004D015A"/>
    <w:rsid w:val="004D0497"/>
    <w:rsid w:val="004D06FD"/>
    <w:rsid w:val="004D0D38"/>
    <w:rsid w:val="004D0F24"/>
    <w:rsid w:val="004D1386"/>
    <w:rsid w:val="004D14FC"/>
    <w:rsid w:val="004D2468"/>
    <w:rsid w:val="004D271C"/>
    <w:rsid w:val="004D2DB8"/>
    <w:rsid w:val="004D2EC4"/>
    <w:rsid w:val="004D2EEA"/>
    <w:rsid w:val="004D311B"/>
    <w:rsid w:val="004D34EE"/>
    <w:rsid w:val="004D3F00"/>
    <w:rsid w:val="004D3FF6"/>
    <w:rsid w:val="004D41C8"/>
    <w:rsid w:val="004D4636"/>
    <w:rsid w:val="004D4A56"/>
    <w:rsid w:val="004D5405"/>
    <w:rsid w:val="004D5546"/>
    <w:rsid w:val="004D55E9"/>
    <w:rsid w:val="004D5A94"/>
    <w:rsid w:val="004D5D2B"/>
    <w:rsid w:val="004D5D45"/>
    <w:rsid w:val="004D65D9"/>
    <w:rsid w:val="004D6D01"/>
    <w:rsid w:val="004D6D60"/>
    <w:rsid w:val="004D6DE7"/>
    <w:rsid w:val="004D6DF4"/>
    <w:rsid w:val="004D6F4A"/>
    <w:rsid w:val="004D6FD4"/>
    <w:rsid w:val="004D7288"/>
    <w:rsid w:val="004D728A"/>
    <w:rsid w:val="004D757A"/>
    <w:rsid w:val="004D7A10"/>
    <w:rsid w:val="004D7C8C"/>
    <w:rsid w:val="004D7CE3"/>
    <w:rsid w:val="004E004D"/>
    <w:rsid w:val="004E0287"/>
    <w:rsid w:val="004E038A"/>
    <w:rsid w:val="004E05E5"/>
    <w:rsid w:val="004E0B26"/>
    <w:rsid w:val="004E0FFC"/>
    <w:rsid w:val="004E14BD"/>
    <w:rsid w:val="004E18C2"/>
    <w:rsid w:val="004E1B12"/>
    <w:rsid w:val="004E1B58"/>
    <w:rsid w:val="004E2137"/>
    <w:rsid w:val="004E2434"/>
    <w:rsid w:val="004E25C2"/>
    <w:rsid w:val="004E2917"/>
    <w:rsid w:val="004E297C"/>
    <w:rsid w:val="004E2C0C"/>
    <w:rsid w:val="004E2CD2"/>
    <w:rsid w:val="004E3430"/>
    <w:rsid w:val="004E381D"/>
    <w:rsid w:val="004E3B14"/>
    <w:rsid w:val="004E4047"/>
    <w:rsid w:val="004E465A"/>
    <w:rsid w:val="004E469E"/>
    <w:rsid w:val="004E496A"/>
    <w:rsid w:val="004E4ABE"/>
    <w:rsid w:val="004E4BEC"/>
    <w:rsid w:val="004E4C8A"/>
    <w:rsid w:val="004E4E55"/>
    <w:rsid w:val="004E53C5"/>
    <w:rsid w:val="004E5460"/>
    <w:rsid w:val="004E5665"/>
    <w:rsid w:val="004E5985"/>
    <w:rsid w:val="004E5B8C"/>
    <w:rsid w:val="004E5C38"/>
    <w:rsid w:val="004E60E0"/>
    <w:rsid w:val="004E61F1"/>
    <w:rsid w:val="004E67C0"/>
    <w:rsid w:val="004E6CE6"/>
    <w:rsid w:val="004E6FBD"/>
    <w:rsid w:val="004E725E"/>
    <w:rsid w:val="004E7380"/>
    <w:rsid w:val="004E7414"/>
    <w:rsid w:val="004E7466"/>
    <w:rsid w:val="004E75AB"/>
    <w:rsid w:val="004E75F9"/>
    <w:rsid w:val="004F01B7"/>
    <w:rsid w:val="004F0358"/>
    <w:rsid w:val="004F06EC"/>
    <w:rsid w:val="004F0791"/>
    <w:rsid w:val="004F0864"/>
    <w:rsid w:val="004F1238"/>
    <w:rsid w:val="004F17E7"/>
    <w:rsid w:val="004F18B1"/>
    <w:rsid w:val="004F1A0A"/>
    <w:rsid w:val="004F1E87"/>
    <w:rsid w:val="004F1EB3"/>
    <w:rsid w:val="004F3373"/>
    <w:rsid w:val="004F3396"/>
    <w:rsid w:val="004F3781"/>
    <w:rsid w:val="004F3BBC"/>
    <w:rsid w:val="004F3D64"/>
    <w:rsid w:val="004F4790"/>
    <w:rsid w:val="004F49BB"/>
    <w:rsid w:val="004F4C91"/>
    <w:rsid w:val="004F4DA8"/>
    <w:rsid w:val="004F4DBA"/>
    <w:rsid w:val="004F4F34"/>
    <w:rsid w:val="004F5367"/>
    <w:rsid w:val="004F5616"/>
    <w:rsid w:val="004F5A19"/>
    <w:rsid w:val="004F6256"/>
    <w:rsid w:val="004F62F8"/>
    <w:rsid w:val="004F6912"/>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205"/>
    <w:rsid w:val="00501389"/>
    <w:rsid w:val="00501749"/>
    <w:rsid w:val="0050179E"/>
    <w:rsid w:val="00501965"/>
    <w:rsid w:val="005019BE"/>
    <w:rsid w:val="00501A26"/>
    <w:rsid w:val="005020CD"/>
    <w:rsid w:val="00502238"/>
    <w:rsid w:val="00502D60"/>
    <w:rsid w:val="00502E1C"/>
    <w:rsid w:val="00503040"/>
    <w:rsid w:val="005033F0"/>
    <w:rsid w:val="005035BA"/>
    <w:rsid w:val="00503620"/>
    <w:rsid w:val="0050381D"/>
    <w:rsid w:val="00503CAC"/>
    <w:rsid w:val="005040B8"/>
    <w:rsid w:val="005042EE"/>
    <w:rsid w:val="00504358"/>
    <w:rsid w:val="005046A9"/>
    <w:rsid w:val="005047AE"/>
    <w:rsid w:val="00504863"/>
    <w:rsid w:val="005048EC"/>
    <w:rsid w:val="00504C4A"/>
    <w:rsid w:val="00505287"/>
    <w:rsid w:val="00506033"/>
    <w:rsid w:val="005060FD"/>
    <w:rsid w:val="0050629D"/>
    <w:rsid w:val="00506462"/>
    <w:rsid w:val="00506AFC"/>
    <w:rsid w:val="00506EA2"/>
    <w:rsid w:val="00507197"/>
    <w:rsid w:val="00507706"/>
    <w:rsid w:val="00507883"/>
    <w:rsid w:val="00507896"/>
    <w:rsid w:val="00507C51"/>
    <w:rsid w:val="00507C67"/>
    <w:rsid w:val="005102AA"/>
    <w:rsid w:val="005102CB"/>
    <w:rsid w:val="0051076C"/>
    <w:rsid w:val="00510945"/>
    <w:rsid w:val="005112A3"/>
    <w:rsid w:val="00511710"/>
    <w:rsid w:val="00511BE8"/>
    <w:rsid w:val="00511E05"/>
    <w:rsid w:val="00511FA0"/>
    <w:rsid w:val="0051241C"/>
    <w:rsid w:val="0051264C"/>
    <w:rsid w:val="00512BED"/>
    <w:rsid w:val="005133AD"/>
    <w:rsid w:val="005133F1"/>
    <w:rsid w:val="005134F6"/>
    <w:rsid w:val="005135F1"/>
    <w:rsid w:val="00514086"/>
    <w:rsid w:val="0051447F"/>
    <w:rsid w:val="00514481"/>
    <w:rsid w:val="005147A8"/>
    <w:rsid w:val="00514BA1"/>
    <w:rsid w:val="00514C8A"/>
    <w:rsid w:val="00514CB3"/>
    <w:rsid w:val="00514EFD"/>
    <w:rsid w:val="00514FBE"/>
    <w:rsid w:val="0051544C"/>
    <w:rsid w:val="00515618"/>
    <w:rsid w:val="0051561A"/>
    <w:rsid w:val="005159C5"/>
    <w:rsid w:val="005160C0"/>
    <w:rsid w:val="00516502"/>
    <w:rsid w:val="00516699"/>
    <w:rsid w:val="00516B3E"/>
    <w:rsid w:val="00516B6B"/>
    <w:rsid w:val="0051721A"/>
    <w:rsid w:val="00517282"/>
    <w:rsid w:val="00517338"/>
    <w:rsid w:val="005175C3"/>
    <w:rsid w:val="00517769"/>
    <w:rsid w:val="00517899"/>
    <w:rsid w:val="005178E4"/>
    <w:rsid w:val="00517BFA"/>
    <w:rsid w:val="00517E4D"/>
    <w:rsid w:val="00520516"/>
    <w:rsid w:val="00520604"/>
    <w:rsid w:val="00520978"/>
    <w:rsid w:val="0052108C"/>
    <w:rsid w:val="00521704"/>
    <w:rsid w:val="00521925"/>
    <w:rsid w:val="00522165"/>
    <w:rsid w:val="00522381"/>
    <w:rsid w:val="00522ABF"/>
    <w:rsid w:val="00522D84"/>
    <w:rsid w:val="005230E2"/>
    <w:rsid w:val="005232DA"/>
    <w:rsid w:val="0052331A"/>
    <w:rsid w:val="005240E1"/>
    <w:rsid w:val="00524394"/>
    <w:rsid w:val="0052460F"/>
    <w:rsid w:val="005247F2"/>
    <w:rsid w:val="00524CC1"/>
    <w:rsid w:val="00525053"/>
    <w:rsid w:val="00525055"/>
    <w:rsid w:val="0052510F"/>
    <w:rsid w:val="0052562A"/>
    <w:rsid w:val="005256F8"/>
    <w:rsid w:val="00525BA5"/>
    <w:rsid w:val="00525C03"/>
    <w:rsid w:val="00525DFF"/>
    <w:rsid w:val="0052656C"/>
    <w:rsid w:val="005265BC"/>
    <w:rsid w:val="00526985"/>
    <w:rsid w:val="00526DAD"/>
    <w:rsid w:val="0052736F"/>
    <w:rsid w:val="00527AD1"/>
    <w:rsid w:val="00527D2B"/>
    <w:rsid w:val="005302BC"/>
    <w:rsid w:val="005307E8"/>
    <w:rsid w:val="005309C9"/>
    <w:rsid w:val="00530A5C"/>
    <w:rsid w:val="00530AB7"/>
    <w:rsid w:val="00530BEF"/>
    <w:rsid w:val="00530E90"/>
    <w:rsid w:val="0053102B"/>
    <w:rsid w:val="00531165"/>
    <w:rsid w:val="00531ACB"/>
    <w:rsid w:val="00531AF6"/>
    <w:rsid w:val="00531B86"/>
    <w:rsid w:val="00531CA5"/>
    <w:rsid w:val="00532089"/>
    <w:rsid w:val="005329F0"/>
    <w:rsid w:val="00533083"/>
    <w:rsid w:val="00533284"/>
    <w:rsid w:val="005333DE"/>
    <w:rsid w:val="005337B5"/>
    <w:rsid w:val="005337DA"/>
    <w:rsid w:val="005339DD"/>
    <w:rsid w:val="00533A87"/>
    <w:rsid w:val="00533CD9"/>
    <w:rsid w:val="005342BB"/>
    <w:rsid w:val="00534390"/>
    <w:rsid w:val="005344F2"/>
    <w:rsid w:val="00534693"/>
    <w:rsid w:val="0053491E"/>
    <w:rsid w:val="00534A62"/>
    <w:rsid w:val="00534C64"/>
    <w:rsid w:val="005355CF"/>
    <w:rsid w:val="0053569A"/>
    <w:rsid w:val="00535FF6"/>
    <w:rsid w:val="0053641D"/>
    <w:rsid w:val="005365A7"/>
    <w:rsid w:val="0053691F"/>
    <w:rsid w:val="00536D2F"/>
    <w:rsid w:val="005370E0"/>
    <w:rsid w:val="00537227"/>
    <w:rsid w:val="00537552"/>
    <w:rsid w:val="00537609"/>
    <w:rsid w:val="00537747"/>
    <w:rsid w:val="00537B72"/>
    <w:rsid w:val="00537F7E"/>
    <w:rsid w:val="00540015"/>
    <w:rsid w:val="00540429"/>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F32"/>
    <w:rsid w:val="00543191"/>
    <w:rsid w:val="005431C8"/>
    <w:rsid w:val="00543210"/>
    <w:rsid w:val="00543A9E"/>
    <w:rsid w:val="00543BC2"/>
    <w:rsid w:val="00543D36"/>
    <w:rsid w:val="00543EB0"/>
    <w:rsid w:val="00544179"/>
    <w:rsid w:val="0054442A"/>
    <w:rsid w:val="00544524"/>
    <w:rsid w:val="00544638"/>
    <w:rsid w:val="00544C24"/>
    <w:rsid w:val="00544CE8"/>
    <w:rsid w:val="00544D57"/>
    <w:rsid w:val="005450CD"/>
    <w:rsid w:val="005453B2"/>
    <w:rsid w:val="00545456"/>
    <w:rsid w:val="0054567E"/>
    <w:rsid w:val="00545D25"/>
    <w:rsid w:val="00545D73"/>
    <w:rsid w:val="00545E8E"/>
    <w:rsid w:val="00546265"/>
    <w:rsid w:val="005463B3"/>
    <w:rsid w:val="00546862"/>
    <w:rsid w:val="00546FF4"/>
    <w:rsid w:val="00547363"/>
    <w:rsid w:val="005474B1"/>
    <w:rsid w:val="00547506"/>
    <w:rsid w:val="00547654"/>
    <w:rsid w:val="00550552"/>
    <w:rsid w:val="00550B7B"/>
    <w:rsid w:val="00550BFA"/>
    <w:rsid w:val="00550FE2"/>
    <w:rsid w:val="0055106E"/>
    <w:rsid w:val="00551703"/>
    <w:rsid w:val="005519B6"/>
    <w:rsid w:val="00551C38"/>
    <w:rsid w:val="00552254"/>
    <w:rsid w:val="00552504"/>
    <w:rsid w:val="00552974"/>
    <w:rsid w:val="00553412"/>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3F5"/>
    <w:rsid w:val="00555452"/>
    <w:rsid w:val="0055550D"/>
    <w:rsid w:val="0055576D"/>
    <w:rsid w:val="00555A63"/>
    <w:rsid w:val="00555D20"/>
    <w:rsid w:val="00555E19"/>
    <w:rsid w:val="00556100"/>
    <w:rsid w:val="0055619B"/>
    <w:rsid w:val="00556297"/>
    <w:rsid w:val="00556499"/>
    <w:rsid w:val="005565AE"/>
    <w:rsid w:val="005565EE"/>
    <w:rsid w:val="00556695"/>
    <w:rsid w:val="00556B82"/>
    <w:rsid w:val="00556BC5"/>
    <w:rsid w:val="00556D24"/>
    <w:rsid w:val="00556F24"/>
    <w:rsid w:val="00556F4B"/>
    <w:rsid w:val="00556FB0"/>
    <w:rsid w:val="00557543"/>
    <w:rsid w:val="005576FA"/>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ED"/>
    <w:rsid w:val="00562AF5"/>
    <w:rsid w:val="00562BBD"/>
    <w:rsid w:val="00563146"/>
    <w:rsid w:val="0056349E"/>
    <w:rsid w:val="005634BF"/>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6E38"/>
    <w:rsid w:val="0056708A"/>
    <w:rsid w:val="005672E8"/>
    <w:rsid w:val="00567343"/>
    <w:rsid w:val="00567B57"/>
    <w:rsid w:val="00567C96"/>
    <w:rsid w:val="00567D3E"/>
    <w:rsid w:val="0057065D"/>
    <w:rsid w:val="005706E0"/>
    <w:rsid w:val="00570872"/>
    <w:rsid w:val="00570882"/>
    <w:rsid w:val="0057099C"/>
    <w:rsid w:val="00570BE3"/>
    <w:rsid w:val="00570D29"/>
    <w:rsid w:val="00570F4D"/>
    <w:rsid w:val="00571550"/>
    <w:rsid w:val="0057155E"/>
    <w:rsid w:val="00571570"/>
    <w:rsid w:val="005718BE"/>
    <w:rsid w:val="0057196B"/>
    <w:rsid w:val="00571EC5"/>
    <w:rsid w:val="00571ECD"/>
    <w:rsid w:val="00571F5E"/>
    <w:rsid w:val="00572146"/>
    <w:rsid w:val="005721CE"/>
    <w:rsid w:val="005723A9"/>
    <w:rsid w:val="005724FE"/>
    <w:rsid w:val="005725EA"/>
    <w:rsid w:val="0057279F"/>
    <w:rsid w:val="00572B5D"/>
    <w:rsid w:val="00572C64"/>
    <w:rsid w:val="00572D5B"/>
    <w:rsid w:val="00572DBB"/>
    <w:rsid w:val="00572F7C"/>
    <w:rsid w:val="005730D4"/>
    <w:rsid w:val="005732D3"/>
    <w:rsid w:val="0057367F"/>
    <w:rsid w:val="00573CC8"/>
    <w:rsid w:val="00573FC1"/>
    <w:rsid w:val="00574472"/>
    <w:rsid w:val="005746C8"/>
    <w:rsid w:val="00574B7B"/>
    <w:rsid w:val="0057545E"/>
    <w:rsid w:val="0057567D"/>
    <w:rsid w:val="00575745"/>
    <w:rsid w:val="005757A9"/>
    <w:rsid w:val="00575EE0"/>
    <w:rsid w:val="00575EE4"/>
    <w:rsid w:val="00575FBE"/>
    <w:rsid w:val="0057608F"/>
    <w:rsid w:val="00576B30"/>
    <w:rsid w:val="00576EBE"/>
    <w:rsid w:val="005776F5"/>
    <w:rsid w:val="00577988"/>
    <w:rsid w:val="0057799C"/>
    <w:rsid w:val="005779CC"/>
    <w:rsid w:val="005779CE"/>
    <w:rsid w:val="00577AAB"/>
    <w:rsid w:val="00577B78"/>
    <w:rsid w:val="00577B88"/>
    <w:rsid w:val="00577D6B"/>
    <w:rsid w:val="005800F0"/>
    <w:rsid w:val="005805BD"/>
    <w:rsid w:val="00580C0C"/>
    <w:rsid w:val="00580CE9"/>
    <w:rsid w:val="00580DAB"/>
    <w:rsid w:val="005810E6"/>
    <w:rsid w:val="005811DF"/>
    <w:rsid w:val="00581333"/>
    <w:rsid w:val="00581406"/>
    <w:rsid w:val="00581443"/>
    <w:rsid w:val="005816EB"/>
    <w:rsid w:val="00582431"/>
    <w:rsid w:val="00582561"/>
    <w:rsid w:val="005829C3"/>
    <w:rsid w:val="0058323D"/>
    <w:rsid w:val="005832AA"/>
    <w:rsid w:val="00583667"/>
    <w:rsid w:val="00583A40"/>
    <w:rsid w:val="00584509"/>
    <w:rsid w:val="005847B0"/>
    <w:rsid w:val="005851BE"/>
    <w:rsid w:val="005852D5"/>
    <w:rsid w:val="00585A47"/>
    <w:rsid w:val="00585B8A"/>
    <w:rsid w:val="005860E9"/>
    <w:rsid w:val="005863F4"/>
    <w:rsid w:val="0058657D"/>
    <w:rsid w:val="00586789"/>
    <w:rsid w:val="00586A59"/>
    <w:rsid w:val="00586F76"/>
    <w:rsid w:val="00587266"/>
    <w:rsid w:val="0058756C"/>
    <w:rsid w:val="00587B94"/>
    <w:rsid w:val="00587C8E"/>
    <w:rsid w:val="00587D59"/>
    <w:rsid w:val="00590B09"/>
    <w:rsid w:val="00590C50"/>
    <w:rsid w:val="00591069"/>
    <w:rsid w:val="00591222"/>
    <w:rsid w:val="00591B88"/>
    <w:rsid w:val="005923E0"/>
    <w:rsid w:val="00592638"/>
    <w:rsid w:val="00592BB9"/>
    <w:rsid w:val="00592C7D"/>
    <w:rsid w:val="00593106"/>
    <w:rsid w:val="0059310C"/>
    <w:rsid w:val="00593148"/>
    <w:rsid w:val="005933F4"/>
    <w:rsid w:val="00593434"/>
    <w:rsid w:val="00593B8E"/>
    <w:rsid w:val="00593EB1"/>
    <w:rsid w:val="00594418"/>
    <w:rsid w:val="005947DE"/>
    <w:rsid w:val="00594D1F"/>
    <w:rsid w:val="00594DA3"/>
    <w:rsid w:val="00594F71"/>
    <w:rsid w:val="00595000"/>
    <w:rsid w:val="005951C9"/>
    <w:rsid w:val="0059587B"/>
    <w:rsid w:val="005959ED"/>
    <w:rsid w:val="00595CDD"/>
    <w:rsid w:val="005969BC"/>
    <w:rsid w:val="00597748"/>
    <w:rsid w:val="005978EE"/>
    <w:rsid w:val="00597AD9"/>
    <w:rsid w:val="00597DB7"/>
    <w:rsid w:val="005A0348"/>
    <w:rsid w:val="005A039C"/>
    <w:rsid w:val="005A05CB"/>
    <w:rsid w:val="005A06DD"/>
    <w:rsid w:val="005A072E"/>
    <w:rsid w:val="005A0967"/>
    <w:rsid w:val="005A0D1E"/>
    <w:rsid w:val="005A0DB1"/>
    <w:rsid w:val="005A0F05"/>
    <w:rsid w:val="005A12A9"/>
    <w:rsid w:val="005A134F"/>
    <w:rsid w:val="005A157D"/>
    <w:rsid w:val="005A1A0C"/>
    <w:rsid w:val="005A1AB0"/>
    <w:rsid w:val="005A1C0B"/>
    <w:rsid w:val="005A1D01"/>
    <w:rsid w:val="005A200F"/>
    <w:rsid w:val="005A2380"/>
    <w:rsid w:val="005A2403"/>
    <w:rsid w:val="005A27A5"/>
    <w:rsid w:val="005A2831"/>
    <w:rsid w:val="005A2CE1"/>
    <w:rsid w:val="005A2F80"/>
    <w:rsid w:val="005A3029"/>
    <w:rsid w:val="005A3592"/>
    <w:rsid w:val="005A3999"/>
    <w:rsid w:val="005A39B3"/>
    <w:rsid w:val="005A3E21"/>
    <w:rsid w:val="005A4646"/>
    <w:rsid w:val="005A46A5"/>
    <w:rsid w:val="005A4D75"/>
    <w:rsid w:val="005A4E00"/>
    <w:rsid w:val="005A4F7B"/>
    <w:rsid w:val="005A5069"/>
    <w:rsid w:val="005A5497"/>
    <w:rsid w:val="005A5617"/>
    <w:rsid w:val="005A5626"/>
    <w:rsid w:val="005A57D4"/>
    <w:rsid w:val="005A6144"/>
    <w:rsid w:val="005A65AD"/>
    <w:rsid w:val="005A699B"/>
    <w:rsid w:val="005A699E"/>
    <w:rsid w:val="005A6E71"/>
    <w:rsid w:val="005A7129"/>
    <w:rsid w:val="005A7CEE"/>
    <w:rsid w:val="005B08A3"/>
    <w:rsid w:val="005B0B4C"/>
    <w:rsid w:val="005B108A"/>
    <w:rsid w:val="005B1305"/>
    <w:rsid w:val="005B14C3"/>
    <w:rsid w:val="005B14F4"/>
    <w:rsid w:val="005B1ABD"/>
    <w:rsid w:val="005B1CE6"/>
    <w:rsid w:val="005B24DF"/>
    <w:rsid w:val="005B28EB"/>
    <w:rsid w:val="005B28F5"/>
    <w:rsid w:val="005B2934"/>
    <w:rsid w:val="005B2A19"/>
    <w:rsid w:val="005B3A15"/>
    <w:rsid w:val="005B4157"/>
    <w:rsid w:val="005B4B5C"/>
    <w:rsid w:val="005B4BF7"/>
    <w:rsid w:val="005B5392"/>
    <w:rsid w:val="005B56D4"/>
    <w:rsid w:val="005B5A2D"/>
    <w:rsid w:val="005B5D37"/>
    <w:rsid w:val="005B6192"/>
    <w:rsid w:val="005B6257"/>
    <w:rsid w:val="005B6494"/>
    <w:rsid w:val="005B6F44"/>
    <w:rsid w:val="005B71D4"/>
    <w:rsid w:val="005B71F8"/>
    <w:rsid w:val="005B7669"/>
    <w:rsid w:val="005B775B"/>
    <w:rsid w:val="005B77F6"/>
    <w:rsid w:val="005B79E8"/>
    <w:rsid w:val="005B7B42"/>
    <w:rsid w:val="005B7BBC"/>
    <w:rsid w:val="005B7DA9"/>
    <w:rsid w:val="005B7FA2"/>
    <w:rsid w:val="005C02B3"/>
    <w:rsid w:val="005C0AF9"/>
    <w:rsid w:val="005C0BE4"/>
    <w:rsid w:val="005C0D14"/>
    <w:rsid w:val="005C16BF"/>
    <w:rsid w:val="005C1995"/>
    <w:rsid w:val="005C1A28"/>
    <w:rsid w:val="005C2134"/>
    <w:rsid w:val="005C2322"/>
    <w:rsid w:val="005C2435"/>
    <w:rsid w:val="005C2A56"/>
    <w:rsid w:val="005C2EF7"/>
    <w:rsid w:val="005C301A"/>
    <w:rsid w:val="005C31BC"/>
    <w:rsid w:val="005C32A0"/>
    <w:rsid w:val="005C33B2"/>
    <w:rsid w:val="005C346F"/>
    <w:rsid w:val="005C396D"/>
    <w:rsid w:val="005C3DE4"/>
    <w:rsid w:val="005C454E"/>
    <w:rsid w:val="005C4B44"/>
    <w:rsid w:val="005C4F53"/>
    <w:rsid w:val="005C5088"/>
    <w:rsid w:val="005C5298"/>
    <w:rsid w:val="005C548F"/>
    <w:rsid w:val="005C5A99"/>
    <w:rsid w:val="005C5D39"/>
    <w:rsid w:val="005C5D7F"/>
    <w:rsid w:val="005C5EB5"/>
    <w:rsid w:val="005C6144"/>
    <w:rsid w:val="005C63ED"/>
    <w:rsid w:val="005C668D"/>
    <w:rsid w:val="005C68EF"/>
    <w:rsid w:val="005C6920"/>
    <w:rsid w:val="005C69C2"/>
    <w:rsid w:val="005C6B40"/>
    <w:rsid w:val="005C6D4C"/>
    <w:rsid w:val="005C7271"/>
    <w:rsid w:val="005C7423"/>
    <w:rsid w:val="005C7CDE"/>
    <w:rsid w:val="005D0470"/>
    <w:rsid w:val="005D06E4"/>
    <w:rsid w:val="005D0A9A"/>
    <w:rsid w:val="005D0DF1"/>
    <w:rsid w:val="005D107C"/>
    <w:rsid w:val="005D14A6"/>
    <w:rsid w:val="005D1684"/>
    <w:rsid w:val="005D1B33"/>
    <w:rsid w:val="005D1C62"/>
    <w:rsid w:val="005D1D62"/>
    <w:rsid w:val="005D1D95"/>
    <w:rsid w:val="005D1DF1"/>
    <w:rsid w:val="005D1FDA"/>
    <w:rsid w:val="005D1FF8"/>
    <w:rsid w:val="005D20F5"/>
    <w:rsid w:val="005D233D"/>
    <w:rsid w:val="005D2499"/>
    <w:rsid w:val="005D2544"/>
    <w:rsid w:val="005D2F81"/>
    <w:rsid w:val="005D3C76"/>
    <w:rsid w:val="005D44BB"/>
    <w:rsid w:val="005D4A8F"/>
    <w:rsid w:val="005D4B60"/>
    <w:rsid w:val="005D5269"/>
    <w:rsid w:val="005D5348"/>
    <w:rsid w:val="005D5729"/>
    <w:rsid w:val="005D5D84"/>
    <w:rsid w:val="005D606A"/>
    <w:rsid w:val="005D61CE"/>
    <w:rsid w:val="005D65A6"/>
    <w:rsid w:val="005D6D74"/>
    <w:rsid w:val="005D77C6"/>
    <w:rsid w:val="005E0151"/>
    <w:rsid w:val="005E0818"/>
    <w:rsid w:val="005E122D"/>
    <w:rsid w:val="005E1232"/>
    <w:rsid w:val="005E14C7"/>
    <w:rsid w:val="005E15A9"/>
    <w:rsid w:val="005E176F"/>
    <w:rsid w:val="005E18A5"/>
    <w:rsid w:val="005E18FC"/>
    <w:rsid w:val="005E1A2F"/>
    <w:rsid w:val="005E1C5F"/>
    <w:rsid w:val="005E1E5D"/>
    <w:rsid w:val="005E2334"/>
    <w:rsid w:val="005E2611"/>
    <w:rsid w:val="005E2C9C"/>
    <w:rsid w:val="005E2CDC"/>
    <w:rsid w:val="005E2D05"/>
    <w:rsid w:val="005E2D71"/>
    <w:rsid w:val="005E3BAF"/>
    <w:rsid w:val="005E4574"/>
    <w:rsid w:val="005E487E"/>
    <w:rsid w:val="005E4F99"/>
    <w:rsid w:val="005E50F1"/>
    <w:rsid w:val="005E531A"/>
    <w:rsid w:val="005E549C"/>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86"/>
    <w:rsid w:val="005F0C7B"/>
    <w:rsid w:val="005F1064"/>
    <w:rsid w:val="005F10B7"/>
    <w:rsid w:val="005F1138"/>
    <w:rsid w:val="005F1844"/>
    <w:rsid w:val="005F2100"/>
    <w:rsid w:val="005F212C"/>
    <w:rsid w:val="005F2169"/>
    <w:rsid w:val="005F2194"/>
    <w:rsid w:val="005F253E"/>
    <w:rsid w:val="005F29CA"/>
    <w:rsid w:val="005F304D"/>
    <w:rsid w:val="005F306E"/>
    <w:rsid w:val="005F36FA"/>
    <w:rsid w:val="005F3C41"/>
    <w:rsid w:val="005F3F39"/>
    <w:rsid w:val="005F3F9B"/>
    <w:rsid w:val="005F40E0"/>
    <w:rsid w:val="005F4261"/>
    <w:rsid w:val="005F4697"/>
    <w:rsid w:val="005F4770"/>
    <w:rsid w:val="005F4A1C"/>
    <w:rsid w:val="005F4A91"/>
    <w:rsid w:val="005F4FD3"/>
    <w:rsid w:val="005F56B6"/>
    <w:rsid w:val="005F5B94"/>
    <w:rsid w:val="005F5C73"/>
    <w:rsid w:val="005F62FE"/>
    <w:rsid w:val="005F6498"/>
    <w:rsid w:val="005F68E7"/>
    <w:rsid w:val="005F7163"/>
    <w:rsid w:val="005F71C8"/>
    <w:rsid w:val="005F7A27"/>
    <w:rsid w:val="005F7BEE"/>
    <w:rsid w:val="005F7D8D"/>
    <w:rsid w:val="00600067"/>
    <w:rsid w:val="006002CC"/>
    <w:rsid w:val="00600664"/>
    <w:rsid w:val="00600A33"/>
    <w:rsid w:val="00600B01"/>
    <w:rsid w:val="00600CD1"/>
    <w:rsid w:val="0060103B"/>
    <w:rsid w:val="00601454"/>
    <w:rsid w:val="00602180"/>
    <w:rsid w:val="006024E2"/>
    <w:rsid w:val="006025E3"/>
    <w:rsid w:val="00602648"/>
    <w:rsid w:val="00602734"/>
    <w:rsid w:val="006028C9"/>
    <w:rsid w:val="00602A14"/>
    <w:rsid w:val="00602C05"/>
    <w:rsid w:val="00602D8A"/>
    <w:rsid w:val="00602F44"/>
    <w:rsid w:val="0060310B"/>
    <w:rsid w:val="00603188"/>
    <w:rsid w:val="00603394"/>
    <w:rsid w:val="00603870"/>
    <w:rsid w:val="006038F0"/>
    <w:rsid w:val="00603900"/>
    <w:rsid w:val="00603992"/>
    <w:rsid w:val="00603A22"/>
    <w:rsid w:val="00604015"/>
    <w:rsid w:val="0060402E"/>
    <w:rsid w:val="00604141"/>
    <w:rsid w:val="006041CB"/>
    <w:rsid w:val="0060421A"/>
    <w:rsid w:val="00604725"/>
    <w:rsid w:val="00604818"/>
    <w:rsid w:val="0060486C"/>
    <w:rsid w:val="00604B2B"/>
    <w:rsid w:val="00604B66"/>
    <w:rsid w:val="00604C9F"/>
    <w:rsid w:val="00605313"/>
    <w:rsid w:val="00605489"/>
    <w:rsid w:val="00605555"/>
    <w:rsid w:val="006058F1"/>
    <w:rsid w:val="0060593A"/>
    <w:rsid w:val="00605980"/>
    <w:rsid w:val="00605C42"/>
    <w:rsid w:val="006060DF"/>
    <w:rsid w:val="00606100"/>
    <w:rsid w:val="006061BA"/>
    <w:rsid w:val="00606356"/>
    <w:rsid w:val="00606B56"/>
    <w:rsid w:val="00606BA9"/>
    <w:rsid w:val="00606DC4"/>
    <w:rsid w:val="00606E07"/>
    <w:rsid w:val="00607157"/>
    <w:rsid w:val="00607669"/>
    <w:rsid w:val="0060795F"/>
    <w:rsid w:val="00607C2A"/>
    <w:rsid w:val="00607CF3"/>
    <w:rsid w:val="006103C9"/>
    <w:rsid w:val="0061088E"/>
    <w:rsid w:val="00610975"/>
    <w:rsid w:val="006109C2"/>
    <w:rsid w:val="00610BD0"/>
    <w:rsid w:val="0061107E"/>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69B"/>
    <w:rsid w:val="00616817"/>
    <w:rsid w:val="00616E1C"/>
    <w:rsid w:val="00617242"/>
    <w:rsid w:val="0062027A"/>
    <w:rsid w:val="006204E2"/>
    <w:rsid w:val="00620511"/>
    <w:rsid w:val="00620723"/>
    <w:rsid w:val="0062075A"/>
    <w:rsid w:val="00620E07"/>
    <w:rsid w:val="006213F4"/>
    <w:rsid w:val="00621752"/>
    <w:rsid w:val="00621765"/>
    <w:rsid w:val="006220D5"/>
    <w:rsid w:val="006222FF"/>
    <w:rsid w:val="0062245B"/>
    <w:rsid w:val="006225D2"/>
    <w:rsid w:val="006229A1"/>
    <w:rsid w:val="00622B66"/>
    <w:rsid w:val="00622E65"/>
    <w:rsid w:val="00622EE8"/>
    <w:rsid w:val="006231F4"/>
    <w:rsid w:val="0062324B"/>
    <w:rsid w:val="00623438"/>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24C"/>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3FB8"/>
    <w:rsid w:val="00634B08"/>
    <w:rsid w:val="00634B29"/>
    <w:rsid w:val="00634B35"/>
    <w:rsid w:val="00634C74"/>
    <w:rsid w:val="006352F0"/>
    <w:rsid w:val="00635397"/>
    <w:rsid w:val="00635946"/>
    <w:rsid w:val="00635958"/>
    <w:rsid w:val="00635D3A"/>
    <w:rsid w:val="006368C0"/>
    <w:rsid w:val="00636BB1"/>
    <w:rsid w:val="00636C2C"/>
    <w:rsid w:val="006374A2"/>
    <w:rsid w:val="006375A3"/>
    <w:rsid w:val="00637A09"/>
    <w:rsid w:val="00637C0F"/>
    <w:rsid w:val="00637DE0"/>
    <w:rsid w:val="006400DC"/>
    <w:rsid w:val="0064032E"/>
    <w:rsid w:val="006407FE"/>
    <w:rsid w:val="006408E0"/>
    <w:rsid w:val="00640D78"/>
    <w:rsid w:val="00640FAD"/>
    <w:rsid w:val="00641324"/>
    <w:rsid w:val="00641947"/>
    <w:rsid w:val="00641D9C"/>
    <w:rsid w:val="00641ED3"/>
    <w:rsid w:val="00641F5A"/>
    <w:rsid w:val="00642267"/>
    <w:rsid w:val="00642389"/>
    <w:rsid w:val="00642650"/>
    <w:rsid w:val="00642798"/>
    <w:rsid w:val="00642BB8"/>
    <w:rsid w:val="0064325D"/>
    <w:rsid w:val="00643389"/>
    <w:rsid w:val="00643A8E"/>
    <w:rsid w:val="00643D46"/>
    <w:rsid w:val="006441A1"/>
    <w:rsid w:val="00644370"/>
    <w:rsid w:val="0064484E"/>
    <w:rsid w:val="00644D45"/>
    <w:rsid w:val="00644D56"/>
    <w:rsid w:val="006450C2"/>
    <w:rsid w:val="0064553E"/>
    <w:rsid w:val="0064572D"/>
    <w:rsid w:val="00645A05"/>
    <w:rsid w:val="00645F72"/>
    <w:rsid w:val="006460AA"/>
    <w:rsid w:val="00646767"/>
    <w:rsid w:val="006469F3"/>
    <w:rsid w:val="00646EF8"/>
    <w:rsid w:val="00647193"/>
    <w:rsid w:val="006478DA"/>
    <w:rsid w:val="00647A26"/>
    <w:rsid w:val="00650121"/>
    <w:rsid w:val="00650243"/>
    <w:rsid w:val="006506C2"/>
    <w:rsid w:val="0065133D"/>
    <w:rsid w:val="00651550"/>
    <w:rsid w:val="006518CA"/>
    <w:rsid w:val="0065197C"/>
    <w:rsid w:val="00651AA8"/>
    <w:rsid w:val="00651BA2"/>
    <w:rsid w:val="00651E34"/>
    <w:rsid w:val="00651EBA"/>
    <w:rsid w:val="00652A26"/>
    <w:rsid w:val="00652D53"/>
    <w:rsid w:val="00652D55"/>
    <w:rsid w:val="0065369F"/>
    <w:rsid w:val="00653A2A"/>
    <w:rsid w:val="00653FA4"/>
    <w:rsid w:val="00654117"/>
    <w:rsid w:val="00654492"/>
    <w:rsid w:val="00654FEE"/>
    <w:rsid w:val="006551C1"/>
    <w:rsid w:val="006556F4"/>
    <w:rsid w:val="0065596B"/>
    <w:rsid w:val="00655C81"/>
    <w:rsid w:val="00655D42"/>
    <w:rsid w:val="00655DE3"/>
    <w:rsid w:val="0065636B"/>
    <w:rsid w:val="0065691A"/>
    <w:rsid w:val="00656ACB"/>
    <w:rsid w:val="00656B13"/>
    <w:rsid w:val="00656CAA"/>
    <w:rsid w:val="00657021"/>
    <w:rsid w:val="0065720C"/>
    <w:rsid w:val="00657229"/>
    <w:rsid w:val="00657291"/>
    <w:rsid w:val="006577BC"/>
    <w:rsid w:val="00660662"/>
    <w:rsid w:val="0066068A"/>
    <w:rsid w:val="00660E11"/>
    <w:rsid w:val="006618E1"/>
    <w:rsid w:val="006619FB"/>
    <w:rsid w:val="00661A0A"/>
    <w:rsid w:val="00661BB7"/>
    <w:rsid w:val="006625C2"/>
    <w:rsid w:val="00662ECE"/>
    <w:rsid w:val="00662F41"/>
    <w:rsid w:val="00663D9E"/>
    <w:rsid w:val="00664027"/>
    <w:rsid w:val="00664534"/>
    <w:rsid w:val="00664A23"/>
    <w:rsid w:val="00664D69"/>
    <w:rsid w:val="00664F29"/>
    <w:rsid w:val="0066500B"/>
    <w:rsid w:val="00665143"/>
    <w:rsid w:val="006655E7"/>
    <w:rsid w:val="006658AD"/>
    <w:rsid w:val="00665BAE"/>
    <w:rsid w:val="0066644E"/>
    <w:rsid w:val="00666A36"/>
    <w:rsid w:val="00666FF0"/>
    <w:rsid w:val="00667A08"/>
    <w:rsid w:val="00670208"/>
    <w:rsid w:val="00670461"/>
    <w:rsid w:val="00670808"/>
    <w:rsid w:val="006709E5"/>
    <w:rsid w:val="00670C4B"/>
    <w:rsid w:val="00670DB0"/>
    <w:rsid w:val="006712BB"/>
    <w:rsid w:val="00671773"/>
    <w:rsid w:val="006720CE"/>
    <w:rsid w:val="00672264"/>
    <w:rsid w:val="00672C02"/>
    <w:rsid w:val="00672DAC"/>
    <w:rsid w:val="00672E25"/>
    <w:rsid w:val="006734A8"/>
    <w:rsid w:val="0067367A"/>
    <w:rsid w:val="00673B4A"/>
    <w:rsid w:val="00674172"/>
    <w:rsid w:val="006744BC"/>
    <w:rsid w:val="00674689"/>
    <w:rsid w:val="00674801"/>
    <w:rsid w:val="00674BAB"/>
    <w:rsid w:val="00675613"/>
    <w:rsid w:val="0067574B"/>
    <w:rsid w:val="006758F3"/>
    <w:rsid w:val="00675C40"/>
    <w:rsid w:val="00676071"/>
    <w:rsid w:val="006760E6"/>
    <w:rsid w:val="0067657A"/>
    <w:rsid w:val="0067671E"/>
    <w:rsid w:val="00676A2B"/>
    <w:rsid w:val="00676A6F"/>
    <w:rsid w:val="00676D35"/>
    <w:rsid w:val="006771E4"/>
    <w:rsid w:val="0067791E"/>
    <w:rsid w:val="00677C6C"/>
    <w:rsid w:val="00677CF8"/>
    <w:rsid w:val="00677E0F"/>
    <w:rsid w:val="006814C3"/>
    <w:rsid w:val="00681D48"/>
    <w:rsid w:val="00681DD6"/>
    <w:rsid w:val="00682115"/>
    <w:rsid w:val="006825F2"/>
    <w:rsid w:val="006828A6"/>
    <w:rsid w:val="00682C79"/>
    <w:rsid w:val="0068305D"/>
    <w:rsid w:val="00683068"/>
    <w:rsid w:val="0068310D"/>
    <w:rsid w:val="00683AA0"/>
    <w:rsid w:val="00683CE7"/>
    <w:rsid w:val="00684031"/>
    <w:rsid w:val="006841FC"/>
    <w:rsid w:val="006842CD"/>
    <w:rsid w:val="00684392"/>
    <w:rsid w:val="00684815"/>
    <w:rsid w:val="006856AD"/>
    <w:rsid w:val="00685A19"/>
    <w:rsid w:val="00685B9E"/>
    <w:rsid w:val="00685BAF"/>
    <w:rsid w:val="00685BCE"/>
    <w:rsid w:val="006865CB"/>
    <w:rsid w:val="00686711"/>
    <w:rsid w:val="00687489"/>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3ADB"/>
    <w:rsid w:val="00694B66"/>
    <w:rsid w:val="00694C9A"/>
    <w:rsid w:val="00694F79"/>
    <w:rsid w:val="00694F95"/>
    <w:rsid w:val="00695096"/>
    <w:rsid w:val="0069548B"/>
    <w:rsid w:val="00695698"/>
    <w:rsid w:val="006957B5"/>
    <w:rsid w:val="006959A6"/>
    <w:rsid w:val="0069635B"/>
    <w:rsid w:val="006966EE"/>
    <w:rsid w:val="00696BC5"/>
    <w:rsid w:val="00696EC6"/>
    <w:rsid w:val="0069705A"/>
    <w:rsid w:val="00697194"/>
    <w:rsid w:val="00697A9B"/>
    <w:rsid w:val="00697EB8"/>
    <w:rsid w:val="006A00B0"/>
    <w:rsid w:val="006A0A56"/>
    <w:rsid w:val="006A0D89"/>
    <w:rsid w:val="006A0F23"/>
    <w:rsid w:val="006A0F2F"/>
    <w:rsid w:val="006A10D1"/>
    <w:rsid w:val="006A1120"/>
    <w:rsid w:val="006A17A2"/>
    <w:rsid w:val="006A1CD1"/>
    <w:rsid w:val="006A22B3"/>
    <w:rsid w:val="006A271B"/>
    <w:rsid w:val="006A296F"/>
    <w:rsid w:val="006A2AAC"/>
    <w:rsid w:val="006A2F54"/>
    <w:rsid w:val="006A3059"/>
    <w:rsid w:val="006A3139"/>
    <w:rsid w:val="006A3550"/>
    <w:rsid w:val="006A3CF1"/>
    <w:rsid w:val="006A4169"/>
    <w:rsid w:val="006A443F"/>
    <w:rsid w:val="006A4727"/>
    <w:rsid w:val="006A48CE"/>
    <w:rsid w:val="006A49E0"/>
    <w:rsid w:val="006A4C93"/>
    <w:rsid w:val="006A4D28"/>
    <w:rsid w:val="006A500A"/>
    <w:rsid w:val="006A50C0"/>
    <w:rsid w:val="006A561D"/>
    <w:rsid w:val="006A59FC"/>
    <w:rsid w:val="006A5E41"/>
    <w:rsid w:val="006A6575"/>
    <w:rsid w:val="006A671E"/>
    <w:rsid w:val="006A6C3D"/>
    <w:rsid w:val="006A6CFF"/>
    <w:rsid w:val="006A6D02"/>
    <w:rsid w:val="006A6DD7"/>
    <w:rsid w:val="006A6EFD"/>
    <w:rsid w:val="006A759D"/>
    <w:rsid w:val="006A7831"/>
    <w:rsid w:val="006A790D"/>
    <w:rsid w:val="006A79B9"/>
    <w:rsid w:val="006A7CD7"/>
    <w:rsid w:val="006A7EBF"/>
    <w:rsid w:val="006B05AC"/>
    <w:rsid w:val="006B0968"/>
    <w:rsid w:val="006B09F0"/>
    <w:rsid w:val="006B0AB4"/>
    <w:rsid w:val="006B0B88"/>
    <w:rsid w:val="006B0DB3"/>
    <w:rsid w:val="006B108D"/>
    <w:rsid w:val="006B13DA"/>
    <w:rsid w:val="006B1413"/>
    <w:rsid w:val="006B1833"/>
    <w:rsid w:val="006B1939"/>
    <w:rsid w:val="006B1A33"/>
    <w:rsid w:val="006B1A4A"/>
    <w:rsid w:val="006B1BBB"/>
    <w:rsid w:val="006B1D58"/>
    <w:rsid w:val="006B2301"/>
    <w:rsid w:val="006B29E3"/>
    <w:rsid w:val="006B2B89"/>
    <w:rsid w:val="006B2DF7"/>
    <w:rsid w:val="006B2F62"/>
    <w:rsid w:val="006B30AD"/>
    <w:rsid w:val="006B3210"/>
    <w:rsid w:val="006B327C"/>
    <w:rsid w:val="006B348B"/>
    <w:rsid w:val="006B35EB"/>
    <w:rsid w:val="006B374C"/>
    <w:rsid w:val="006B3C8D"/>
    <w:rsid w:val="006B3EB8"/>
    <w:rsid w:val="006B40D5"/>
    <w:rsid w:val="006B420D"/>
    <w:rsid w:val="006B46A6"/>
    <w:rsid w:val="006B4846"/>
    <w:rsid w:val="006B4934"/>
    <w:rsid w:val="006B4B7C"/>
    <w:rsid w:val="006B521C"/>
    <w:rsid w:val="006B556C"/>
    <w:rsid w:val="006B557B"/>
    <w:rsid w:val="006B5628"/>
    <w:rsid w:val="006B5E95"/>
    <w:rsid w:val="006B5F23"/>
    <w:rsid w:val="006B627B"/>
    <w:rsid w:val="006B659A"/>
    <w:rsid w:val="006B6740"/>
    <w:rsid w:val="006B6991"/>
    <w:rsid w:val="006B736E"/>
    <w:rsid w:val="006B755E"/>
    <w:rsid w:val="006B7EBA"/>
    <w:rsid w:val="006C05A3"/>
    <w:rsid w:val="006C08E2"/>
    <w:rsid w:val="006C099B"/>
    <w:rsid w:val="006C0E01"/>
    <w:rsid w:val="006C0EF9"/>
    <w:rsid w:val="006C0FCB"/>
    <w:rsid w:val="006C104F"/>
    <w:rsid w:val="006C11A9"/>
    <w:rsid w:val="006C1696"/>
    <w:rsid w:val="006C18E5"/>
    <w:rsid w:val="006C1CEB"/>
    <w:rsid w:val="006C2E55"/>
    <w:rsid w:val="006C2F8C"/>
    <w:rsid w:val="006C3D5B"/>
    <w:rsid w:val="006C3E61"/>
    <w:rsid w:val="006C3E7E"/>
    <w:rsid w:val="006C3FDA"/>
    <w:rsid w:val="006C42F2"/>
    <w:rsid w:val="006C455A"/>
    <w:rsid w:val="006C4953"/>
    <w:rsid w:val="006C54BD"/>
    <w:rsid w:val="006C5763"/>
    <w:rsid w:val="006C5787"/>
    <w:rsid w:val="006C598D"/>
    <w:rsid w:val="006C5BE0"/>
    <w:rsid w:val="006C5C97"/>
    <w:rsid w:val="006C5D2A"/>
    <w:rsid w:val="006C5F2E"/>
    <w:rsid w:val="006C62B6"/>
    <w:rsid w:val="006C685E"/>
    <w:rsid w:val="006C6AF1"/>
    <w:rsid w:val="006C7039"/>
    <w:rsid w:val="006C7060"/>
    <w:rsid w:val="006C7457"/>
    <w:rsid w:val="006C769D"/>
    <w:rsid w:val="006D00E6"/>
    <w:rsid w:val="006D01C7"/>
    <w:rsid w:val="006D089A"/>
    <w:rsid w:val="006D0A43"/>
    <w:rsid w:val="006D0B88"/>
    <w:rsid w:val="006D132C"/>
    <w:rsid w:val="006D1969"/>
    <w:rsid w:val="006D1E79"/>
    <w:rsid w:val="006D2017"/>
    <w:rsid w:val="006D2373"/>
    <w:rsid w:val="006D2404"/>
    <w:rsid w:val="006D2AB7"/>
    <w:rsid w:val="006D2DDB"/>
    <w:rsid w:val="006D2E32"/>
    <w:rsid w:val="006D319A"/>
    <w:rsid w:val="006D37D1"/>
    <w:rsid w:val="006D3A32"/>
    <w:rsid w:val="006D3ADF"/>
    <w:rsid w:val="006D3DF3"/>
    <w:rsid w:val="006D3F41"/>
    <w:rsid w:val="006D434E"/>
    <w:rsid w:val="006D44C9"/>
    <w:rsid w:val="006D4977"/>
    <w:rsid w:val="006D4C1A"/>
    <w:rsid w:val="006D5434"/>
    <w:rsid w:val="006D5821"/>
    <w:rsid w:val="006D582F"/>
    <w:rsid w:val="006D5CCC"/>
    <w:rsid w:val="006D6153"/>
    <w:rsid w:val="006D615C"/>
    <w:rsid w:val="006D6772"/>
    <w:rsid w:val="006D6881"/>
    <w:rsid w:val="006D6ACC"/>
    <w:rsid w:val="006D6FBA"/>
    <w:rsid w:val="006D70F1"/>
    <w:rsid w:val="006D733A"/>
    <w:rsid w:val="006D76B0"/>
    <w:rsid w:val="006D7DE0"/>
    <w:rsid w:val="006D7E43"/>
    <w:rsid w:val="006E0A7E"/>
    <w:rsid w:val="006E0AB0"/>
    <w:rsid w:val="006E0B71"/>
    <w:rsid w:val="006E0D86"/>
    <w:rsid w:val="006E0EFC"/>
    <w:rsid w:val="006E0F67"/>
    <w:rsid w:val="006E0F8A"/>
    <w:rsid w:val="006E13B0"/>
    <w:rsid w:val="006E13C8"/>
    <w:rsid w:val="006E143E"/>
    <w:rsid w:val="006E17BF"/>
    <w:rsid w:val="006E1932"/>
    <w:rsid w:val="006E1A3B"/>
    <w:rsid w:val="006E1EEF"/>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7EC"/>
    <w:rsid w:val="006E49FA"/>
    <w:rsid w:val="006E4A82"/>
    <w:rsid w:val="006E4E87"/>
    <w:rsid w:val="006E56A8"/>
    <w:rsid w:val="006E5C38"/>
    <w:rsid w:val="006E5CFB"/>
    <w:rsid w:val="006E5EEB"/>
    <w:rsid w:val="006E614C"/>
    <w:rsid w:val="006E6780"/>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536"/>
    <w:rsid w:val="006F48D1"/>
    <w:rsid w:val="006F48E4"/>
    <w:rsid w:val="006F517A"/>
    <w:rsid w:val="006F549A"/>
    <w:rsid w:val="006F570F"/>
    <w:rsid w:val="006F571D"/>
    <w:rsid w:val="006F57A6"/>
    <w:rsid w:val="006F602A"/>
    <w:rsid w:val="006F642E"/>
    <w:rsid w:val="006F65E0"/>
    <w:rsid w:val="006F663A"/>
    <w:rsid w:val="006F66B5"/>
    <w:rsid w:val="006F6DDA"/>
    <w:rsid w:val="006F6DEA"/>
    <w:rsid w:val="006F7659"/>
    <w:rsid w:val="00700220"/>
    <w:rsid w:val="00700281"/>
    <w:rsid w:val="007005DC"/>
    <w:rsid w:val="0070080F"/>
    <w:rsid w:val="00700E79"/>
    <w:rsid w:val="007014DA"/>
    <w:rsid w:val="00701624"/>
    <w:rsid w:val="007017E1"/>
    <w:rsid w:val="00701CC1"/>
    <w:rsid w:val="00701CE0"/>
    <w:rsid w:val="0070264E"/>
    <w:rsid w:val="0070275C"/>
    <w:rsid w:val="00702938"/>
    <w:rsid w:val="00702E85"/>
    <w:rsid w:val="007036B0"/>
    <w:rsid w:val="00703856"/>
    <w:rsid w:val="00704445"/>
    <w:rsid w:val="0070454D"/>
    <w:rsid w:val="0070465D"/>
    <w:rsid w:val="0070472F"/>
    <w:rsid w:val="007047E2"/>
    <w:rsid w:val="007049D1"/>
    <w:rsid w:val="00704B92"/>
    <w:rsid w:val="00704EEE"/>
    <w:rsid w:val="0070553E"/>
    <w:rsid w:val="00705847"/>
    <w:rsid w:val="00705961"/>
    <w:rsid w:val="00705C88"/>
    <w:rsid w:val="0070667A"/>
    <w:rsid w:val="00706756"/>
    <w:rsid w:val="00706D83"/>
    <w:rsid w:val="00706E24"/>
    <w:rsid w:val="00706F57"/>
    <w:rsid w:val="0070718D"/>
    <w:rsid w:val="00707682"/>
    <w:rsid w:val="007079CB"/>
    <w:rsid w:val="00707DD9"/>
    <w:rsid w:val="00707EEC"/>
    <w:rsid w:val="00707FC0"/>
    <w:rsid w:val="0071011B"/>
    <w:rsid w:val="00710304"/>
    <w:rsid w:val="00710339"/>
    <w:rsid w:val="00710E89"/>
    <w:rsid w:val="00710EDC"/>
    <w:rsid w:val="0071137E"/>
    <w:rsid w:val="007116C0"/>
    <w:rsid w:val="007116E8"/>
    <w:rsid w:val="007120B8"/>
    <w:rsid w:val="0071231D"/>
    <w:rsid w:val="00712A1E"/>
    <w:rsid w:val="00712D22"/>
    <w:rsid w:val="00712FA5"/>
    <w:rsid w:val="00713006"/>
    <w:rsid w:val="00713067"/>
    <w:rsid w:val="0071311C"/>
    <w:rsid w:val="00713279"/>
    <w:rsid w:val="00713A8C"/>
    <w:rsid w:val="00713B67"/>
    <w:rsid w:val="00713C4F"/>
    <w:rsid w:val="00713E3E"/>
    <w:rsid w:val="00714553"/>
    <w:rsid w:val="007148F5"/>
    <w:rsid w:val="00714FD3"/>
    <w:rsid w:val="007152B5"/>
    <w:rsid w:val="00715FF1"/>
    <w:rsid w:val="00716152"/>
    <w:rsid w:val="007163D0"/>
    <w:rsid w:val="00716885"/>
    <w:rsid w:val="00716938"/>
    <w:rsid w:val="00717048"/>
    <w:rsid w:val="0071716D"/>
    <w:rsid w:val="00717352"/>
    <w:rsid w:val="00717533"/>
    <w:rsid w:val="0071789E"/>
    <w:rsid w:val="00717AAF"/>
    <w:rsid w:val="00717D4A"/>
    <w:rsid w:val="007200FB"/>
    <w:rsid w:val="00720381"/>
    <w:rsid w:val="00720FAB"/>
    <w:rsid w:val="00720FB7"/>
    <w:rsid w:val="00721732"/>
    <w:rsid w:val="00721793"/>
    <w:rsid w:val="007217B0"/>
    <w:rsid w:val="00721DCB"/>
    <w:rsid w:val="00721F60"/>
    <w:rsid w:val="007220A4"/>
    <w:rsid w:val="00722152"/>
    <w:rsid w:val="007223C9"/>
    <w:rsid w:val="00722456"/>
    <w:rsid w:val="007226DA"/>
    <w:rsid w:val="007228FE"/>
    <w:rsid w:val="00722955"/>
    <w:rsid w:val="0072295D"/>
    <w:rsid w:val="00722ACB"/>
    <w:rsid w:val="00722C7A"/>
    <w:rsid w:val="00722E3C"/>
    <w:rsid w:val="00723592"/>
    <w:rsid w:val="007237AF"/>
    <w:rsid w:val="00723E3E"/>
    <w:rsid w:val="00724536"/>
    <w:rsid w:val="00724A35"/>
    <w:rsid w:val="00724A6C"/>
    <w:rsid w:val="00724C84"/>
    <w:rsid w:val="00725046"/>
    <w:rsid w:val="00725217"/>
    <w:rsid w:val="0072543B"/>
    <w:rsid w:val="007254D7"/>
    <w:rsid w:val="00725CD5"/>
    <w:rsid w:val="007261F4"/>
    <w:rsid w:val="007262C8"/>
    <w:rsid w:val="0072639E"/>
    <w:rsid w:val="00726615"/>
    <w:rsid w:val="007267FC"/>
    <w:rsid w:val="00726C81"/>
    <w:rsid w:val="00726EA7"/>
    <w:rsid w:val="00727026"/>
    <w:rsid w:val="00727104"/>
    <w:rsid w:val="007272C9"/>
    <w:rsid w:val="007275AF"/>
    <w:rsid w:val="00727A2E"/>
    <w:rsid w:val="00727D38"/>
    <w:rsid w:val="00727DFF"/>
    <w:rsid w:val="00727F69"/>
    <w:rsid w:val="00730208"/>
    <w:rsid w:val="00730405"/>
    <w:rsid w:val="007304B2"/>
    <w:rsid w:val="007306D2"/>
    <w:rsid w:val="007307E9"/>
    <w:rsid w:val="0073094D"/>
    <w:rsid w:val="00730CBF"/>
    <w:rsid w:val="007310F9"/>
    <w:rsid w:val="00731241"/>
    <w:rsid w:val="00731398"/>
    <w:rsid w:val="00731509"/>
    <w:rsid w:val="00731677"/>
    <w:rsid w:val="007321EA"/>
    <w:rsid w:val="00732299"/>
    <w:rsid w:val="00732643"/>
    <w:rsid w:val="0073290E"/>
    <w:rsid w:val="00732A90"/>
    <w:rsid w:val="00732E32"/>
    <w:rsid w:val="0073318B"/>
    <w:rsid w:val="0073319B"/>
    <w:rsid w:val="00733609"/>
    <w:rsid w:val="007336EF"/>
    <w:rsid w:val="00733E87"/>
    <w:rsid w:val="00734101"/>
    <w:rsid w:val="0073440B"/>
    <w:rsid w:val="00734629"/>
    <w:rsid w:val="00734916"/>
    <w:rsid w:val="00734A9C"/>
    <w:rsid w:val="00734CA1"/>
    <w:rsid w:val="00734D0A"/>
    <w:rsid w:val="00735311"/>
    <w:rsid w:val="0073540F"/>
    <w:rsid w:val="007358BC"/>
    <w:rsid w:val="007358C0"/>
    <w:rsid w:val="00735940"/>
    <w:rsid w:val="00735AF5"/>
    <w:rsid w:val="00735B55"/>
    <w:rsid w:val="00735E42"/>
    <w:rsid w:val="00735FD8"/>
    <w:rsid w:val="00736018"/>
    <w:rsid w:val="00737550"/>
    <w:rsid w:val="00737598"/>
    <w:rsid w:val="00737719"/>
    <w:rsid w:val="007377C4"/>
    <w:rsid w:val="00737BF7"/>
    <w:rsid w:val="007400B8"/>
    <w:rsid w:val="00740167"/>
    <w:rsid w:val="007407F7"/>
    <w:rsid w:val="00740954"/>
    <w:rsid w:val="00740CB6"/>
    <w:rsid w:val="00740FD5"/>
    <w:rsid w:val="00741046"/>
    <w:rsid w:val="00741BD5"/>
    <w:rsid w:val="00741F26"/>
    <w:rsid w:val="0074253B"/>
    <w:rsid w:val="00742BAE"/>
    <w:rsid w:val="00742CF1"/>
    <w:rsid w:val="00742D71"/>
    <w:rsid w:val="00742E7C"/>
    <w:rsid w:val="0074342B"/>
    <w:rsid w:val="00743433"/>
    <w:rsid w:val="00743CB1"/>
    <w:rsid w:val="00743DC0"/>
    <w:rsid w:val="00743EA0"/>
    <w:rsid w:val="00744024"/>
    <w:rsid w:val="0074417D"/>
    <w:rsid w:val="00744715"/>
    <w:rsid w:val="00745189"/>
    <w:rsid w:val="007454E0"/>
    <w:rsid w:val="007455F3"/>
    <w:rsid w:val="007457C7"/>
    <w:rsid w:val="00745BA2"/>
    <w:rsid w:val="00745C70"/>
    <w:rsid w:val="00746006"/>
    <w:rsid w:val="007466EE"/>
    <w:rsid w:val="007468F3"/>
    <w:rsid w:val="0074701B"/>
    <w:rsid w:val="00747325"/>
    <w:rsid w:val="00747611"/>
    <w:rsid w:val="00747669"/>
    <w:rsid w:val="007477B6"/>
    <w:rsid w:val="00747A8C"/>
    <w:rsid w:val="007502B3"/>
    <w:rsid w:val="00750519"/>
    <w:rsid w:val="0075081F"/>
    <w:rsid w:val="0075083C"/>
    <w:rsid w:val="00750A33"/>
    <w:rsid w:val="00750BF2"/>
    <w:rsid w:val="007512BE"/>
    <w:rsid w:val="0075140E"/>
    <w:rsid w:val="007515C1"/>
    <w:rsid w:val="007516E0"/>
    <w:rsid w:val="0075171E"/>
    <w:rsid w:val="00751B9C"/>
    <w:rsid w:val="00751C9C"/>
    <w:rsid w:val="00751E65"/>
    <w:rsid w:val="00752BF3"/>
    <w:rsid w:val="00752CD8"/>
    <w:rsid w:val="00752EAC"/>
    <w:rsid w:val="00753180"/>
    <w:rsid w:val="007536EF"/>
    <w:rsid w:val="0075384F"/>
    <w:rsid w:val="0075390E"/>
    <w:rsid w:val="0075399A"/>
    <w:rsid w:val="00753A3E"/>
    <w:rsid w:val="00753C2B"/>
    <w:rsid w:val="00753FD4"/>
    <w:rsid w:val="007540D1"/>
    <w:rsid w:val="00754218"/>
    <w:rsid w:val="00754A3E"/>
    <w:rsid w:val="00754B7C"/>
    <w:rsid w:val="00754EF3"/>
    <w:rsid w:val="007550F3"/>
    <w:rsid w:val="0075530E"/>
    <w:rsid w:val="00755800"/>
    <w:rsid w:val="0075590C"/>
    <w:rsid w:val="00755ACF"/>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A5D"/>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21"/>
    <w:rsid w:val="00762BBD"/>
    <w:rsid w:val="00763460"/>
    <w:rsid w:val="00763481"/>
    <w:rsid w:val="007642F3"/>
    <w:rsid w:val="0076494D"/>
    <w:rsid w:val="007649C8"/>
    <w:rsid w:val="00765629"/>
    <w:rsid w:val="0076599B"/>
    <w:rsid w:val="00765AFA"/>
    <w:rsid w:val="007669FF"/>
    <w:rsid w:val="00766BE7"/>
    <w:rsid w:val="00766E41"/>
    <w:rsid w:val="00767011"/>
    <w:rsid w:val="00767658"/>
    <w:rsid w:val="00767ECD"/>
    <w:rsid w:val="00770350"/>
    <w:rsid w:val="007703CC"/>
    <w:rsid w:val="00770572"/>
    <w:rsid w:val="00770799"/>
    <w:rsid w:val="007708EE"/>
    <w:rsid w:val="00770B29"/>
    <w:rsid w:val="00770F30"/>
    <w:rsid w:val="00771126"/>
    <w:rsid w:val="00771229"/>
    <w:rsid w:val="00771277"/>
    <w:rsid w:val="00771603"/>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7FB"/>
    <w:rsid w:val="00774D99"/>
    <w:rsid w:val="00775572"/>
    <w:rsid w:val="00775597"/>
    <w:rsid w:val="007755F9"/>
    <w:rsid w:val="00775627"/>
    <w:rsid w:val="0077569F"/>
    <w:rsid w:val="0077588F"/>
    <w:rsid w:val="00776191"/>
    <w:rsid w:val="00776204"/>
    <w:rsid w:val="007764C2"/>
    <w:rsid w:val="00776559"/>
    <w:rsid w:val="00776867"/>
    <w:rsid w:val="00776D17"/>
    <w:rsid w:val="00776F7F"/>
    <w:rsid w:val="00777266"/>
    <w:rsid w:val="007772EE"/>
    <w:rsid w:val="007774B4"/>
    <w:rsid w:val="0077751C"/>
    <w:rsid w:val="007777EB"/>
    <w:rsid w:val="00777A57"/>
    <w:rsid w:val="00777DDA"/>
    <w:rsid w:val="0078075B"/>
    <w:rsid w:val="00780A98"/>
    <w:rsid w:val="00780EC9"/>
    <w:rsid w:val="00781AC3"/>
    <w:rsid w:val="00781B02"/>
    <w:rsid w:val="00782552"/>
    <w:rsid w:val="007826BF"/>
    <w:rsid w:val="00782A09"/>
    <w:rsid w:val="007837BC"/>
    <w:rsid w:val="0078391A"/>
    <w:rsid w:val="007849F3"/>
    <w:rsid w:val="00785033"/>
    <w:rsid w:val="00785302"/>
    <w:rsid w:val="007854CE"/>
    <w:rsid w:val="00785A36"/>
    <w:rsid w:val="00785B96"/>
    <w:rsid w:val="0078604C"/>
    <w:rsid w:val="00786594"/>
    <w:rsid w:val="00786746"/>
    <w:rsid w:val="00786775"/>
    <w:rsid w:val="00786904"/>
    <w:rsid w:val="00786A21"/>
    <w:rsid w:val="00787687"/>
    <w:rsid w:val="007878F9"/>
    <w:rsid w:val="00787BD1"/>
    <w:rsid w:val="007903CB"/>
    <w:rsid w:val="007904A5"/>
    <w:rsid w:val="00790505"/>
    <w:rsid w:val="007905BF"/>
    <w:rsid w:val="00790AE8"/>
    <w:rsid w:val="00790B6E"/>
    <w:rsid w:val="00791DF1"/>
    <w:rsid w:val="00791F70"/>
    <w:rsid w:val="007922C8"/>
    <w:rsid w:val="00792427"/>
    <w:rsid w:val="007926A3"/>
    <w:rsid w:val="0079282A"/>
    <w:rsid w:val="00792C3B"/>
    <w:rsid w:val="00792E35"/>
    <w:rsid w:val="00793032"/>
    <w:rsid w:val="0079381F"/>
    <w:rsid w:val="00793C62"/>
    <w:rsid w:val="00793D30"/>
    <w:rsid w:val="00793E95"/>
    <w:rsid w:val="007944FF"/>
    <w:rsid w:val="00794754"/>
    <w:rsid w:val="00794ED5"/>
    <w:rsid w:val="00795104"/>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9E1"/>
    <w:rsid w:val="007A0BA8"/>
    <w:rsid w:val="007A0C9E"/>
    <w:rsid w:val="007A0D1D"/>
    <w:rsid w:val="007A0E4E"/>
    <w:rsid w:val="007A0EC9"/>
    <w:rsid w:val="007A146C"/>
    <w:rsid w:val="007A163E"/>
    <w:rsid w:val="007A1828"/>
    <w:rsid w:val="007A1919"/>
    <w:rsid w:val="007A192D"/>
    <w:rsid w:val="007A1EB4"/>
    <w:rsid w:val="007A20A9"/>
    <w:rsid w:val="007A2F57"/>
    <w:rsid w:val="007A35BF"/>
    <w:rsid w:val="007A37F7"/>
    <w:rsid w:val="007A38B0"/>
    <w:rsid w:val="007A39B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6DC"/>
    <w:rsid w:val="007A780F"/>
    <w:rsid w:val="007A79BF"/>
    <w:rsid w:val="007A7B4F"/>
    <w:rsid w:val="007A7BD6"/>
    <w:rsid w:val="007A7D40"/>
    <w:rsid w:val="007A7ED2"/>
    <w:rsid w:val="007A7F60"/>
    <w:rsid w:val="007A7F8C"/>
    <w:rsid w:val="007B0642"/>
    <w:rsid w:val="007B0716"/>
    <w:rsid w:val="007B07AD"/>
    <w:rsid w:val="007B089A"/>
    <w:rsid w:val="007B13F3"/>
    <w:rsid w:val="007B1443"/>
    <w:rsid w:val="007B14BE"/>
    <w:rsid w:val="007B150B"/>
    <w:rsid w:val="007B1805"/>
    <w:rsid w:val="007B1BAE"/>
    <w:rsid w:val="007B1C4F"/>
    <w:rsid w:val="007B2102"/>
    <w:rsid w:val="007B2128"/>
    <w:rsid w:val="007B235D"/>
    <w:rsid w:val="007B2459"/>
    <w:rsid w:val="007B2BAE"/>
    <w:rsid w:val="007B2CCC"/>
    <w:rsid w:val="007B2EFB"/>
    <w:rsid w:val="007B3264"/>
    <w:rsid w:val="007B338C"/>
    <w:rsid w:val="007B3510"/>
    <w:rsid w:val="007B35CA"/>
    <w:rsid w:val="007B3A0D"/>
    <w:rsid w:val="007B3EA3"/>
    <w:rsid w:val="007B43E9"/>
    <w:rsid w:val="007B4799"/>
    <w:rsid w:val="007B48BB"/>
    <w:rsid w:val="007B4C68"/>
    <w:rsid w:val="007B5554"/>
    <w:rsid w:val="007B6B7C"/>
    <w:rsid w:val="007B6D4F"/>
    <w:rsid w:val="007B710B"/>
    <w:rsid w:val="007B7529"/>
    <w:rsid w:val="007B78A6"/>
    <w:rsid w:val="007B7BDF"/>
    <w:rsid w:val="007B7F39"/>
    <w:rsid w:val="007C0E7C"/>
    <w:rsid w:val="007C113E"/>
    <w:rsid w:val="007C114C"/>
    <w:rsid w:val="007C116A"/>
    <w:rsid w:val="007C1197"/>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0D8"/>
    <w:rsid w:val="007C5423"/>
    <w:rsid w:val="007C559B"/>
    <w:rsid w:val="007C575E"/>
    <w:rsid w:val="007C5E91"/>
    <w:rsid w:val="007C646E"/>
    <w:rsid w:val="007C6607"/>
    <w:rsid w:val="007C693F"/>
    <w:rsid w:val="007C6979"/>
    <w:rsid w:val="007C6AE0"/>
    <w:rsid w:val="007C6E12"/>
    <w:rsid w:val="007C752A"/>
    <w:rsid w:val="007C7A3F"/>
    <w:rsid w:val="007C7BBC"/>
    <w:rsid w:val="007C7C75"/>
    <w:rsid w:val="007D0134"/>
    <w:rsid w:val="007D0921"/>
    <w:rsid w:val="007D0C87"/>
    <w:rsid w:val="007D0DC2"/>
    <w:rsid w:val="007D106E"/>
    <w:rsid w:val="007D1350"/>
    <w:rsid w:val="007D14D6"/>
    <w:rsid w:val="007D1705"/>
    <w:rsid w:val="007D1834"/>
    <w:rsid w:val="007D1AEF"/>
    <w:rsid w:val="007D1B28"/>
    <w:rsid w:val="007D1E12"/>
    <w:rsid w:val="007D21B5"/>
    <w:rsid w:val="007D2C5A"/>
    <w:rsid w:val="007D2F59"/>
    <w:rsid w:val="007D40A8"/>
    <w:rsid w:val="007D4704"/>
    <w:rsid w:val="007D483E"/>
    <w:rsid w:val="007D49AB"/>
    <w:rsid w:val="007D4B1B"/>
    <w:rsid w:val="007D4C82"/>
    <w:rsid w:val="007D4DC0"/>
    <w:rsid w:val="007D4F30"/>
    <w:rsid w:val="007D5048"/>
    <w:rsid w:val="007D55AA"/>
    <w:rsid w:val="007D58F6"/>
    <w:rsid w:val="007D5AD5"/>
    <w:rsid w:val="007D6544"/>
    <w:rsid w:val="007D6562"/>
    <w:rsid w:val="007D6726"/>
    <w:rsid w:val="007D6F6C"/>
    <w:rsid w:val="007D747B"/>
    <w:rsid w:val="007D785A"/>
    <w:rsid w:val="007D7C1F"/>
    <w:rsid w:val="007E0856"/>
    <w:rsid w:val="007E1181"/>
    <w:rsid w:val="007E1360"/>
    <w:rsid w:val="007E1A77"/>
    <w:rsid w:val="007E1C3A"/>
    <w:rsid w:val="007E1D4E"/>
    <w:rsid w:val="007E2195"/>
    <w:rsid w:val="007E255D"/>
    <w:rsid w:val="007E2D86"/>
    <w:rsid w:val="007E3266"/>
    <w:rsid w:val="007E361F"/>
    <w:rsid w:val="007E374E"/>
    <w:rsid w:val="007E3831"/>
    <w:rsid w:val="007E3AF6"/>
    <w:rsid w:val="007E3FEC"/>
    <w:rsid w:val="007E44E5"/>
    <w:rsid w:val="007E4744"/>
    <w:rsid w:val="007E4BCD"/>
    <w:rsid w:val="007E4C12"/>
    <w:rsid w:val="007E4CDF"/>
    <w:rsid w:val="007E5EE5"/>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05E"/>
    <w:rsid w:val="007F1516"/>
    <w:rsid w:val="007F164E"/>
    <w:rsid w:val="007F1815"/>
    <w:rsid w:val="007F2294"/>
    <w:rsid w:val="007F25B4"/>
    <w:rsid w:val="007F26BE"/>
    <w:rsid w:val="007F2721"/>
    <w:rsid w:val="007F274D"/>
    <w:rsid w:val="007F290F"/>
    <w:rsid w:val="007F2ABC"/>
    <w:rsid w:val="007F2CBD"/>
    <w:rsid w:val="007F2CD7"/>
    <w:rsid w:val="007F2D62"/>
    <w:rsid w:val="007F3043"/>
    <w:rsid w:val="007F33D5"/>
    <w:rsid w:val="007F34EF"/>
    <w:rsid w:val="007F3679"/>
    <w:rsid w:val="007F36A5"/>
    <w:rsid w:val="007F3961"/>
    <w:rsid w:val="007F39B6"/>
    <w:rsid w:val="007F3BDA"/>
    <w:rsid w:val="007F3CFE"/>
    <w:rsid w:val="007F3F25"/>
    <w:rsid w:val="007F3FA4"/>
    <w:rsid w:val="007F4122"/>
    <w:rsid w:val="007F41D1"/>
    <w:rsid w:val="007F426D"/>
    <w:rsid w:val="007F42BE"/>
    <w:rsid w:val="007F4360"/>
    <w:rsid w:val="007F43B2"/>
    <w:rsid w:val="007F479B"/>
    <w:rsid w:val="007F483C"/>
    <w:rsid w:val="007F4BEB"/>
    <w:rsid w:val="007F500F"/>
    <w:rsid w:val="007F516E"/>
    <w:rsid w:val="007F5515"/>
    <w:rsid w:val="007F582B"/>
    <w:rsid w:val="007F6038"/>
    <w:rsid w:val="007F60D0"/>
    <w:rsid w:val="007F6276"/>
    <w:rsid w:val="007F6616"/>
    <w:rsid w:val="007F66B8"/>
    <w:rsid w:val="007F721A"/>
    <w:rsid w:val="007F7431"/>
    <w:rsid w:val="007F7D7A"/>
    <w:rsid w:val="008002C3"/>
    <w:rsid w:val="0080073F"/>
    <w:rsid w:val="00800967"/>
    <w:rsid w:val="008009C1"/>
    <w:rsid w:val="00800B05"/>
    <w:rsid w:val="00800E18"/>
    <w:rsid w:val="00801702"/>
    <w:rsid w:val="00801B65"/>
    <w:rsid w:val="00801E1C"/>
    <w:rsid w:val="00801F19"/>
    <w:rsid w:val="008020F5"/>
    <w:rsid w:val="008021CC"/>
    <w:rsid w:val="00802EF1"/>
    <w:rsid w:val="00803218"/>
    <w:rsid w:val="00803382"/>
    <w:rsid w:val="00803A6F"/>
    <w:rsid w:val="00803F62"/>
    <w:rsid w:val="0080402C"/>
    <w:rsid w:val="0080403A"/>
    <w:rsid w:val="008040E5"/>
    <w:rsid w:val="00804186"/>
    <w:rsid w:val="00804276"/>
    <w:rsid w:val="0080428B"/>
    <w:rsid w:val="008046C5"/>
    <w:rsid w:val="00804883"/>
    <w:rsid w:val="008051EE"/>
    <w:rsid w:val="00805216"/>
    <w:rsid w:val="00805310"/>
    <w:rsid w:val="00805799"/>
    <w:rsid w:val="00805811"/>
    <w:rsid w:val="00805821"/>
    <w:rsid w:val="00805CA2"/>
    <w:rsid w:val="00806B68"/>
    <w:rsid w:val="00807456"/>
    <w:rsid w:val="0080749B"/>
    <w:rsid w:val="00807A5A"/>
    <w:rsid w:val="00810146"/>
    <w:rsid w:val="0081022B"/>
    <w:rsid w:val="008109DF"/>
    <w:rsid w:val="00810A92"/>
    <w:rsid w:val="00810D1D"/>
    <w:rsid w:val="00810E5A"/>
    <w:rsid w:val="00810EDE"/>
    <w:rsid w:val="00810F21"/>
    <w:rsid w:val="00810FB4"/>
    <w:rsid w:val="008112A2"/>
    <w:rsid w:val="00811462"/>
    <w:rsid w:val="00811DB9"/>
    <w:rsid w:val="0081219D"/>
    <w:rsid w:val="0081219E"/>
    <w:rsid w:val="008121AB"/>
    <w:rsid w:val="0081247E"/>
    <w:rsid w:val="00812777"/>
    <w:rsid w:val="0081305D"/>
    <w:rsid w:val="00813495"/>
    <w:rsid w:val="00813676"/>
    <w:rsid w:val="00814263"/>
    <w:rsid w:val="0081473B"/>
    <w:rsid w:val="0081499B"/>
    <w:rsid w:val="00814A7A"/>
    <w:rsid w:val="00814AC8"/>
    <w:rsid w:val="0081519C"/>
    <w:rsid w:val="008151CD"/>
    <w:rsid w:val="00815208"/>
    <w:rsid w:val="00815218"/>
    <w:rsid w:val="00815802"/>
    <w:rsid w:val="00815841"/>
    <w:rsid w:val="00815847"/>
    <w:rsid w:val="00815B22"/>
    <w:rsid w:val="00815CB4"/>
    <w:rsid w:val="00815E22"/>
    <w:rsid w:val="00815E51"/>
    <w:rsid w:val="00815FB2"/>
    <w:rsid w:val="00815FC3"/>
    <w:rsid w:val="00815FFB"/>
    <w:rsid w:val="008160CC"/>
    <w:rsid w:val="008161EA"/>
    <w:rsid w:val="00816570"/>
    <w:rsid w:val="00816615"/>
    <w:rsid w:val="00816998"/>
    <w:rsid w:val="00816F3E"/>
    <w:rsid w:val="008172F2"/>
    <w:rsid w:val="00817675"/>
    <w:rsid w:val="008176D9"/>
    <w:rsid w:val="008177CD"/>
    <w:rsid w:val="00817A1D"/>
    <w:rsid w:val="0082072C"/>
    <w:rsid w:val="00820A6A"/>
    <w:rsid w:val="00820AFC"/>
    <w:rsid w:val="00820B40"/>
    <w:rsid w:val="00820CDD"/>
    <w:rsid w:val="00820FE2"/>
    <w:rsid w:val="00821615"/>
    <w:rsid w:val="00821916"/>
    <w:rsid w:val="00821928"/>
    <w:rsid w:val="00821A0C"/>
    <w:rsid w:val="0082218F"/>
    <w:rsid w:val="0082255E"/>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E7D"/>
    <w:rsid w:val="00827257"/>
    <w:rsid w:val="00830956"/>
    <w:rsid w:val="0083122D"/>
    <w:rsid w:val="0083139A"/>
    <w:rsid w:val="00831ACA"/>
    <w:rsid w:val="00831BD7"/>
    <w:rsid w:val="00832259"/>
    <w:rsid w:val="00832564"/>
    <w:rsid w:val="00832794"/>
    <w:rsid w:val="00832B9B"/>
    <w:rsid w:val="00832BA0"/>
    <w:rsid w:val="008332DC"/>
    <w:rsid w:val="008337DE"/>
    <w:rsid w:val="00833911"/>
    <w:rsid w:val="00834673"/>
    <w:rsid w:val="00834839"/>
    <w:rsid w:val="00834929"/>
    <w:rsid w:val="00834A47"/>
    <w:rsid w:val="00834F58"/>
    <w:rsid w:val="00835C80"/>
    <w:rsid w:val="00835FA9"/>
    <w:rsid w:val="00836E6D"/>
    <w:rsid w:val="00837753"/>
    <w:rsid w:val="00837773"/>
    <w:rsid w:val="00837B79"/>
    <w:rsid w:val="00837D4A"/>
    <w:rsid w:val="00840030"/>
    <w:rsid w:val="00840364"/>
    <w:rsid w:val="008405FD"/>
    <w:rsid w:val="00840A1C"/>
    <w:rsid w:val="00840A3D"/>
    <w:rsid w:val="00840E10"/>
    <w:rsid w:val="0084157B"/>
    <w:rsid w:val="00841BC4"/>
    <w:rsid w:val="00841BE7"/>
    <w:rsid w:val="00841F94"/>
    <w:rsid w:val="008423A9"/>
    <w:rsid w:val="00842A1C"/>
    <w:rsid w:val="00842B3D"/>
    <w:rsid w:val="00842CAD"/>
    <w:rsid w:val="00842E4F"/>
    <w:rsid w:val="00842F08"/>
    <w:rsid w:val="00842F4C"/>
    <w:rsid w:val="008432E3"/>
    <w:rsid w:val="00843392"/>
    <w:rsid w:val="0084361F"/>
    <w:rsid w:val="00843AEC"/>
    <w:rsid w:val="00844295"/>
    <w:rsid w:val="008443D9"/>
    <w:rsid w:val="00844A5E"/>
    <w:rsid w:val="00844C48"/>
    <w:rsid w:val="0084571A"/>
    <w:rsid w:val="008457D5"/>
    <w:rsid w:val="00845A7B"/>
    <w:rsid w:val="0084629B"/>
    <w:rsid w:val="0084635D"/>
    <w:rsid w:val="0084679C"/>
    <w:rsid w:val="00846B71"/>
    <w:rsid w:val="00846DA9"/>
    <w:rsid w:val="00846E8B"/>
    <w:rsid w:val="00847241"/>
    <w:rsid w:val="0084726F"/>
    <w:rsid w:val="00847572"/>
    <w:rsid w:val="008475C9"/>
    <w:rsid w:val="00847ABD"/>
    <w:rsid w:val="00847AE9"/>
    <w:rsid w:val="00847BAB"/>
    <w:rsid w:val="0085045C"/>
    <w:rsid w:val="0085045F"/>
    <w:rsid w:val="00850833"/>
    <w:rsid w:val="008508EC"/>
    <w:rsid w:val="0085099D"/>
    <w:rsid w:val="00850CEC"/>
    <w:rsid w:val="00850D8B"/>
    <w:rsid w:val="0085124B"/>
    <w:rsid w:val="008512C6"/>
    <w:rsid w:val="008514C9"/>
    <w:rsid w:val="00851510"/>
    <w:rsid w:val="008516D3"/>
    <w:rsid w:val="00851719"/>
    <w:rsid w:val="0085173A"/>
    <w:rsid w:val="008518FD"/>
    <w:rsid w:val="00851B57"/>
    <w:rsid w:val="00851E92"/>
    <w:rsid w:val="00852473"/>
    <w:rsid w:val="00852548"/>
    <w:rsid w:val="008525AD"/>
    <w:rsid w:val="00852C22"/>
    <w:rsid w:val="00852D81"/>
    <w:rsid w:val="008531AE"/>
    <w:rsid w:val="0085348E"/>
    <w:rsid w:val="008534D0"/>
    <w:rsid w:val="00853604"/>
    <w:rsid w:val="0085364E"/>
    <w:rsid w:val="0085367B"/>
    <w:rsid w:val="008537FB"/>
    <w:rsid w:val="008538D9"/>
    <w:rsid w:val="00853A8E"/>
    <w:rsid w:val="00853BB6"/>
    <w:rsid w:val="00854058"/>
    <w:rsid w:val="0085405B"/>
    <w:rsid w:val="00854335"/>
    <w:rsid w:val="0085484D"/>
    <w:rsid w:val="00854CC9"/>
    <w:rsid w:val="00854DF0"/>
    <w:rsid w:val="00855419"/>
    <w:rsid w:val="00855E52"/>
    <w:rsid w:val="00855F92"/>
    <w:rsid w:val="00855FDF"/>
    <w:rsid w:val="00856228"/>
    <w:rsid w:val="00856260"/>
    <w:rsid w:val="008564A4"/>
    <w:rsid w:val="008567F1"/>
    <w:rsid w:val="008568C8"/>
    <w:rsid w:val="00856933"/>
    <w:rsid w:val="00856D51"/>
    <w:rsid w:val="008576CB"/>
    <w:rsid w:val="00857AB1"/>
    <w:rsid w:val="00857BCE"/>
    <w:rsid w:val="00857F41"/>
    <w:rsid w:val="00857FB0"/>
    <w:rsid w:val="00860691"/>
    <w:rsid w:val="00860B5E"/>
    <w:rsid w:val="00860B94"/>
    <w:rsid w:val="00860E44"/>
    <w:rsid w:val="008610E8"/>
    <w:rsid w:val="00861417"/>
    <w:rsid w:val="00861714"/>
    <w:rsid w:val="008619C1"/>
    <w:rsid w:val="00861A0D"/>
    <w:rsid w:val="00861AFB"/>
    <w:rsid w:val="008627A2"/>
    <w:rsid w:val="008627C2"/>
    <w:rsid w:val="0086291D"/>
    <w:rsid w:val="008629A2"/>
    <w:rsid w:val="00862E60"/>
    <w:rsid w:val="00862F42"/>
    <w:rsid w:val="00863144"/>
    <w:rsid w:val="00863491"/>
    <w:rsid w:val="00863941"/>
    <w:rsid w:val="00863D13"/>
    <w:rsid w:val="00863D4C"/>
    <w:rsid w:val="00863D98"/>
    <w:rsid w:val="00863E7C"/>
    <w:rsid w:val="00864009"/>
    <w:rsid w:val="0086416E"/>
    <w:rsid w:val="00864634"/>
    <w:rsid w:val="008650CF"/>
    <w:rsid w:val="008652C4"/>
    <w:rsid w:val="00865642"/>
    <w:rsid w:val="00865ADC"/>
    <w:rsid w:val="00865EFB"/>
    <w:rsid w:val="008662CC"/>
    <w:rsid w:val="00866366"/>
    <w:rsid w:val="008667BE"/>
    <w:rsid w:val="00866B4E"/>
    <w:rsid w:val="00866BD3"/>
    <w:rsid w:val="0086708E"/>
    <w:rsid w:val="0086723C"/>
    <w:rsid w:val="00867279"/>
    <w:rsid w:val="0086756A"/>
    <w:rsid w:val="0086784E"/>
    <w:rsid w:val="008678B4"/>
    <w:rsid w:val="00867AAE"/>
    <w:rsid w:val="00867C72"/>
    <w:rsid w:val="0087005E"/>
    <w:rsid w:val="0087037D"/>
    <w:rsid w:val="008706F2"/>
    <w:rsid w:val="00870797"/>
    <w:rsid w:val="0087095A"/>
    <w:rsid w:val="008709ED"/>
    <w:rsid w:val="00870ADA"/>
    <w:rsid w:val="00870AF0"/>
    <w:rsid w:val="00870EFD"/>
    <w:rsid w:val="0087107B"/>
    <w:rsid w:val="008713FD"/>
    <w:rsid w:val="008716C9"/>
    <w:rsid w:val="00871A56"/>
    <w:rsid w:val="00871C4A"/>
    <w:rsid w:val="00871D62"/>
    <w:rsid w:val="00871F24"/>
    <w:rsid w:val="008721DB"/>
    <w:rsid w:val="00872C75"/>
    <w:rsid w:val="00872EE7"/>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01D"/>
    <w:rsid w:val="00876181"/>
    <w:rsid w:val="00876242"/>
    <w:rsid w:val="00876388"/>
    <w:rsid w:val="008768C0"/>
    <w:rsid w:val="00876EF2"/>
    <w:rsid w:val="008770C4"/>
    <w:rsid w:val="00877435"/>
    <w:rsid w:val="008774EC"/>
    <w:rsid w:val="00877513"/>
    <w:rsid w:val="0087760F"/>
    <w:rsid w:val="008777C7"/>
    <w:rsid w:val="00877BA7"/>
    <w:rsid w:val="00877D80"/>
    <w:rsid w:val="00877EFF"/>
    <w:rsid w:val="00877F45"/>
    <w:rsid w:val="0088049F"/>
    <w:rsid w:val="00880A4D"/>
    <w:rsid w:val="00880C30"/>
    <w:rsid w:val="00880C65"/>
    <w:rsid w:val="00880E64"/>
    <w:rsid w:val="00881072"/>
    <w:rsid w:val="00881801"/>
    <w:rsid w:val="008820FF"/>
    <w:rsid w:val="008821F5"/>
    <w:rsid w:val="008824BD"/>
    <w:rsid w:val="008824F8"/>
    <w:rsid w:val="008825A7"/>
    <w:rsid w:val="008826D7"/>
    <w:rsid w:val="00882AF6"/>
    <w:rsid w:val="0088310B"/>
    <w:rsid w:val="008837A7"/>
    <w:rsid w:val="00883E20"/>
    <w:rsid w:val="00884497"/>
    <w:rsid w:val="008845C6"/>
    <w:rsid w:val="00884794"/>
    <w:rsid w:val="00884BCC"/>
    <w:rsid w:val="00884F52"/>
    <w:rsid w:val="00885A94"/>
    <w:rsid w:val="00886163"/>
    <w:rsid w:val="00886461"/>
    <w:rsid w:val="00886647"/>
    <w:rsid w:val="008866CD"/>
    <w:rsid w:val="00886827"/>
    <w:rsid w:val="00886892"/>
    <w:rsid w:val="008869A1"/>
    <w:rsid w:val="00886A95"/>
    <w:rsid w:val="00886D2E"/>
    <w:rsid w:val="00886FAE"/>
    <w:rsid w:val="00887219"/>
    <w:rsid w:val="0088724B"/>
    <w:rsid w:val="00887410"/>
    <w:rsid w:val="00887753"/>
    <w:rsid w:val="0088775D"/>
    <w:rsid w:val="00887807"/>
    <w:rsid w:val="00890111"/>
    <w:rsid w:val="00890598"/>
    <w:rsid w:val="00890C58"/>
    <w:rsid w:val="00890F31"/>
    <w:rsid w:val="00891083"/>
    <w:rsid w:val="0089139A"/>
    <w:rsid w:val="00891407"/>
    <w:rsid w:val="00891579"/>
    <w:rsid w:val="00891664"/>
    <w:rsid w:val="00891697"/>
    <w:rsid w:val="008922B7"/>
    <w:rsid w:val="00892A60"/>
    <w:rsid w:val="00892AC9"/>
    <w:rsid w:val="008931E7"/>
    <w:rsid w:val="00893261"/>
    <w:rsid w:val="008932B6"/>
    <w:rsid w:val="0089332A"/>
    <w:rsid w:val="008933D2"/>
    <w:rsid w:val="00893519"/>
    <w:rsid w:val="0089361B"/>
    <w:rsid w:val="00893782"/>
    <w:rsid w:val="00893784"/>
    <w:rsid w:val="00893B89"/>
    <w:rsid w:val="0089457F"/>
    <w:rsid w:val="008946F4"/>
    <w:rsid w:val="00894D7B"/>
    <w:rsid w:val="00894EAF"/>
    <w:rsid w:val="008950F2"/>
    <w:rsid w:val="008952FC"/>
    <w:rsid w:val="0089574C"/>
    <w:rsid w:val="0089574E"/>
    <w:rsid w:val="00895F57"/>
    <w:rsid w:val="00896A1D"/>
    <w:rsid w:val="00896A29"/>
    <w:rsid w:val="00896C78"/>
    <w:rsid w:val="00896DC8"/>
    <w:rsid w:val="00897218"/>
    <w:rsid w:val="00897674"/>
    <w:rsid w:val="00897711"/>
    <w:rsid w:val="00897842"/>
    <w:rsid w:val="00897A36"/>
    <w:rsid w:val="00897D3B"/>
    <w:rsid w:val="008A0536"/>
    <w:rsid w:val="008A068F"/>
    <w:rsid w:val="008A0739"/>
    <w:rsid w:val="008A1111"/>
    <w:rsid w:val="008A1998"/>
    <w:rsid w:val="008A1EF4"/>
    <w:rsid w:val="008A2187"/>
    <w:rsid w:val="008A22E4"/>
    <w:rsid w:val="008A2347"/>
    <w:rsid w:val="008A2AA5"/>
    <w:rsid w:val="008A2CDE"/>
    <w:rsid w:val="008A2E14"/>
    <w:rsid w:val="008A3495"/>
    <w:rsid w:val="008A34E5"/>
    <w:rsid w:val="008A36DD"/>
    <w:rsid w:val="008A3911"/>
    <w:rsid w:val="008A39A0"/>
    <w:rsid w:val="008A3BE1"/>
    <w:rsid w:val="008A3D50"/>
    <w:rsid w:val="008A3E0A"/>
    <w:rsid w:val="008A3E25"/>
    <w:rsid w:val="008A4F28"/>
    <w:rsid w:val="008A5791"/>
    <w:rsid w:val="008A57A2"/>
    <w:rsid w:val="008A5AAC"/>
    <w:rsid w:val="008A5EF9"/>
    <w:rsid w:val="008A6413"/>
    <w:rsid w:val="008A6558"/>
    <w:rsid w:val="008A6C2B"/>
    <w:rsid w:val="008A6CE6"/>
    <w:rsid w:val="008A71C9"/>
    <w:rsid w:val="008A7E4C"/>
    <w:rsid w:val="008A7FB7"/>
    <w:rsid w:val="008B0035"/>
    <w:rsid w:val="008B0730"/>
    <w:rsid w:val="008B0B49"/>
    <w:rsid w:val="008B0CB1"/>
    <w:rsid w:val="008B0CB9"/>
    <w:rsid w:val="008B1270"/>
    <w:rsid w:val="008B1371"/>
    <w:rsid w:val="008B15EF"/>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3A"/>
    <w:rsid w:val="008B6D72"/>
    <w:rsid w:val="008B6E76"/>
    <w:rsid w:val="008B72B2"/>
    <w:rsid w:val="008B73A9"/>
    <w:rsid w:val="008B73B7"/>
    <w:rsid w:val="008B7989"/>
    <w:rsid w:val="008B7F60"/>
    <w:rsid w:val="008B7F7A"/>
    <w:rsid w:val="008C0105"/>
    <w:rsid w:val="008C03CE"/>
    <w:rsid w:val="008C1163"/>
    <w:rsid w:val="008C1325"/>
    <w:rsid w:val="008C13A6"/>
    <w:rsid w:val="008C1B77"/>
    <w:rsid w:val="008C1FD7"/>
    <w:rsid w:val="008C2061"/>
    <w:rsid w:val="008C206E"/>
    <w:rsid w:val="008C21F6"/>
    <w:rsid w:val="008C230B"/>
    <w:rsid w:val="008C24C1"/>
    <w:rsid w:val="008C26BB"/>
    <w:rsid w:val="008C27AC"/>
    <w:rsid w:val="008C2C16"/>
    <w:rsid w:val="008C2E84"/>
    <w:rsid w:val="008C3081"/>
    <w:rsid w:val="008C3308"/>
    <w:rsid w:val="008C3986"/>
    <w:rsid w:val="008C3987"/>
    <w:rsid w:val="008C3F63"/>
    <w:rsid w:val="008C440D"/>
    <w:rsid w:val="008C452B"/>
    <w:rsid w:val="008C4954"/>
    <w:rsid w:val="008C4FB0"/>
    <w:rsid w:val="008C5580"/>
    <w:rsid w:val="008C58E1"/>
    <w:rsid w:val="008C5F7D"/>
    <w:rsid w:val="008C6211"/>
    <w:rsid w:val="008C6466"/>
    <w:rsid w:val="008C64E4"/>
    <w:rsid w:val="008C66FA"/>
    <w:rsid w:val="008C66FF"/>
    <w:rsid w:val="008C67CC"/>
    <w:rsid w:val="008C6922"/>
    <w:rsid w:val="008C76EA"/>
    <w:rsid w:val="008C7874"/>
    <w:rsid w:val="008C7B72"/>
    <w:rsid w:val="008C7FEC"/>
    <w:rsid w:val="008D00CA"/>
    <w:rsid w:val="008D058C"/>
    <w:rsid w:val="008D0796"/>
    <w:rsid w:val="008D0BAF"/>
    <w:rsid w:val="008D0DE9"/>
    <w:rsid w:val="008D11F4"/>
    <w:rsid w:val="008D16A4"/>
    <w:rsid w:val="008D18F8"/>
    <w:rsid w:val="008D1946"/>
    <w:rsid w:val="008D1C85"/>
    <w:rsid w:val="008D1E4E"/>
    <w:rsid w:val="008D1FDC"/>
    <w:rsid w:val="008D209C"/>
    <w:rsid w:val="008D24ED"/>
    <w:rsid w:val="008D2B23"/>
    <w:rsid w:val="008D2C40"/>
    <w:rsid w:val="008D33B1"/>
    <w:rsid w:val="008D4571"/>
    <w:rsid w:val="008D46DF"/>
    <w:rsid w:val="008D476D"/>
    <w:rsid w:val="008D4C2B"/>
    <w:rsid w:val="008D4F98"/>
    <w:rsid w:val="008D5016"/>
    <w:rsid w:val="008D5222"/>
    <w:rsid w:val="008D5429"/>
    <w:rsid w:val="008D5960"/>
    <w:rsid w:val="008D5F13"/>
    <w:rsid w:val="008D60CF"/>
    <w:rsid w:val="008D6D61"/>
    <w:rsid w:val="008D71DE"/>
    <w:rsid w:val="008D71FC"/>
    <w:rsid w:val="008D7AB5"/>
    <w:rsid w:val="008E0174"/>
    <w:rsid w:val="008E0524"/>
    <w:rsid w:val="008E052A"/>
    <w:rsid w:val="008E0BD1"/>
    <w:rsid w:val="008E135F"/>
    <w:rsid w:val="008E1385"/>
    <w:rsid w:val="008E140B"/>
    <w:rsid w:val="008E143A"/>
    <w:rsid w:val="008E1460"/>
    <w:rsid w:val="008E14F1"/>
    <w:rsid w:val="008E176E"/>
    <w:rsid w:val="008E1799"/>
    <w:rsid w:val="008E1828"/>
    <w:rsid w:val="008E21F5"/>
    <w:rsid w:val="008E28FE"/>
    <w:rsid w:val="008E2976"/>
    <w:rsid w:val="008E2B72"/>
    <w:rsid w:val="008E2C91"/>
    <w:rsid w:val="008E2D1B"/>
    <w:rsid w:val="008E33E7"/>
    <w:rsid w:val="008E363D"/>
    <w:rsid w:val="008E3DE9"/>
    <w:rsid w:val="008E3F37"/>
    <w:rsid w:val="008E42BF"/>
    <w:rsid w:val="008E449F"/>
    <w:rsid w:val="008E4C44"/>
    <w:rsid w:val="008E4C6E"/>
    <w:rsid w:val="008E528D"/>
    <w:rsid w:val="008E52D9"/>
    <w:rsid w:val="008E5400"/>
    <w:rsid w:val="008E583F"/>
    <w:rsid w:val="008E585A"/>
    <w:rsid w:val="008E5BBB"/>
    <w:rsid w:val="008E6C55"/>
    <w:rsid w:val="008E6E16"/>
    <w:rsid w:val="008E6FD6"/>
    <w:rsid w:val="008E7418"/>
    <w:rsid w:val="008E75D3"/>
    <w:rsid w:val="008E7B2E"/>
    <w:rsid w:val="008F0168"/>
    <w:rsid w:val="008F02B3"/>
    <w:rsid w:val="008F05EA"/>
    <w:rsid w:val="008F0C57"/>
    <w:rsid w:val="008F0C9C"/>
    <w:rsid w:val="008F0CFD"/>
    <w:rsid w:val="008F0DE7"/>
    <w:rsid w:val="008F0F46"/>
    <w:rsid w:val="008F1536"/>
    <w:rsid w:val="008F1635"/>
    <w:rsid w:val="008F16EC"/>
    <w:rsid w:val="008F1A91"/>
    <w:rsid w:val="008F1F4C"/>
    <w:rsid w:val="008F2087"/>
    <w:rsid w:val="008F28CA"/>
    <w:rsid w:val="008F2F52"/>
    <w:rsid w:val="008F30F7"/>
    <w:rsid w:val="008F410E"/>
    <w:rsid w:val="008F4198"/>
    <w:rsid w:val="008F4430"/>
    <w:rsid w:val="008F4598"/>
    <w:rsid w:val="008F4A0A"/>
    <w:rsid w:val="008F4CC3"/>
    <w:rsid w:val="008F4FF9"/>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25C"/>
    <w:rsid w:val="00903326"/>
    <w:rsid w:val="009034F8"/>
    <w:rsid w:val="00903921"/>
    <w:rsid w:val="00904020"/>
    <w:rsid w:val="0090442B"/>
    <w:rsid w:val="009047C1"/>
    <w:rsid w:val="00904A0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50"/>
    <w:rsid w:val="00906791"/>
    <w:rsid w:val="00906878"/>
    <w:rsid w:val="009071DE"/>
    <w:rsid w:val="0090739E"/>
    <w:rsid w:val="00907DB6"/>
    <w:rsid w:val="0091006C"/>
    <w:rsid w:val="00910312"/>
    <w:rsid w:val="009103F8"/>
    <w:rsid w:val="00910720"/>
    <w:rsid w:val="00910A1A"/>
    <w:rsid w:val="00911001"/>
    <w:rsid w:val="009110D5"/>
    <w:rsid w:val="00911108"/>
    <w:rsid w:val="0091121F"/>
    <w:rsid w:val="009112D5"/>
    <w:rsid w:val="00911D29"/>
    <w:rsid w:val="0091234D"/>
    <w:rsid w:val="00912372"/>
    <w:rsid w:val="0091248D"/>
    <w:rsid w:val="00912668"/>
    <w:rsid w:val="00912E0D"/>
    <w:rsid w:val="00912E2D"/>
    <w:rsid w:val="00913926"/>
    <w:rsid w:val="00913B1A"/>
    <w:rsid w:val="00913B82"/>
    <w:rsid w:val="00913E07"/>
    <w:rsid w:val="0091448B"/>
    <w:rsid w:val="00914BEF"/>
    <w:rsid w:val="00915590"/>
    <w:rsid w:val="00915B26"/>
    <w:rsid w:val="009166E8"/>
    <w:rsid w:val="009168B5"/>
    <w:rsid w:val="00916E86"/>
    <w:rsid w:val="00917181"/>
    <w:rsid w:val="00917B58"/>
    <w:rsid w:val="00917B98"/>
    <w:rsid w:val="00917F71"/>
    <w:rsid w:val="0092000A"/>
    <w:rsid w:val="0092014D"/>
    <w:rsid w:val="00920292"/>
    <w:rsid w:val="009204F5"/>
    <w:rsid w:val="009206AC"/>
    <w:rsid w:val="009209B6"/>
    <w:rsid w:val="00920E0C"/>
    <w:rsid w:val="00920F20"/>
    <w:rsid w:val="00921350"/>
    <w:rsid w:val="00921427"/>
    <w:rsid w:val="00921474"/>
    <w:rsid w:val="00921611"/>
    <w:rsid w:val="009219F7"/>
    <w:rsid w:val="00921B04"/>
    <w:rsid w:val="00921EEF"/>
    <w:rsid w:val="00921F64"/>
    <w:rsid w:val="00921FC1"/>
    <w:rsid w:val="009226C3"/>
    <w:rsid w:val="00922714"/>
    <w:rsid w:val="00922AFE"/>
    <w:rsid w:val="00922EDB"/>
    <w:rsid w:val="00923271"/>
    <w:rsid w:val="0092373B"/>
    <w:rsid w:val="00923B13"/>
    <w:rsid w:val="00923C4E"/>
    <w:rsid w:val="00924420"/>
    <w:rsid w:val="009244A0"/>
    <w:rsid w:val="009244BF"/>
    <w:rsid w:val="00924829"/>
    <w:rsid w:val="00925102"/>
    <w:rsid w:val="009251B4"/>
    <w:rsid w:val="009257F0"/>
    <w:rsid w:val="00925B19"/>
    <w:rsid w:val="00925C46"/>
    <w:rsid w:val="00925CD9"/>
    <w:rsid w:val="00925D1B"/>
    <w:rsid w:val="00925E05"/>
    <w:rsid w:val="009261D2"/>
    <w:rsid w:val="009266E2"/>
    <w:rsid w:val="00926734"/>
    <w:rsid w:val="0092680D"/>
    <w:rsid w:val="00926852"/>
    <w:rsid w:val="00926964"/>
    <w:rsid w:val="00926AE7"/>
    <w:rsid w:val="00926B08"/>
    <w:rsid w:val="00926B3E"/>
    <w:rsid w:val="00926D25"/>
    <w:rsid w:val="0092701C"/>
    <w:rsid w:val="0092735A"/>
    <w:rsid w:val="009278C7"/>
    <w:rsid w:val="00927D0C"/>
    <w:rsid w:val="00927EDF"/>
    <w:rsid w:val="0093026F"/>
    <w:rsid w:val="00930400"/>
    <w:rsid w:val="0093067A"/>
    <w:rsid w:val="00931669"/>
    <w:rsid w:val="00931774"/>
    <w:rsid w:val="009319C2"/>
    <w:rsid w:val="00932408"/>
    <w:rsid w:val="00932668"/>
    <w:rsid w:val="00932678"/>
    <w:rsid w:val="00932BED"/>
    <w:rsid w:val="00932CD3"/>
    <w:rsid w:val="00932D2D"/>
    <w:rsid w:val="00932DEC"/>
    <w:rsid w:val="00932FBF"/>
    <w:rsid w:val="009331EB"/>
    <w:rsid w:val="009333C3"/>
    <w:rsid w:val="009339B1"/>
    <w:rsid w:val="00933BA9"/>
    <w:rsid w:val="00933EBC"/>
    <w:rsid w:val="00933F8C"/>
    <w:rsid w:val="00933FDA"/>
    <w:rsid w:val="009343CC"/>
    <w:rsid w:val="00934C61"/>
    <w:rsid w:val="0093512C"/>
    <w:rsid w:val="009355E8"/>
    <w:rsid w:val="00935B4F"/>
    <w:rsid w:val="00935B7F"/>
    <w:rsid w:val="00935BCB"/>
    <w:rsid w:val="00936709"/>
    <w:rsid w:val="00937BA5"/>
    <w:rsid w:val="00937BD2"/>
    <w:rsid w:val="00940069"/>
    <w:rsid w:val="00940249"/>
    <w:rsid w:val="0094044D"/>
    <w:rsid w:val="0094057D"/>
    <w:rsid w:val="00940764"/>
    <w:rsid w:val="00940C74"/>
    <w:rsid w:val="00941558"/>
    <w:rsid w:val="00941681"/>
    <w:rsid w:val="00941CD4"/>
    <w:rsid w:val="0094234B"/>
    <w:rsid w:val="00942550"/>
    <w:rsid w:val="00942559"/>
    <w:rsid w:val="00942B95"/>
    <w:rsid w:val="009431C8"/>
    <w:rsid w:val="009435FF"/>
    <w:rsid w:val="00943F1D"/>
    <w:rsid w:val="009440B1"/>
    <w:rsid w:val="00944391"/>
    <w:rsid w:val="00944830"/>
    <w:rsid w:val="009449E5"/>
    <w:rsid w:val="00944B5A"/>
    <w:rsid w:val="00944D61"/>
    <w:rsid w:val="00944DED"/>
    <w:rsid w:val="00945D51"/>
    <w:rsid w:val="009464BD"/>
    <w:rsid w:val="009465FA"/>
    <w:rsid w:val="009467EE"/>
    <w:rsid w:val="00946A68"/>
    <w:rsid w:val="00946D7D"/>
    <w:rsid w:val="009474F9"/>
    <w:rsid w:val="009475BE"/>
    <w:rsid w:val="00950450"/>
    <w:rsid w:val="00950883"/>
    <w:rsid w:val="00950897"/>
    <w:rsid w:val="00950AD5"/>
    <w:rsid w:val="00950B76"/>
    <w:rsid w:val="00950BA7"/>
    <w:rsid w:val="00950E8D"/>
    <w:rsid w:val="009513DF"/>
    <w:rsid w:val="00952753"/>
    <w:rsid w:val="00952760"/>
    <w:rsid w:val="00952CFD"/>
    <w:rsid w:val="00952F8F"/>
    <w:rsid w:val="00952F9E"/>
    <w:rsid w:val="00953CE1"/>
    <w:rsid w:val="00953DAB"/>
    <w:rsid w:val="0095421C"/>
    <w:rsid w:val="009542BF"/>
    <w:rsid w:val="00954467"/>
    <w:rsid w:val="009547A5"/>
    <w:rsid w:val="00955364"/>
    <w:rsid w:val="009557B1"/>
    <w:rsid w:val="009558CB"/>
    <w:rsid w:val="00955B08"/>
    <w:rsid w:val="00955EB0"/>
    <w:rsid w:val="00956051"/>
    <w:rsid w:val="009565CC"/>
    <w:rsid w:val="00956DB4"/>
    <w:rsid w:val="009577E3"/>
    <w:rsid w:val="00957820"/>
    <w:rsid w:val="00957C05"/>
    <w:rsid w:val="00957C91"/>
    <w:rsid w:val="00957EA5"/>
    <w:rsid w:val="009605D4"/>
    <w:rsid w:val="00960DE8"/>
    <w:rsid w:val="00960E6F"/>
    <w:rsid w:val="00960F87"/>
    <w:rsid w:val="00960FF0"/>
    <w:rsid w:val="009612C1"/>
    <w:rsid w:val="0096133A"/>
    <w:rsid w:val="009613AD"/>
    <w:rsid w:val="0096182A"/>
    <w:rsid w:val="00961A1C"/>
    <w:rsid w:val="00961A80"/>
    <w:rsid w:val="00961A97"/>
    <w:rsid w:val="00961B18"/>
    <w:rsid w:val="00961C4A"/>
    <w:rsid w:val="00961EA1"/>
    <w:rsid w:val="009622AB"/>
    <w:rsid w:val="00962337"/>
    <w:rsid w:val="009624F0"/>
    <w:rsid w:val="00962793"/>
    <w:rsid w:val="009627E0"/>
    <w:rsid w:val="00962838"/>
    <w:rsid w:val="00962DFB"/>
    <w:rsid w:val="00963109"/>
    <w:rsid w:val="009631C3"/>
    <w:rsid w:val="00963301"/>
    <w:rsid w:val="009633C9"/>
    <w:rsid w:val="0096379A"/>
    <w:rsid w:val="009640D4"/>
    <w:rsid w:val="00964208"/>
    <w:rsid w:val="009642F1"/>
    <w:rsid w:val="00964D77"/>
    <w:rsid w:val="00965931"/>
    <w:rsid w:val="00965AEB"/>
    <w:rsid w:val="00965B93"/>
    <w:rsid w:val="00965F46"/>
    <w:rsid w:val="0096608B"/>
    <w:rsid w:val="0096683B"/>
    <w:rsid w:val="00966A52"/>
    <w:rsid w:val="00966DC2"/>
    <w:rsid w:val="00966ED3"/>
    <w:rsid w:val="00966FDF"/>
    <w:rsid w:val="0096717C"/>
    <w:rsid w:val="00967248"/>
    <w:rsid w:val="0096767D"/>
    <w:rsid w:val="00967D72"/>
    <w:rsid w:val="00970083"/>
    <w:rsid w:val="009707C8"/>
    <w:rsid w:val="00970B55"/>
    <w:rsid w:val="00970B70"/>
    <w:rsid w:val="00970CA0"/>
    <w:rsid w:val="00970FB7"/>
    <w:rsid w:val="009714FA"/>
    <w:rsid w:val="0097192A"/>
    <w:rsid w:val="00971B66"/>
    <w:rsid w:val="00971B9A"/>
    <w:rsid w:val="00971D11"/>
    <w:rsid w:val="00971DC9"/>
    <w:rsid w:val="00971EDE"/>
    <w:rsid w:val="00972001"/>
    <w:rsid w:val="00972464"/>
    <w:rsid w:val="009725A8"/>
    <w:rsid w:val="009727D4"/>
    <w:rsid w:val="00972CFE"/>
    <w:rsid w:val="00973585"/>
    <w:rsid w:val="00973925"/>
    <w:rsid w:val="00973AE7"/>
    <w:rsid w:val="00973B4B"/>
    <w:rsid w:val="00973E53"/>
    <w:rsid w:val="00973FC7"/>
    <w:rsid w:val="00974148"/>
    <w:rsid w:val="0097417A"/>
    <w:rsid w:val="00974649"/>
    <w:rsid w:val="009747C4"/>
    <w:rsid w:val="0097484D"/>
    <w:rsid w:val="00974A65"/>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52"/>
    <w:rsid w:val="009812FD"/>
    <w:rsid w:val="0098132C"/>
    <w:rsid w:val="00981349"/>
    <w:rsid w:val="009818B8"/>
    <w:rsid w:val="009819AC"/>
    <w:rsid w:val="00981BE0"/>
    <w:rsid w:val="00981DC1"/>
    <w:rsid w:val="00981EFA"/>
    <w:rsid w:val="009821EF"/>
    <w:rsid w:val="00982E9D"/>
    <w:rsid w:val="0098327C"/>
    <w:rsid w:val="009832B9"/>
    <w:rsid w:val="009833A8"/>
    <w:rsid w:val="009833C9"/>
    <w:rsid w:val="00983566"/>
    <w:rsid w:val="00983B9D"/>
    <w:rsid w:val="0098440C"/>
    <w:rsid w:val="0098470B"/>
    <w:rsid w:val="009848DE"/>
    <w:rsid w:val="00984938"/>
    <w:rsid w:val="00985054"/>
    <w:rsid w:val="0098526A"/>
    <w:rsid w:val="00985529"/>
    <w:rsid w:val="00985634"/>
    <w:rsid w:val="00985669"/>
    <w:rsid w:val="00985FCA"/>
    <w:rsid w:val="0098669F"/>
    <w:rsid w:val="009867A8"/>
    <w:rsid w:val="00986D96"/>
    <w:rsid w:val="00986F3D"/>
    <w:rsid w:val="00987239"/>
    <w:rsid w:val="0098738E"/>
    <w:rsid w:val="0098777A"/>
    <w:rsid w:val="00987F9A"/>
    <w:rsid w:val="00990690"/>
    <w:rsid w:val="00990957"/>
    <w:rsid w:val="009915BC"/>
    <w:rsid w:val="00991890"/>
    <w:rsid w:val="009919AE"/>
    <w:rsid w:val="009919EF"/>
    <w:rsid w:val="00991A45"/>
    <w:rsid w:val="0099239F"/>
    <w:rsid w:val="009927B8"/>
    <w:rsid w:val="009927D3"/>
    <w:rsid w:val="00992804"/>
    <w:rsid w:val="00992AC0"/>
    <w:rsid w:val="00993041"/>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DEB"/>
    <w:rsid w:val="00994E95"/>
    <w:rsid w:val="0099520B"/>
    <w:rsid w:val="009957A0"/>
    <w:rsid w:val="00995A49"/>
    <w:rsid w:val="00995AA6"/>
    <w:rsid w:val="0099622F"/>
    <w:rsid w:val="009966A8"/>
    <w:rsid w:val="00996EC8"/>
    <w:rsid w:val="0099755B"/>
    <w:rsid w:val="009977EB"/>
    <w:rsid w:val="0099791F"/>
    <w:rsid w:val="00997DA3"/>
    <w:rsid w:val="00997EAC"/>
    <w:rsid w:val="00997FBB"/>
    <w:rsid w:val="009A0881"/>
    <w:rsid w:val="009A09D8"/>
    <w:rsid w:val="009A0DC0"/>
    <w:rsid w:val="009A103E"/>
    <w:rsid w:val="009A10B5"/>
    <w:rsid w:val="009A11E6"/>
    <w:rsid w:val="009A1A14"/>
    <w:rsid w:val="009A2888"/>
    <w:rsid w:val="009A3198"/>
    <w:rsid w:val="009A3852"/>
    <w:rsid w:val="009A3BED"/>
    <w:rsid w:val="009A3D36"/>
    <w:rsid w:val="009A4096"/>
    <w:rsid w:val="009A445E"/>
    <w:rsid w:val="009A4648"/>
    <w:rsid w:val="009A48E4"/>
    <w:rsid w:val="009A4987"/>
    <w:rsid w:val="009A4F3B"/>
    <w:rsid w:val="009A51A5"/>
    <w:rsid w:val="009A51AB"/>
    <w:rsid w:val="009A52B6"/>
    <w:rsid w:val="009A5473"/>
    <w:rsid w:val="009A5602"/>
    <w:rsid w:val="009A5649"/>
    <w:rsid w:val="009A5C24"/>
    <w:rsid w:val="009A61F4"/>
    <w:rsid w:val="009A630B"/>
    <w:rsid w:val="009A682F"/>
    <w:rsid w:val="009A6936"/>
    <w:rsid w:val="009A6BBF"/>
    <w:rsid w:val="009A6D33"/>
    <w:rsid w:val="009A6FAB"/>
    <w:rsid w:val="009A7244"/>
    <w:rsid w:val="009A76CE"/>
    <w:rsid w:val="009A7A41"/>
    <w:rsid w:val="009A7A49"/>
    <w:rsid w:val="009A7D05"/>
    <w:rsid w:val="009A7DB8"/>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2B"/>
    <w:rsid w:val="009B2465"/>
    <w:rsid w:val="009B2791"/>
    <w:rsid w:val="009B2CA6"/>
    <w:rsid w:val="009B2CFB"/>
    <w:rsid w:val="009B2F82"/>
    <w:rsid w:val="009B30FE"/>
    <w:rsid w:val="009B320B"/>
    <w:rsid w:val="009B344F"/>
    <w:rsid w:val="009B3553"/>
    <w:rsid w:val="009B380E"/>
    <w:rsid w:val="009B3D65"/>
    <w:rsid w:val="009B3E2F"/>
    <w:rsid w:val="009B43A2"/>
    <w:rsid w:val="009B44AF"/>
    <w:rsid w:val="009B47D1"/>
    <w:rsid w:val="009B4AE7"/>
    <w:rsid w:val="009B4DE6"/>
    <w:rsid w:val="009B4E38"/>
    <w:rsid w:val="009B4E99"/>
    <w:rsid w:val="009B6393"/>
    <w:rsid w:val="009B6426"/>
    <w:rsid w:val="009B686A"/>
    <w:rsid w:val="009B6B56"/>
    <w:rsid w:val="009B6BE5"/>
    <w:rsid w:val="009B6C48"/>
    <w:rsid w:val="009B6CF1"/>
    <w:rsid w:val="009B6CFC"/>
    <w:rsid w:val="009B6E6A"/>
    <w:rsid w:val="009B70FB"/>
    <w:rsid w:val="009B79B6"/>
    <w:rsid w:val="009B7B19"/>
    <w:rsid w:val="009B7E8B"/>
    <w:rsid w:val="009B7F48"/>
    <w:rsid w:val="009C0057"/>
    <w:rsid w:val="009C052A"/>
    <w:rsid w:val="009C0A47"/>
    <w:rsid w:val="009C0BD9"/>
    <w:rsid w:val="009C0D01"/>
    <w:rsid w:val="009C0DB9"/>
    <w:rsid w:val="009C104B"/>
    <w:rsid w:val="009C1091"/>
    <w:rsid w:val="009C18C6"/>
    <w:rsid w:val="009C2690"/>
    <w:rsid w:val="009C2E94"/>
    <w:rsid w:val="009C32EF"/>
    <w:rsid w:val="009C3715"/>
    <w:rsid w:val="009C37D9"/>
    <w:rsid w:val="009C3AF1"/>
    <w:rsid w:val="009C3D6D"/>
    <w:rsid w:val="009C41B8"/>
    <w:rsid w:val="009C478F"/>
    <w:rsid w:val="009C49BB"/>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39"/>
    <w:rsid w:val="009D08BB"/>
    <w:rsid w:val="009D09EB"/>
    <w:rsid w:val="009D0AB6"/>
    <w:rsid w:val="009D0B2B"/>
    <w:rsid w:val="009D0EAC"/>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E9"/>
    <w:rsid w:val="009D520D"/>
    <w:rsid w:val="009D565E"/>
    <w:rsid w:val="009D5749"/>
    <w:rsid w:val="009D574D"/>
    <w:rsid w:val="009D5973"/>
    <w:rsid w:val="009D5A6F"/>
    <w:rsid w:val="009D639F"/>
    <w:rsid w:val="009D6D05"/>
    <w:rsid w:val="009D74B5"/>
    <w:rsid w:val="009D791C"/>
    <w:rsid w:val="009D79BC"/>
    <w:rsid w:val="009D7B3C"/>
    <w:rsid w:val="009D7C04"/>
    <w:rsid w:val="009E00BF"/>
    <w:rsid w:val="009E0408"/>
    <w:rsid w:val="009E0772"/>
    <w:rsid w:val="009E0E9B"/>
    <w:rsid w:val="009E1340"/>
    <w:rsid w:val="009E1363"/>
    <w:rsid w:val="009E180F"/>
    <w:rsid w:val="009E1E91"/>
    <w:rsid w:val="009E215B"/>
    <w:rsid w:val="009E2308"/>
    <w:rsid w:val="009E23DB"/>
    <w:rsid w:val="009E285D"/>
    <w:rsid w:val="009E29C5"/>
    <w:rsid w:val="009E2CBB"/>
    <w:rsid w:val="009E2D53"/>
    <w:rsid w:val="009E2DD3"/>
    <w:rsid w:val="009E2FA8"/>
    <w:rsid w:val="009E339A"/>
    <w:rsid w:val="009E3D3F"/>
    <w:rsid w:val="009E4117"/>
    <w:rsid w:val="009E41E2"/>
    <w:rsid w:val="009E42F0"/>
    <w:rsid w:val="009E482A"/>
    <w:rsid w:val="009E494A"/>
    <w:rsid w:val="009E49BB"/>
    <w:rsid w:val="009E4AAA"/>
    <w:rsid w:val="009E5027"/>
    <w:rsid w:val="009E52BA"/>
    <w:rsid w:val="009E52C7"/>
    <w:rsid w:val="009E5DA0"/>
    <w:rsid w:val="009E64AE"/>
    <w:rsid w:val="009E64F6"/>
    <w:rsid w:val="009E68FE"/>
    <w:rsid w:val="009E69BC"/>
    <w:rsid w:val="009E6FF5"/>
    <w:rsid w:val="009E765C"/>
    <w:rsid w:val="009E770D"/>
    <w:rsid w:val="009E7811"/>
    <w:rsid w:val="009E7DAE"/>
    <w:rsid w:val="009E7DBF"/>
    <w:rsid w:val="009E7E10"/>
    <w:rsid w:val="009E7E4E"/>
    <w:rsid w:val="009F0316"/>
    <w:rsid w:val="009F03E6"/>
    <w:rsid w:val="009F08A5"/>
    <w:rsid w:val="009F099A"/>
    <w:rsid w:val="009F0A36"/>
    <w:rsid w:val="009F0D5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986"/>
    <w:rsid w:val="009F2AA4"/>
    <w:rsid w:val="009F2B22"/>
    <w:rsid w:val="009F31B3"/>
    <w:rsid w:val="009F3952"/>
    <w:rsid w:val="009F3A79"/>
    <w:rsid w:val="009F3EDD"/>
    <w:rsid w:val="009F4360"/>
    <w:rsid w:val="009F4383"/>
    <w:rsid w:val="009F4AF2"/>
    <w:rsid w:val="009F4E66"/>
    <w:rsid w:val="009F4EBD"/>
    <w:rsid w:val="009F5124"/>
    <w:rsid w:val="009F5F2C"/>
    <w:rsid w:val="009F646D"/>
    <w:rsid w:val="009F6DCE"/>
    <w:rsid w:val="009F71A8"/>
    <w:rsid w:val="009F7913"/>
    <w:rsid w:val="009F7C52"/>
    <w:rsid w:val="009F7E8E"/>
    <w:rsid w:val="00A004AB"/>
    <w:rsid w:val="00A00D64"/>
    <w:rsid w:val="00A00EA4"/>
    <w:rsid w:val="00A01126"/>
    <w:rsid w:val="00A01169"/>
    <w:rsid w:val="00A01890"/>
    <w:rsid w:val="00A01AC8"/>
    <w:rsid w:val="00A01D72"/>
    <w:rsid w:val="00A01ED9"/>
    <w:rsid w:val="00A022F9"/>
    <w:rsid w:val="00A0242E"/>
    <w:rsid w:val="00A025A0"/>
    <w:rsid w:val="00A035DF"/>
    <w:rsid w:val="00A03812"/>
    <w:rsid w:val="00A049C0"/>
    <w:rsid w:val="00A04B1D"/>
    <w:rsid w:val="00A04BDE"/>
    <w:rsid w:val="00A05273"/>
    <w:rsid w:val="00A05499"/>
    <w:rsid w:val="00A058CB"/>
    <w:rsid w:val="00A05D7D"/>
    <w:rsid w:val="00A05EC4"/>
    <w:rsid w:val="00A0624F"/>
    <w:rsid w:val="00A062D2"/>
    <w:rsid w:val="00A06CC1"/>
    <w:rsid w:val="00A06F0F"/>
    <w:rsid w:val="00A07052"/>
    <w:rsid w:val="00A072B5"/>
    <w:rsid w:val="00A072C8"/>
    <w:rsid w:val="00A074BF"/>
    <w:rsid w:val="00A0751E"/>
    <w:rsid w:val="00A102AD"/>
    <w:rsid w:val="00A1046F"/>
    <w:rsid w:val="00A107D3"/>
    <w:rsid w:val="00A1104B"/>
    <w:rsid w:val="00A11094"/>
    <w:rsid w:val="00A112B9"/>
    <w:rsid w:val="00A118E0"/>
    <w:rsid w:val="00A11DB8"/>
    <w:rsid w:val="00A120B9"/>
    <w:rsid w:val="00A128FE"/>
    <w:rsid w:val="00A1319D"/>
    <w:rsid w:val="00A13254"/>
    <w:rsid w:val="00A13398"/>
    <w:rsid w:val="00A133B9"/>
    <w:rsid w:val="00A13B02"/>
    <w:rsid w:val="00A13C87"/>
    <w:rsid w:val="00A13CDA"/>
    <w:rsid w:val="00A14432"/>
    <w:rsid w:val="00A1451C"/>
    <w:rsid w:val="00A1452A"/>
    <w:rsid w:val="00A1486A"/>
    <w:rsid w:val="00A14EB6"/>
    <w:rsid w:val="00A14F1F"/>
    <w:rsid w:val="00A1547C"/>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733"/>
    <w:rsid w:val="00A2190F"/>
    <w:rsid w:val="00A21A62"/>
    <w:rsid w:val="00A21A88"/>
    <w:rsid w:val="00A21CF6"/>
    <w:rsid w:val="00A221EE"/>
    <w:rsid w:val="00A227E1"/>
    <w:rsid w:val="00A22F1B"/>
    <w:rsid w:val="00A2341E"/>
    <w:rsid w:val="00A2376D"/>
    <w:rsid w:val="00A238D1"/>
    <w:rsid w:val="00A23976"/>
    <w:rsid w:val="00A239AC"/>
    <w:rsid w:val="00A23A68"/>
    <w:rsid w:val="00A23FE0"/>
    <w:rsid w:val="00A240F7"/>
    <w:rsid w:val="00A2422D"/>
    <w:rsid w:val="00A2431E"/>
    <w:rsid w:val="00A24A3E"/>
    <w:rsid w:val="00A24AA3"/>
    <w:rsid w:val="00A254DA"/>
    <w:rsid w:val="00A25735"/>
    <w:rsid w:val="00A257F5"/>
    <w:rsid w:val="00A25932"/>
    <w:rsid w:val="00A25D00"/>
    <w:rsid w:val="00A25D78"/>
    <w:rsid w:val="00A26526"/>
    <w:rsid w:val="00A266F8"/>
    <w:rsid w:val="00A27030"/>
    <w:rsid w:val="00A270EC"/>
    <w:rsid w:val="00A308F9"/>
    <w:rsid w:val="00A30C05"/>
    <w:rsid w:val="00A310F5"/>
    <w:rsid w:val="00A3140C"/>
    <w:rsid w:val="00A315D5"/>
    <w:rsid w:val="00A31602"/>
    <w:rsid w:val="00A316B1"/>
    <w:rsid w:val="00A3179E"/>
    <w:rsid w:val="00A31FAC"/>
    <w:rsid w:val="00A321FE"/>
    <w:rsid w:val="00A32211"/>
    <w:rsid w:val="00A324E2"/>
    <w:rsid w:val="00A32A38"/>
    <w:rsid w:val="00A32A55"/>
    <w:rsid w:val="00A32AA7"/>
    <w:rsid w:val="00A32AAB"/>
    <w:rsid w:val="00A331EF"/>
    <w:rsid w:val="00A334FF"/>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2F3"/>
    <w:rsid w:val="00A369B3"/>
    <w:rsid w:val="00A376F9"/>
    <w:rsid w:val="00A3774E"/>
    <w:rsid w:val="00A37FA3"/>
    <w:rsid w:val="00A400D5"/>
    <w:rsid w:val="00A403A2"/>
    <w:rsid w:val="00A40992"/>
    <w:rsid w:val="00A414D3"/>
    <w:rsid w:val="00A41655"/>
    <w:rsid w:val="00A416A2"/>
    <w:rsid w:val="00A419B5"/>
    <w:rsid w:val="00A42020"/>
    <w:rsid w:val="00A423DD"/>
    <w:rsid w:val="00A4250B"/>
    <w:rsid w:val="00A426AE"/>
    <w:rsid w:val="00A42768"/>
    <w:rsid w:val="00A4277D"/>
    <w:rsid w:val="00A42845"/>
    <w:rsid w:val="00A42CD1"/>
    <w:rsid w:val="00A43292"/>
    <w:rsid w:val="00A43519"/>
    <w:rsid w:val="00A43C4D"/>
    <w:rsid w:val="00A43EFF"/>
    <w:rsid w:val="00A444CB"/>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0E8"/>
    <w:rsid w:val="00A5095D"/>
    <w:rsid w:val="00A50991"/>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2C"/>
    <w:rsid w:val="00A53E3F"/>
    <w:rsid w:val="00A54741"/>
    <w:rsid w:val="00A549B6"/>
    <w:rsid w:val="00A55057"/>
    <w:rsid w:val="00A5564C"/>
    <w:rsid w:val="00A556C3"/>
    <w:rsid w:val="00A5577F"/>
    <w:rsid w:val="00A55B9A"/>
    <w:rsid w:val="00A55C74"/>
    <w:rsid w:val="00A56165"/>
    <w:rsid w:val="00A5645B"/>
    <w:rsid w:val="00A5665E"/>
    <w:rsid w:val="00A57439"/>
    <w:rsid w:val="00A5766B"/>
    <w:rsid w:val="00A57BF2"/>
    <w:rsid w:val="00A57FD3"/>
    <w:rsid w:val="00A60039"/>
    <w:rsid w:val="00A60088"/>
    <w:rsid w:val="00A60246"/>
    <w:rsid w:val="00A60721"/>
    <w:rsid w:val="00A6095B"/>
    <w:rsid w:val="00A61509"/>
    <w:rsid w:val="00A6199C"/>
    <w:rsid w:val="00A619CB"/>
    <w:rsid w:val="00A61F9C"/>
    <w:rsid w:val="00A62047"/>
    <w:rsid w:val="00A62136"/>
    <w:rsid w:val="00A621A4"/>
    <w:rsid w:val="00A62292"/>
    <w:rsid w:val="00A6234C"/>
    <w:rsid w:val="00A627A2"/>
    <w:rsid w:val="00A62AE0"/>
    <w:rsid w:val="00A62B44"/>
    <w:rsid w:val="00A62D86"/>
    <w:rsid w:val="00A63181"/>
    <w:rsid w:val="00A631AB"/>
    <w:rsid w:val="00A63474"/>
    <w:rsid w:val="00A63575"/>
    <w:rsid w:val="00A63A6E"/>
    <w:rsid w:val="00A63E9D"/>
    <w:rsid w:val="00A64721"/>
    <w:rsid w:val="00A64D20"/>
    <w:rsid w:val="00A64F47"/>
    <w:rsid w:val="00A64FFB"/>
    <w:rsid w:val="00A6544F"/>
    <w:rsid w:val="00A65656"/>
    <w:rsid w:val="00A658CA"/>
    <w:rsid w:val="00A65E60"/>
    <w:rsid w:val="00A660DB"/>
    <w:rsid w:val="00A661DE"/>
    <w:rsid w:val="00A66713"/>
    <w:rsid w:val="00A66901"/>
    <w:rsid w:val="00A66AF4"/>
    <w:rsid w:val="00A66F6A"/>
    <w:rsid w:val="00A67031"/>
    <w:rsid w:val="00A6755E"/>
    <w:rsid w:val="00A676E8"/>
    <w:rsid w:val="00A67706"/>
    <w:rsid w:val="00A6780D"/>
    <w:rsid w:val="00A67D88"/>
    <w:rsid w:val="00A67E9D"/>
    <w:rsid w:val="00A70475"/>
    <w:rsid w:val="00A7145A"/>
    <w:rsid w:val="00A71584"/>
    <w:rsid w:val="00A71693"/>
    <w:rsid w:val="00A71A51"/>
    <w:rsid w:val="00A71E3B"/>
    <w:rsid w:val="00A726D1"/>
    <w:rsid w:val="00A7294F"/>
    <w:rsid w:val="00A72C8B"/>
    <w:rsid w:val="00A72F79"/>
    <w:rsid w:val="00A73048"/>
    <w:rsid w:val="00A73374"/>
    <w:rsid w:val="00A733E5"/>
    <w:rsid w:val="00A739DD"/>
    <w:rsid w:val="00A73C54"/>
    <w:rsid w:val="00A73F56"/>
    <w:rsid w:val="00A743E4"/>
    <w:rsid w:val="00A74997"/>
    <w:rsid w:val="00A74A1E"/>
    <w:rsid w:val="00A75190"/>
    <w:rsid w:val="00A7528E"/>
    <w:rsid w:val="00A752E4"/>
    <w:rsid w:val="00A7548E"/>
    <w:rsid w:val="00A75503"/>
    <w:rsid w:val="00A75640"/>
    <w:rsid w:val="00A75718"/>
    <w:rsid w:val="00A75E1A"/>
    <w:rsid w:val="00A75FD7"/>
    <w:rsid w:val="00A767C0"/>
    <w:rsid w:val="00A77156"/>
    <w:rsid w:val="00A771EF"/>
    <w:rsid w:val="00A77296"/>
    <w:rsid w:val="00A7747D"/>
    <w:rsid w:val="00A7748B"/>
    <w:rsid w:val="00A77748"/>
    <w:rsid w:val="00A777CF"/>
    <w:rsid w:val="00A77A14"/>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63"/>
    <w:rsid w:val="00A82C77"/>
    <w:rsid w:val="00A82E1E"/>
    <w:rsid w:val="00A8303D"/>
    <w:rsid w:val="00A833DB"/>
    <w:rsid w:val="00A83780"/>
    <w:rsid w:val="00A8450F"/>
    <w:rsid w:val="00A84511"/>
    <w:rsid w:val="00A84512"/>
    <w:rsid w:val="00A847E2"/>
    <w:rsid w:val="00A84D17"/>
    <w:rsid w:val="00A852E5"/>
    <w:rsid w:val="00A853B4"/>
    <w:rsid w:val="00A85576"/>
    <w:rsid w:val="00A856EA"/>
    <w:rsid w:val="00A85E25"/>
    <w:rsid w:val="00A85E64"/>
    <w:rsid w:val="00A85FE0"/>
    <w:rsid w:val="00A86491"/>
    <w:rsid w:val="00A86624"/>
    <w:rsid w:val="00A86E74"/>
    <w:rsid w:val="00A86F75"/>
    <w:rsid w:val="00A870A7"/>
    <w:rsid w:val="00A8737E"/>
    <w:rsid w:val="00A873F5"/>
    <w:rsid w:val="00A8741E"/>
    <w:rsid w:val="00A87B9F"/>
    <w:rsid w:val="00A87D78"/>
    <w:rsid w:val="00A9077E"/>
    <w:rsid w:val="00A907E7"/>
    <w:rsid w:val="00A910CB"/>
    <w:rsid w:val="00A9142E"/>
    <w:rsid w:val="00A91B4A"/>
    <w:rsid w:val="00A91D83"/>
    <w:rsid w:val="00A91DF5"/>
    <w:rsid w:val="00A91F68"/>
    <w:rsid w:val="00A921E7"/>
    <w:rsid w:val="00A9243C"/>
    <w:rsid w:val="00A924EC"/>
    <w:rsid w:val="00A92688"/>
    <w:rsid w:val="00A92A93"/>
    <w:rsid w:val="00A92D21"/>
    <w:rsid w:val="00A92D25"/>
    <w:rsid w:val="00A9390E"/>
    <w:rsid w:val="00A93C9A"/>
    <w:rsid w:val="00A94394"/>
    <w:rsid w:val="00A9455F"/>
    <w:rsid w:val="00A94605"/>
    <w:rsid w:val="00A9474D"/>
    <w:rsid w:val="00A94916"/>
    <w:rsid w:val="00A94E8F"/>
    <w:rsid w:val="00A94F3C"/>
    <w:rsid w:val="00A956FE"/>
    <w:rsid w:val="00A957FD"/>
    <w:rsid w:val="00A95B9E"/>
    <w:rsid w:val="00A95BC3"/>
    <w:rsid w:val="00A96941"/>
    <w:rsid w:val="00A96A75"/>
    <w:rsid w:val="00A96BCA"/>
    <w:rsid w:val="00A96C29"/>
    <w:rsid w:val="00A97155"/>
    <w:rsid w:val="00A97509"/>
    <w:rsid w:val="00A97723"/>
    <w:rsid w:val="00A978E1"/>
    <w:rsid w:val="00A97E89"/>
    <w:rsid w:val="00A97F37"/>
    <w:rsid w:val="00AA013D"/>
    <w:rsid w:val="00AA0303"/>
    <w:rsid w:val="00AA0433"/>
    <w:rsid w:val="00AA0691"/>
    <w:rsid w:val="00AA06CD"/>
    <w:rsid w:val="00AA124D"/>
    <w:rsid w:val="00AA1279"/>
    <w:rsid w:val="00AA12C4"/>
    <w:rsid w:val="00AA1467"/>
    <w:rsid w:val="00AA18D2"/>
    <w:rsid w:val="00AA1A65"/>
    <w:rsid w:val="00AA1B23"/>
    <w:rsid w:val="00AA1EC9"/>
    <w:rsid w:val="00AA24DA"/>
    <w:rsid w:val="00AA269F"/>
    <w:rsid w:val="00AA2860"/>
    <w:rsid w:val="00AA291A"/>
    <w:rsid w:val="00AA2CC3"/>
    <w:rsid w:val="00AA33E1"/>
    <w:rsid w:val="00AA34B2"/>
    <w:rsid w:val="00AA3C33"/>
    <w:rsid w:val="00AA3D2F"/>
    <w:rsid w:val="00AA3E74"/>
    <w:rsid w:val="00AA554D"/>
    <w:rsid w:val="00AA5885"/>
    <w:rsid w:val="00AA5929"/>
    <w:rsid w:val="00AA6002"/>
    <w:rsid w:val="00AA65F6"/>
    <w:rsid w:val="00AA6AAA"/>
    <w:rsid w:val="00AA6D9C"/>
    <w:rsid w:val="00AA6DE0"/>
    <w:rsid w:val="00AA6F40"/>
    <w:rsid w:val="00AA7784"/>
    <w:rsid w:val="00AA7A21"/>
    <w:rsid w:val="00AA7FF9"/>
    <w:rsid w:val="00AB00B8"/>
    <w:rsid w:val="00AB021F"/>
    <w:rsid w:val="00AB02A1"/>
    <w:rsid w:val="00AB0462"/>
    <w:rsid w:val="00AB0DB9"/>
    <w:rsid w:val="00AB15AC"/>
    <w:rsid w:val="00AB17E4"/>
    <w:rsid w:val="00AB1BF3"/>
    <w:rsid w:val="00AB204B"/>
    <w:rsid w:val="00AB2310"/>
    <w:rsid w:val="00AB270E"/>
    <w:rsid w:val="00AB2E12"/>
    <w:rsid w:val="00AB2EF2"/>
    <w:rsid w:val="00AB3096"/>
    <w:rsid w:val="00AB3196"/>
    <w:rsid w:val="00AB33B7"/>
    <w:rsid w:val="00AB3921"/>
    <w:rsid w:val="00AB3AD1"/>
    <w:rsid w:val="00AB3E2C"/>
    <w:rsid w:val="00AB3F73"/>
    <w:rsid w:val="00AB416F"/>
    <w:rsid w:val="00AB4262"/>
    <w:rsid w:val="00AB4266"/>
    <w:rsid w:val="00AB4555"/>
    <w:rsid w:val="00AB4ACA"/>
    <w:rsid w:val="00AB4FDF"/>
    <w:rsid w:val="00AB51E6"/>
    <w:rsid w:val="00AB603E"/>
    <w:rsid w:val="00AB628B"/>
    <w:rsid w:val="00AB6318"/>
    <w:rsid w:val="00AB63DA"/>
    <w:rsid w:val="00AB6BBB"/>
    <w:rsid w:val="00AB70D2"/>
    <w:rsid w:val="00AB71FF"/>
    <w:rsid w:val="00AB78F1"/>
    <w:rsid w:val="00AB7C92"/>
    <w:rsid w:val="00AB7CD9"/>
    <w:rsid w:val="00AC043E"/>
    <w:rsid w:val="00AC0714"/>
    <w:rsid w:val="00AC0842"/>
    <w:rsid w:val="00AC0958"/>
    <w:rsid w:val="00AC1A40"/>
    <w:rsid w:val="00AC1BFB"/>
    <w:rsid w:val="00AC1CAC"/>
    <w:rsid w:val="00AC1EFD"/>
    <w:rsid w:val="00AC254B"/>
    <w:rsid w:val="00AC2764"/>
    <w:rsid w:val="00AC2C5A"/>
    <w:rsid w:val="00AC312A"/>
    <w:rsid w:val="00AC3921"/>
    <w:rsid w:val="00AC3B03"/>
    <w:rsid w:val="00AC41C5"/>
    <w:rsid w:val="00AC4D1D"/>
    <w:rsid w:val="00AC4D6E"/>
    <w:rsid w:val="00AC55D0"/>
    <w:rsid w:val="00AC580B"/>
    <w:rsid w:val="00AC59F9"/>
    <w:rsid w:val="00AC5F14"/>
    <w:rsid w:val="00AC5F7C"/>
    <w:rsid w:val="00AC5F86"/>
    <w:rsid w:val="00AC5FD6"/>
    <w:rsid w:val="00AC6188"/>
    <w:rsid w:val="00AC6392"/>
    <w:rsid w:val="00AC6C87"/>
    <w:rsid w:val="00AC6F59"/>
    <w:rsid w:val="00AC712B"/>
    <w:rsid w:val="00AC73A1"/>
    <w:rsid w:val="00AC73BD"/>
    <w:rsid w:val="00AC784A"/>
    <w:rsid w:val="00AD0802"/>
    <w:rsid w:val="00AD0B75"/>
    <w:rsid w:val="00AD0BDD"/>
    <w:rsid w:val="00AD0C24"/>
    <w:rsid w:val="00AD0CF5"/>
    <w:rsid w:val="00AD0E3E"/>
    <w:rsid w:val="00AD0EC7"/>
    <w:rsid w:val="00AD0F9F"/>
    <w:rsid w:val="00AD1279"/>
    <w:rsid w:val="00AD1340"/>
    <w:rsid w:val="00AD1363"/>
    <w:rsid w:val="00AD1370"/>
    <w:rsid w:val="00AD1BB1"/>
    <w:rsid w:val="00AD1E65"/>
    <w:rsid w:val="00AD1FE6"/>
    <w:rsid w:val="00AD2617"/>
    <w:rsid w:val="00AD2B16"/>
    <w:rsid w:val="00AD2E7D"/>
    <w:rsid w:val="00AD3088"/>
    <w:rsid w:val="00AD32F2"/>
    <w:rsid w:val="00AD36B4"/>
    <w:rsid w:val="00AD3810"/>
    <w:rsid w:val="00AD3978"/>
    <w:rsid w:val="00AD3CB9"/>
    <w:rsid w:val="00AD3D7B"/>
    <w:rsid w:val="00AD3FBA"/>
    <w:rsid w:val="00AD4663"/>
    <w:rsid w:val="00AD4748"/>
    <w:rsid w:val="00AD506C"/>
    <w:rsid w:val="00AD50C7"/>
    <w:rsid w:val="00AD5138"/>
    <w:rsid w:val="00AD5DC0"/>
    <w:rsid w:val="00AD60F4"/>
    <w:rsid w:val="00AD6775"/>
    <w:rsid w:val="00AD6AF3"/>
    <w:rsid w:val="00AD6CD3"/>
    <w:rsid w:val="00AD6D95"/>
    <w:rsid w:val="00AD6FB8"/>
    <w:rsid w:val="00AD7293"/>
    <w:rsid w:val="00AD72B0"/>
    <w:rsid w:val="00AD749B"/>
    <w:rsid w:val="00AD7607"/>
    <w:rsid w:val="00AD7E87"/>
    <w:rsid w:val="00AE0112"/>
    <w:rsid w:val="00AE03DB"/>
    <w:rsid w:val="00AE05BA"/>
    <w:rsid w:val="00AE067A"/>
    <w:rsid w:val="00AE0894"/>
    <w:rsid w:val="00AE08D6"/>
    <w:rsid w:val="00AE14C0"/>
    <w:rsid w:val="00AE16FC"/>
    <w:rsid w:val="00AE1DB7"/>
    <w:rsid w:val="00AE1E83"/>
    <w:rsid w:val="00AE1FC9"/>
    <w:rsid w:val="00AE22C2"/>
    <w:rsid w:val="00AE22F6"/>
    <w:rsid w:val="00AE28CC"/>
    <w:rsid w:val="00AE29E5"/>
    <w:rsid w:val="00AE2BBE"/>
    <w:rsid w:val="00AE2C5C"/>
    <w:rsid w:val="00AE3042"/>
    <w:rsid w:val="00AE3287"/>
    <w:rsid w:val="00AE34D3"/>
    <w:rsid w:val="00AE3724"/>
    <w:rsid w:val="00AE3C5C"/>
    <w:rsid w:val="00AE4946"/>
    <w:rsid w:val="00AE4A05"/>
    <w:rsid w:val="00AE5377"/>
    <w:rsid w:val="00AE54D9"/>
    <w:rsid w:val="00AE5CF6"/>
    <w:rsid w:val="00AE5DB6"/>
    <w:rsid w:val="00AE605F"/>
    <w:rsid w:val="00AE6441"/>
    <w:rsid w:val="00AE66E7"/>
    <w:rsid w:val="00AE688C"/>
    <w:rsid w:val="00AE6D51"/>
    <w:rsid w:val="00AE6D86"/>
    <w:rsid w:val="00AE749E"/>
    <w:rsid w:val="00AE76BF"/>
    <w:rsid w:val="00AE7D57"/>
    <w:rsid w:val="00AE7E3B"/>
    <w:rsid w:val="00AF0011"/>
    <w:rsid w:val="00AF0DEB"/>
    <w:rsid w:val="00AF1072"/>
    <w:rsid w:val="00AF12E5"/>
    <w:rsid w:val="00AF16A9"/>
    <w:rsid w:val="00AF1B19"/>
    <w:rsid w:val="00AF1B9B"/>
    <w:rsid w:val="00AF1C22"/>
    <w:rsid w:val="00AF1FB2"/>
    <w:rsid w:val="00AF22AD"/>
    <w:rsid w:val="00AF2321"/>
    <w:rsid w:val="00AF25B9"/>
    <w:rsid w:val="00AF275C"/>
    <w:rsid w:val="00AF29C0"/>
    <w:rsid w:val="00AF2AD0"/>
    <w:rsid w:val="00AF30BC"/>
    <w:rsid w:val="00AF3469"/>
    <w:rsid w:val="00AF3551"/>
    <w:rsid w:val="00AF36B1"/>
    <w:rsid w:val="00AF3AF8"/>
    <w:rsid w:val="00AF3EF7"/>
    <w:rsid w:val="00AF3F68"/>
    <w:rsid w:val="00AF447E"/>
    <w:rsid w:val="00AF475B"/>
    <w:rsid w:val="00AF491F"/>
    <w:rsid w:val="00AF4D5B"/>
    <w:rsid w:val="00AF4F9C"/>
    <w:rsid w:val="00AF5453"/>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37B"/>
    <w:rsid w:val="00B01607"/>
    <w:rsid w:val="00B0162D"/>
    <w:rsid w:val="00B01874"/>
    <w:rsid w:val="00B0190C"/>
    <w:rsid w:val="00B01C21"/>
    <w:rsid w:val="00B02666"/>
    <w:rsid w:val="00B02A05"/>
    <w:rsid w:val="00B02ADD"/>
    <w:rsid w:val="00B0308B"/>
    <w:rsid w:val="00B036BD"/>
    <w:rsid w:val="00B03820"/>
    <w:rsid w:val="00B03885"/>
    <w:rsid w:val="00B039B1"/>
    <w:rsid w:val="00B03DA4"/>
    <w:rsid w:val="00B043D1"/>
    <w:rsid w:val="00B0474A"/>
    <w:rsid w:val="00B04C78"/>
    <w:rsid w:val="00B04E74"/>
    <w:rsid w:val="00B05144"/>
    <w:rsid w:val="00B05298"/>
    <w:rsid w:val="00B053B3"/>
    <w:rsid w:val="00B053CC"/>
    <w:rsid w:val="00B053E4"/>
    <w:rsid w:val="00B05487"/>
    <w:rsid w:val="00B05AB8"/>
    <w:rsid w:val="00B05BBC"/>
    <w:rsid w:val="00B05DF4"/>
    <w:rsid w:val="00B05FF1"/>
    <w:rsid w:val="00B061E1"/>
    <w:rsid w:val="00B06453"/>
    <w:rsid w:val="00B065A0"/>
    <w:rsid w:val="00B068E1"/>
    <w:rsid w:val="00B06B82"/>
    <w:rsid w:val="00B06BDB"/>
    <w:rsid w:val="00B06E0C"/>
    <w:rsid w:val="00B06E45"/>
    <w:rsid w:val="00B071AE"/>
    <w:rsid w:val="00B0754C"/>
    <w:rsid w:val="00B07828"/>
    <w:rsid w:val="00B078EC"/>
    <w:rsid w:val="00B1009C"/>
    <w:rsid w:val="00B1016D"/>
    <w:rsid w:val="00B10365"/>
    <w:rsid w:val="00B1090C"/>
    <w:rsid w:val="00B10962"/>
    <w:rsid w:val="00B109FE"/>
    <w:rsid w:val="00B11701"/>
    <w:rsid w:val="00B11CD5"/>
    <w:rsid w:val="00B11EEF"/>
    <w:rsid w:val="00B11FC4"/>
    <w:rsid w:val="00B124D1"/>
    <w:rsid w:val="00B1260B"/>
    <w:rsid w:val="00B12914"/>
    <w:rsid w:val="00B12DCC"/>
    <w:rsid w:val="00B1332C"/>
    <w:rsid w:val="00B13517"/>
    <w:rsid w:val="00B13597"/>
    <w:rsid w:val="00B13CD3"/>
    <w:rsid w:val="00B13EF2"/>
    <w:rsid w:val="00B14147"/>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A2E"/>
    <w:rsid w:val="00B16DCF"/>
    <w:rsid w:val="00B17150"/>
    <w:rsid w:val="00B173E0"/>
    <w:rsid w:val="00B174AD"/>
    <w:rsid w:val="00B17826"/>
    <w:rsid w:val="00B17874"/>
    <w:rsid w:val="00B178CC"/>
    <w:rsid w:val="00B201E6"/>
    <w:rsid w:val="00B20233"/>
    <w:rsid w:val="00B20520"/>
    <w:rsid w:val="00B20556"/>
    <w:rsid w:val="00B205ED"/>
    <w:rsid w:val="00B20844"/>
    <w:rsid w:val="00B20A6C"/>
    <w:rsid w:val="00B20C4F"/>
    <w:rsid w:val="00B2131F"/>
    <w:rsid w:val="00B21790"/>
    <w:rsid w:val="00B21B91"/>
    <w:rsid w:val="00B220FA"/>
    <w:rsid w:val="00B22119"/>
    <w:rsid w:val="00B22208"/>
    <w:rsid w:val="00B2237A"/>
    <w:rsid w:val="00B22388"/>
    <w:rsid w:val="00B22618"/>
    <w:rsid w:val="00B2284F"/>
    <w:rsid w:val="00B22A8A"/>
    <w:rsid w:val="00B22AE7"/>
    <w:rsid w:val="00B22B0F"/>
    <w:rsid w:val="00B22EB9"/>
    <w:rsid w:val="00B230EB"/>
    <w:rsid w:val="00B231FF"/>
    <w:rsid w:val="00B2339A"/>
    <w:rsid w:val="00B23681"/>
    <w:rsid w:val="00B23A88"/>
    <w:rsid w:val="00B240B4"/>
    <w:rsid w:val="00B240C2"/>
    <w:rsid w:val="00B240CF"/>
    <w:rsid w:val="00B24BAB"/>
    <w:rsid w:val="00B25024"/>
    <w:rsid w:val="00B250D8"/>
    <w:rsid w:val="00B251A5"/>
    <w:rsid w:val="00B25928"/>
    <w:rsid w:val="00B259EF"/>
    <w:rsid w:val="00B25AFF"/>
    <w:rsid w:val="00B25D18"/>
    <w:rsid w:val="00B26013"/>
    <w:rsid w:val="00B26266"/>
    <w:rsid w:val="00B2672B"/>
    <w:rsid w:val="00B26856"/>
    <w:rsid w:val="00B269FE"/>
    <w:rsid w:val="00B26A1E"/>
    <w:rsid w:val="00B270A3"/>
    <w:rsid w:val="00B2773D"/>
    <w:rsid w:val="00B3008E"/>
    <w:rsid w:val="00B3068E"/>
    <w:rsid w:val="00B3082B"/>
    <w:rsid w:val="00B30AAF"/>
    <w:rsid w:val="00B30CF1"/>
    <w:rsid w:val="00B30D13"/>
    <w:rsid w:val="00B30F81"/>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687"/>
    <w:rsid w:val="00B366F9"/>
    <w:rsid w:val="00B368F3"/>
    <w:rsid w:val="00B3698A"/>
    <w:rsid w:val="00B373AC"/>
    <w:rsid w:val="00B378E9"/>
    <w:rsid w:val="00B37917"/>
    <w:rsid w:val="00B37C36"/>
    <w:rsid w:val="00B37C52"/>
    <w:rsid w:val="00B37CFB"/>
    <w:rsid w:val="00B37DF3"/>
    <w:rsid w:val="00B40699"/>
    <w:rsid w:val="00B40708"/>
    <w:rsid w:val="00B414A6"/>
    <w:rsid w:val="00B415D2"/>
    <w:rsid w:val="00B41637"/>
    <w:rsid w:val="00B41789"/>
    <w:rsid w:val="00B41A02"/>
    <w:rsid w:val="00B41D50"/>
    <w:rsid w:val="00B41FA2"/>
    <w:rsid w:val="00B42371"/>
    <w:rsid w:val="00B427F9"/>
    <w:rsid w:val="00B42870"/>
    <w:rsid w:val="00B42911"/>
    <w:rsid w:val="00B42D76"/>
    <w:rsid w:val="00B42D7E"/>
    <w:rsid w:val="00B4336A"/>
    <w:rsid w:val="00B4353C"/>
    <w:rsid w:val="00B43811"/>
    <w:rsid w:val="00B43989"/>
    <w:rsid w:val="00B43DF8"/>
    <w:rsid w:val="00B43F78"/>
    <w:rsid w:val="00B44559"/>
    <w:rsid w:val="00B4469E"/>
    <w:rsid w:val="00B44CD7"/>
    <w:rsid w:val="00B454C1"/>
    <w:rsid w:val="00B45550"/>
    <w:rsid w:val="00B456E5"/>
    <w:rsid w:val="00B45D49"/>
    <w:rsid w:val="00B45DE7"/>
    <w:rsid w:val="00B45DEC"/>
    <w:rsid w:val="00B46183"/>
    <w:rsid w:val="00B46B4E"/>
    <w:rsid w:val="00B46C9A"/>
    <w:rsid w:val="00B46D29"/>
    <w:rsid w:val="00B46F5D"/>
    <w:rsid w:val="00B47314"/>
    <w:rsid w:val="00B47C4B"/>
    <w:rsid w:val="00B47CCE"/>
    <w:rsid w:val="00B47E8B"/>
    <w:rsid w:val="00B502C8"/>
    <w:rsid w:val="00B505E8"/>
    <w:rsid w:val="00B50D1D"/>
    <w:rsid w:val="00B51B5D"/>
    <w:rsid w:val="00B51E94"/>
    <w:rsid w:val="00B5220E"/>
    <w:rsid w:val="00B522CB"/>
    <w:rsid w:val="00B52387"/>
    <w:rsid w:val="00B525FD"/>
    <w:rsid w:val="00B527FE"/>
    <w:rsid w:val="00B52812"/>
    <w:rsid w:val="00B5287A"/>
    <w:rsid w:val="00B53332"/>
    <w:rsid w:val="00B53A73"/>
    <w:rsid w:val="00B5532B"/>
    <w:rsid w:val="00B55376"/>
    <w:rsid w:val="00B55C9E"/>
    <w:rsid w:val="00B55CA5"/>
    <w:rsid w:val="00B55E49"/>
    <w:rsid w:val="00B55F0B"/>
    <w:rsid w:val="00B56027"/>
    <w:rsid w:val="00B566EF"/>
    <w:rsid w:val="00B5680E"/>
    <w:rsid w:val="00B5690A"/>
    <w:rsid w:val="00B569C8"/>
    <w:rsid w:val="00B56A9C"/>
    <w:rsid w:val="00B56C01"/>
    <w:rsid w:val="00B56D23"/>
    <w:rsid w:val="00B578A4"/>
    <w:rsid w:val="00B578B7"/>
    <w:rsid w:val="00B57A33"/>
    <w:rsid w:val="00B57EFD"/>
    <w:rsid w:val="00B60558"/>
    <w:rsid w:val="00B6059B"/>
    <w:rsid w:val="00B6080D"/>
    <w:rsid w:val="00B60B5F"/>
    <w:rsid w:val="00B60D6A"/>
    <w:rsid w:val="00B60E79"/>
    <w:rsid w:val="00B612E4"/>
    <w:rsid w:val="00B61612"/>
    <w:rsid w:val="00B618F5"/>
    <w:rsid w:val="00B61AD9"/>
    <w:rsid w:val="00B61BE9"/>
    <w:rsid w:val="00B61C90"/>
    <w:rsid w:val="00B61DFC"/>
    <w:rsid w:val="00B61F80"/>
    <w:rsid w:val="00B6221C"/>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54D"/>
    <w:rsid w:val="00B7166F"/>
    <w:rsid w:val="00B71B46"/>
    <w:rsid w:val="00B72190"/>
    <w:rsid w:val="00B722F4"/>
    <w:rsid w:val="00B7243A"/>
    <w:rsid w:val="00B72DA0"/>
    <w:rsid w:val="00B72F2E"/>
    <w:rsid w:val="00B73218"/>
    <w:rsid w:val="00B73336"/>
    <w:rsid w:val="00B7342A"/>
    <w:rsid w:val="00B73437"/>
    <w:rsid w:val="00B73AF8"/>
    <w:rsid w:val="00B73F08"/>
    <w:rsid w:val="00B74363"/>
    <w:rsid w:val="00B7442A"/>
    <w:rsid w:val="00B753FE"/>
    <w:rsid w:val="00B75414"/>
    <w:rsid w:val="00B75D49"/>
    <w:rsid w:val="00B760E0"/>
    <w:rsid w:val="00B764CD"/>
    <w:rsid w:val="00B7660A"/>
    <w:rsid w:val="00B76796"/>
    <w:rsid w:val="00B76892"/>
    <w:rsid w:val="00B7694B"/>
    <w:rsid w:val="00B76BF6"/>
    <w:rsid w:val="00B77075"/>
    <w:rsid w:val="00B770A3"/>
    <w:rsid w:val="00B7727E"/>
    <w:rsid w:val="00B77668"/>
    <w:rsid w:val="00B776EA"/>
    <w:rsid w:val="00B77AE6"/>
    <w:rsid w:val="00B77DDF"/>
    <w:rsid w:val="00B77EBF"/>
    <w:rsid w:val="00B80DC0"/>
    <w:rsid w:val="00B8104A"/>
    <w:rsid w:val="00B81082"/>
    <w:rsid w:val="00B81086"/>
    <w:rsid w:val="00B813CF"/>
    <w:rsid w:val="00B81477"/>
    <w:rsid w:val="00B817DB"/>
    <w:rsid w:val="00B81A96"/>
    <w:rsid w:val="00B8233F"/>
    <w:rsid w:val="00B8253B"/>
    <w:rsid w:val="00B82A6A"/>
    <w:rsid w:val="00B82B06"/>
    <w:rsid w:val="00B82EE8"/>
    <w:rsid w:val="00B83325"/>
    <w:rsid w:val="00B83552"/>
    <w:rsid w:val="00B835A8"/>
    <w:rsid w:val="00B83D49"/>
    <w:rsid w:val="00B8420E"/>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D06"/>
    <w:rsid w:val="00B87E1A"/>
    <w:rsid w:val="00B87E31"/>
    <w:rsid w:val="00B90852"/>
    <w:rsid w:val="00B90993"/>
    <w:rsid w:val="00B90CBB"/>
    <w:rsid w:val="00B90FCB"/>
    <w:rsid w:val="00B91012"/>
    <w:rsid w:val="00B910DC"/>
    <w:rsid w:val="00B91398"/>
    <w:rsid w:val="00B91670"/>
    <w:rsid w:val="00B916D2"/>
    <w:rsid w:val="00B919E0"/>
    <w:rsid w:val="00B91C8F"/>
    <w:rsid w:val="00B91F55"/>
    <w:rsid w:val="00B922F7"/>
    <w:rsid w:val="00B928AA"/>
    <w:rsid w:val="00B92991"/>
    <w:rsid w:val="00B92C55"/>
    <w:rsid w:val="00B9339B"/>
    <w:rsid w:val="00B93772"/>
    <w:rsid w:val="00B93C84"/>
    <w:rsid w:val="00B93C85"/>
    <w:rsid w:val="00B93D8F"/>
    <w:rsid w:val="00B9437A"/>
    <w:rsid w:val="00B944BA"/>
    <w:rsid w:val="00B95051"/>
    <w:rsid w:val="00B95052"/>
    <w:rsid w:val="00B95101"/>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4B7"/>
    <w:rsid w:val="00BA09DE"/>
    <w:rsid w:val="00BA10AB"/>
    <w:rsid w:val="00BA125F"/>
    <w:rsid w:val="00BA1302"/>
    <w:rsid w:val="00BA1451"/>
    <w:rsid w:val="00BA1457"/>
    <w:rsid w:val="00BA14D0"/>
    <w:rsid w:val="00BA15DD"/>
    <w:rsid w:val="00BA19E0"/>
    <w:rsid w:val="00BA1D4B"/>
    <w:rsid w:val="00BA1E63"/>
    <w:rsid w:val="00BA20AE"/>
    <w:rsid w:val="00BA210C"/>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08F"/>
    <w:rsid w:val="00BA5779"/>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08C"/>
    <w:rsid w:val="00BB2AAA"/>
    <w:rsid w:val="00BB2CC1"/>
    <w:rsid w:val="00BB3488"/>
    <w:rsid w:val="00BB38DB"/>
    <w:rsid w:val="00BB3A9D"/>
    <w:rsid w:val="00BB4028"/>
    <w:rsid w:val="00BB4103"/>
    <w:rsid w:val="00BB413A"/>
    <w:rsid w:val="00BB4431"/>
    <w:rsid w:val="00BB443C"/>
    <w:rsid w:val="00BB4DD1"/>
    <w:rsid w:val="00BB5191"/>
    <w:rsid w:val="00BB5214"/>
    <w:rsid w:val="00BB5786"/>
    <w:rsid w:val="00BB58C1"/>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542"/>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D6"/>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7E"/>
    <w:rsid w:val="00BD1EF7"/>
    <w:rsid w:val="00BD2340"/>
    <w:rsid w:val="00BD25A3"/>
    <w:rsid w:val="00BD290C"/>
    <w:rsid w:val="00BD2CA8"/>
    <w:rsid w:val="00BD2EE8"/>
    <w:rsid w:val="00BD3196"/>
    <w:rsid w:val="00BD331D"/>
    <w:rsid w:val="00BD3536"/>
    <w:rsid w:val="00BD3799"/>
    <w:rsid w:val="00BD3DC6"/>
    <w:rsid w:val="00BD41D5"/>
    <w:rsid w:val="00BD427D"/>
    <w:rsid w:val="00BD45CB"/>
    <w:rsid w:val="00BD47BF"/>
    <w:rsid w:val="00BD4E6B"/>
    <w:rsid w:val="00BD51C4"/>
    <w:rsid w:val="00BD581D"/>
    <w:rsid w:val="00BD5D00"/>
    <w:rsid w:val="00BD5DA7"/>
    <w:rsid w:val="00BD6205"/>
    <w:rsid w:val="00BD66DE"/>
    <w:rsid w:val="00BD6B3A"/>
    <w:rsid w:val="00BD6F1B"/>
    <w:rsid w:val="00BD6FE2"/>
    <w:rsid w:val="00BD700B"/>
    <w:rsid w:val="00BD72A8"/>
    <w:rsid w:val="00BD73A5"/>
    <w:rsid w:val="00BD73C2"/>
    <w:rsid w:val="00BD7ABC"/>
    <w:rsid w:val="00BE03C3"/>
    <w:rsid w:val="00BE0691"/>
    <w:rsid w:val="00BE06C7"/>
    <w:rsid w:val="00BE0987"/>
    <w:rsid w:val="00BE1272"/>
    <w:rsid w:val="00BE15D8"/>
    <w:rsid w:val="00BE15FD"/>
    <w:rsid w:val="00BE1A3D"/>
    <w:rsid w:val="00BE21A1"/>
    <w:rsid w:val="00BE2401"/>
    <w:rsid w:val="00BE2596"/>
    <w:rsid w:val="00BE264E"/>
    <w:rsid w:val="00BE2969"/>
    <w:rsid w:val="00BE29C7"/>
    <w:rsid w:val="00BE2C29"/>
    <w:rsid w:val="00BE2EA9"/>
    <w:rsid w:val="00BE37EC"/>
    <w:rsid w:val="00BE3A03"/>
    <w:rsid w:val="00BE3AF5"/>
    <w:rsid w:val="00BE3B16"/>
    <w:rsid w:val="00BE4013"/>
    <w:rsid w:val="00BE42EE"/>
    <w:rsid w:val="00BE4700"/>
    <w:rsid w:val="00BE471D"/>
    <w:rsid w:val="00BE4924"/>
    <w:rsid w:val="00BE4BDA"/>
    <w:rsid w:val="00BE4CEC"/>
    <w:rsid w:val="00BE4FE8"/>
    <w:rsid w:val="00BE5B62"/>
    <w:rsid w:val="00BE603D"/>
    <w:rsid w:val="00BE6394"/>
    <w:rsid w:val="00BE6A83"/>
    <w:rsid w:val="00BE6B11"/>
    <w:rsid w:val="00BE6C03"/>
    <w:rsid w:val="00BE6EAE"/>
    <w:rsid w:val="00BE6F92"/>
    <w:rsid w:val="00BE711E"/>
    <w:rsid w:val="00BE71E5"/>
    <w:rsid w:val="00BE7425"/>
    <w:rsid w:val="00BE7496"/>
    <w:rsid w:val="00BE7765"/>
    <w:rsid w:val="00BE77E4"/>
    <w:rsid w:val="00BE789B"/>
    <w:rsid w:val="00BE7900"/>
    <w:rsid w:val="00BE7DA2"/>
    <w:rsid w:val="00BF0559"/>
    <w:rsid w:val="00BF0CE1"/>
    <w:rsid w:val="00BF0D6C"/>
    <w:rsid w:val="00BF0EA5"/>
    <w:rsid w:val="00BF168D"/>
    <w:rsid w:val="00BF277D"/>
    <w:rsid w:val="00BF2E1B"/>
    <w:rsid w:val="00BF2E1D"/>
    <w:rsid w:val="00BF2FE2"/>
    <w:rsid w:val="00BF320A"/>
    <w:rsid w:val="00BF3492"/>
    <w:rsid w:val="00BF3748"/>
    <w:rsid w:val="00BF37FD"/>
    <w:rsid w:val="00BF3807"/>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4F2"/>
    <w:rsid w:val="00C0454E"/>
    <w:rsid w:val="00C046AB"/>
    <w:rsid w:val="00C0486A"/>
    <w:rsid w:val="00C051D5"/>
    <w:rsid w:val="00C0520F"/>
    <w:rsid w:val="00C05537"/>
    <w:rsid w:val="00C055A3"/>
    <w:rsid w:val="00C056A3"/>
    <w:rsid w:val="00C05710"/>
    <w:rsid w:val="00C05AE6"/>
    <w:rsid w:val="00C0613B"/>
    <w:rsid w:val="00C06BFF"/>
    <w:rsid w:val="00C0729A"/>
    <w:rsid w:val="00C07A89"/>
    <w:rsid w:val="00C07E6D"/>
    <w:rsid w:val="00C10575"/>
    <w:rsid w:val="00C109DD"/>
    <w:rsid w:val="00C10BB5"/>
    <w:rsid w:val="00C10F32"/>
    <w:rsid w:val="00C10FF4"/>
    <w:rsid w:val="00C1115D"/>
    <w:rsid w:val="00C1177C"/>
    <w:rsid w:val="00C11D34"/>
    <w:rsid w:val="00C1261F"/>
    <w:rsid w:val="00C12AA8"/>
    <w:rsid w:val="00C12C75"/>
    <w:rsid w:val="00C12EF4"/>
    <w:rsid w:val="00C12FD2"/>
    <w:rsid w:val="00C13193"/>
    <w:rsid w:val="00C13396"/>
    <w:rsid w:val="00C1371F"/>
    <w:rsid w:val="00C138DE"/>
    <w:rsid w:val="00C13B1F"/>
    <w:rsid w:val="00C13BEF"/>
    <w:rsid w:val="00C14152"/>
    <w:rsid w:val="00C14154"/>
    <w:rsid w:val="00C14157"/>
    <w:rsid w:val="00C1425C"/>
    <w:rsid w:val="00C1530A"/>
    <w:rsid w:val="00C158C6"/>
    <w:rsid w:val="00C16306"/>
    <w:rsid w:val="00C16743"/>
    <w:rsid w:val="00C16FD9"/>
    <w:rsid w:val="00C172AB"/>
    <w:rsid w:val="00C17734"/>
    <w:rsid w:val="00C17816"/>
    <w:rsid w:val="00C20108"/>
    <w:rsid w:val="00C20287"/>
    <w:rsid w:val="00C20350"/>
    <w:rsid w:val="00C204ED"/>
    <w:rsid w:val="00C20534"/>
    <w:rsid w:val="00C20A8A"/>
    <w:rsid w:val="00C20AF8"/>
    <w:rsid w:val="00C210D5"/>
    <w:rsid w:val="00C21355"/>
    <w:rsid w:val="00C2143C"/>
    <w:rsid w:val="00C21E26"/>
    <w:rsid w:val="00C22141"/>
    <w:rsid w:val="00C22145"/>
    <w:rsid w:val="00C22230"/>
    <w:rsid w:val="00C225BA"/>
    <w:rsid w:val="00C226BD"/>
    <w:rsid w:val="00C2280E"/>
    <w:rsid w:val="00C22B4F"/>
    <w:rsid w:val="00C22C73"/>
    <w:rsid w:val="00C22D21"/>
    <w:rsid w:val="00C22E44"/>
    <w:rsid w:val="00C2300F"/>
    <w:rsid w:val="00C23340"/>
    <w:rsid w:val="00C23509"/>
    <w:rsid w:val="00C238E1"/>
    <w:rsid w:val="00C23982"/>
    <w:rsid w:val="00C23AF3"/>
    <w:rsid w:val="00C24038"/>
    <w:rsid w:val="00C2415A"/>
    <w:rsid w:val="00C24192"/>
    <w:rsid w:val="00C2471E"/>
    <w:rsid w:val="00C24C7C"/>
    <w:rsid w:val="00C251A9"/>
    <w:rsid w:val="00C2534F"/>
    <w:rsid w:val="00C256D8"/>
    <w:rsid w:val="00C25978"/>
    <w:rsid w:val="00C264A6"/>
    <w:rsid w:val="00C26B46"/>
    <w:rsid w:val="00C26CDF"/>
    <w:rsid w:val="00C2724C"/>
    <w:rsid w:val="00C273A1"/>
    <w:rsid w:val="00C274E7"/>
    <w:rsid w:val="00C2784D"/>
    <w:rsid w:val="00C27975"/>
    <w:rsid w:val="00C27E1F"/>
    <w:rsid w:val="00C3007D"/>
    <w:rsid w:val="00C3010E"/>
    <w:rsid w:val="00C301F5"/>
    <w:rsid w:val="00C305FF"/>
    <w:rsid w:val="00C30CCE"/>
    <w:rsid w:val="00C30EC8"/>
    <w:rsid w:val="00C30F47"/>
    <w:rsid w:val="00C31199"/>
    <w:rsid w:val="00C311D9"/>
    <w:rsid w:val="00C31421"/>
    <w:rsid w:val="00C318C2"/>
    <w:rsid w:val="00C3192F"/>
    <w:rsid w:val="00C31A1A"/>
    <w:rsid w:val="00C31C10"/>
    <w:rsid w:val="00C31D5B"/>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EEF"/>
    <w:rsid w:val="00C35004"/>
    <w:rsid w:val="00C354C5"/>
    <w:rsid w:val="00C35A11"/>
    <w:rsid w:val="00C35A7A"/>
    <w:rsid w:val="00C36014"/>
    <w:rsid w:val="00C366CF"/>
    <w:rsid w:val="00C37399"/>
    <w:rsid w:val="00C37A3F"/>
    <w:rsid w:val="00C40127"/>
    <w:rsid w:val="00C40128"/>
    <w:rsid w:val="00C405D0"/>
    <w:rsid w:val="00C409D6"/>
    <w:rsid w:val="00C40AF3"/>
    <w:rsid w:val="00C40C75"/>
    <w:rsid w:val="00C4115F"/>
    <w:rsid w:val="00C41DAF"/>
    <w:rsid w:val="00C41DCD"/>
    <w:rsid w:val="00C4217A"/>
    <w:rsid w:val="00C42493"/>
    <w:rsid w:val="00C424FE"/>
    <w:rsid w:val="00C42B1D"/>
    <w:rsid w:val="00C42D3A"/>
    <w:rsid w:val="00C42DE5"/>
    <w:rsid w:val="00C42EB9"/>
    <w:rsid w:val="00C42F47"/>
    <w:rsid w:val="00C4334A"/>
    <w:rsid w:val="00C43772"/>
    <w:rsid w:val="00C438A8"/>
    <w:rsid w:val="00C43C00"/>
    <w:rsid w:val="00C43C15"/>
    <w:rsid w:val="00C43CFC"/>
    <w:rsid w:val="00C44470"/>
    <w:rsid w:val="00C44910"/>
    <w:rsid w:val="00C4496F"/>
    <w:rsid w:val="00C44CFD"/>
    <w:rsid w:val="00C4524C"/>
    <w:rsid w:val="00C452D6"/>
    <w:rsid w:val="00C45337"/>
    <w:rsid w:val="00C453A5"/>
    <w:rsid w:val="00C458A4"/>
    <w:rsid w:val="00C46226"/>
    <w:rsid w:val="00C46679"/>
    <w:rsid w:val="00C466C9"/>
    <w:rsid w:val="00C46AEC"/>
    <w:rsid w:val="00C46C81"/>
    <w:rsid w:val="00C46E9D"/>
    <w:rsid w:val="00C46FE3"/>
    <w:rsid w:val="00C47123"/>
    <w:rsid w:val="00C472E0"/>
    <w:rsid w:val="00C4759A"/>
    <w:rsid w:val="00C47A96"/>
    <w:rsid w:val="00C47B62"/>
    <w:rsid w:val="00C47D48"/>
    <w:rsid w:val="00C47FA0"/>
    <w:rsid w:val="00C50E98"/>
    <w:rsid w:val="00C51192"/>
    <w:rsid w:val="00C51394"/>
    <w:rsid w:val="00C51437"/>
    <w:rsid w:val="00C5147E"/>
    <w:rsid w:val="00C517B0"/>
    <w:rsid w:val="00C51953"/>
    <w:rsid w:val="00C51A3E"/>
    <w:rsid w:val="00C51ECD"/>
    <w:rsid w:val="00C52268"/>
    <w:rsid w:val="00C5240D"/>
    <w:rsid w:val="00C524D4"/>
    <w:rsid w:val="00C52EDE"/>
    <w:rsid w:val="00C53940"/>
    <w:rsid w:val="00C53AB5"/>
    <w:rsid w:val="00C53AC6"/>
    <w:rsid w:val="00C53BAE"/>
    <w:rsid w:val="00C53E36"/>
    <w:rsid w:val="00C53F69"/>
    <w:rsid w:val="00C53FA0"/>
    <w:rsid w:val="00C54583"/>
    <w:rsid w:val="00C54780"/>
    <w:rsid w:val="00C5484C"/>
    <w:rsid w:val="00C54CEE"/>
    <w:rsid w:val="00C55908"/>
    <w:rsid w:val="00C55AEB"/>
    <w:rsid w:val="00C55C8F"/>
    <w:rsid w:val="00C55CB0"/>
    <w:rsid w:val="00C55D9A"/>
    <w:rsid w:val="00C55DB0"/>
    <w:rsid w:val="00C561A1"/>
    <w:rsid w:val="00C56624"/>
    <w:rsid w:val="00C56A52"/>
    <w:rsid w:val="00C56B03"/>
    <w:rsid w:val="00C56E2F"/>
    <w:rsid w:val="00C56F4B"/>
    <w:rsid w:val="00C5707F"/>
    <w:rsid w:val="00C5776A"/>
    <w:rsid w:val="00C57982"/>
    <w:rsid w:val="00C579DE"/>
    <w:rsid w:val="00C57A82"/>
    <w:rsid w:val="00C57C01"/>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4B3"/>
    <w:rsid w:val="00C6457A"/>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6EB3"/>
    <w:rsid w:val="00C672B0"/>
    <w:rsid w:val="00C6735D"/>
    <w:rsid w:val="00C6752E"/>
    <w:rsid w:val="00C6753B"/>
    <w:rsid w:val="00C70265"/>
    <w:rsid w:val="00C703CD"/>
    <w:rsid w:val="00C70621"/>
    <w:rsid w:val="00C7065A"/>
    <w:rsid w:val="00C709DB"/>
    <w:rsid w:val="00C70EFC"/>
    <w:rsid w:val="00C70F20"/>
    <w:rsid w:val="00C714A9"/>
    <w:rsid w:val="00C71C0B"/>
    <w:rsid w:val="00C71F22"/>
    <w:rsid w:val="00C7243C"/>
    <w:rsid w:val="00C728FA"/>
    <w:rsid w:val="00C72A79"/>
    <w:rsid w:val="00C73581"/>
    <w:rsid w:val="00C73611"/>
    <w:rsid w:val="00C73E83"/>
    <w:rsid w:val="00C73FD2"/>
    <w:rsid w:val="00C740F9"/>
    <w:rsid w:val="00C742C7"/>
    <w:rsid w:val="00C74636"/>
    <w:rsid w:val="00C74811"/>
    <w:rsid w:val="00C75F09"/>
    <w:rsid w:val="00C76219"/>
    <w:rsid w:val="00C7685A"/>
    <w:rsid w:val="00C768E0"/>
    <w:rsid w:val="00C76AA2"/>
    <w:rsid w:val="00C76DFB"/>
    <w:rsid w:val="00C76FE8"/>
    <w:rsid w:val="00C7757B"/>
    <w:rsid w:val="00C778F0"/>
    <w:rsid w:val="00C8010E"/>
    <w:rsid w:val="00C80394"/>
    <w:rsid w:val="00C8056C"/>
    <w:rsid w:val="00C805DD"/>
    <w:rsid w:val="00C80667"/>
    <w:rsid w:val="00C808CA"/>
    <w:rsid w:val="00C81149"/>
    <w:rsid w:val="00C81382"/>
    <w:rsid w:val="00C81B98"/>
    <w:rsid w:val="00C81C20"/>
    <w:rsid w:val="00C81C47"/>
    <w:rsid w:val="00C81DE2"/>
    <w:rsid w:val="00C82258"/>
    <w:rsid w:val="00C8251B"/>
    <w:rsid w:val="00C825A2"/>
    <w:rsid w:val="00C827C3"/>
    <w:rsid w:val="00C829FF"/>
    <w:rsid w:val="00C82BB5"/>
    <w:rsid w:val="00C82CAB"/>
    <w:rsid w:val="00C8306F"/>
    <w:rsid w:val="00C83365"/>
    <w:rsid w:val="00C83878"/>
    <w:rsid w:val="00C83F08"/>
    <w:rsid w:val="00C841BF"/>
    <w:rsid w:val="00C84258"/>
    <w:rsid w:val="00C849D5"/>
    <w:rsid w:val="00C84C58"/>
    <w:rsid w:val="00C84F89"/>
    <w:rsid w:val="00C8510F"/>
    <w:rsid w:val="00C8533F"/>
    <w:rsid w:val="00C85479"/>
    <w:rsid w:val="00C854EF"/>
    <w:rsid w:val="00C85817"/>
    <w:rsid w:val="00C8595C"/>
    <w:rsid w:val="00C85CF3"/>
    <w:rsid w:val="00C85E66"/>
    <w:rsid w:val="00C8639F"/>
    <w:rsid w:val="00C86757"/>
    <w:rsid w:val="00C86927"/>
    <w:rsid w:val="00C86EFD"/>
    <w:rsid w:val="00C86FCD"/>
    <w:rsid w:val="00C8706A"/>
    <w:rsid w:val="00C87184"/>
    <w:rsid w:val="00C872C3"/>
    <w:rsid w:val="00C87876"/>
    <w:rsid w:val="00C87E6D"/>
    <w:rsid w:val="00C87EBE"/>
    <w:rsid w:val="00C87FE5"/>
    <w:rsid w:val="00C90275"/>
    <w:rsid w:val="00C90867"/>
    <w:rsid w:val="00C90E1F"/>
    <w:rsid w:val="00C91673"/>
    <w:rsid w:val="00C91D6C"/>
    <w:rsid w:val="00C922F5"/>
    <w:rsid w:val="00C926F6"/>
    <w:rsid w:val="00C927CE"/>
    <w:rsid w:val="00C92CB9"/>
    <w:rsid w:val="00C9395C"/>
    <w:rsid w:val="00C93B57"/>
    <w:rsid w:val="00C93C0F"/>
    <w:rsid w:val="00C93CF2"/>
    <w:rsid w:val="00C93D2C"/>
    <w:rsid w:val="00C94240"/>
    <w:rsid w:val="00C942FB"/>
    <w:rsid w:val="00C947E2"/>
    <w:rsid w:val="00C94A19"/>
    <w:rsid w:val="00C94CCB"/>
    <w:rsid w:val="00C94F21"/>
    <w:rsid w:val="00C9502B"/>
    <w:rsid w:val="00C95595"/>
    <w:rsid w:val="00C95E86"/>
    <w:rsid w:val="00C9626A"/>
    <w:rsid w:val="00C96355"/>
    <w:rsid w:val="00C97891"/>
    <w:rsid w:val="00C978BE"/>
    <w:rsid w:val="00C97A23"/>
    <w:rsid w:val="00CA019D"/>
    <w:rsid w:val="00CA01B0"/>
    <w:rsid w:val="00CA028F"/>
    <w:rsid w:val="00CA0951"/>
    <w:rsid w:val="00CA0CE9"/>
    <w:rsid w:val="00CA107E"/>
    <w:rsid w:val="00CA14CF"/>
    <w:rsid w:val="00CA15A2"/>
    <w:rsid w:val="00CA1883"/>
    <w:rsid w:val="00CA1AEE"/>
    <w:rsid w:val="00CA2059"/>
    <w:rsid w:val="00CA22C0"/>
    <w:rsid w:val="00CA262E"/>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8FC"/>
    <w:rsid w:val="00CA6BE1"/>
    <w:rsid w:val="00CA6EEF"/>
    <w:rsid w:val="00CA7027"/>
    <w:rsid w:val="00CA7C66"/>
    <w:rsid w:val="00CA7E86"/>
    <w:rsid w:val="00CB0383"/>
    <w:rsid w:val="00CB0684"/>
    <w:rsid w:val="00CB0E0B"/>
    <w:rsid w:val="00CB1020"/>
    <w:rsid w:val="00CB11A2"/>
    <w:rsid w:val="00CB1396"/>
    <w:rsid w:val="00CB29BE"/>
    <w:rsid w:val="00CB3041"/>
    <w:rsid w:val="00CB326E"/>
    <w:rsid w:val="00CB33A3"/>
    <w:rsid w:val="00CB3558"/>
    <w:rsid w:val="00CB35EE"/>
    <w:rsid w:val="00CB3759"/>
    <w:rsid w:val="00CB379A"/>
    <w:rsid w:val="00CB38C6"/>
    <w:rsid w:val="00CB39A3"/>
    <w:rsid w:val="00CB3CE3"/>
    <w:rsid w:val="00CB3F62"/>
    <w:rsid w:val="00CB42AF"/>
    <w:rsid w:val="00CB4556"/>
    <w:rsid w:val="00CB46FE"/>
    <w:rsid w:val="00CB4DFC"/>
    <w:rsid w:val="00CB533D"/>
    <w:rsid w:val="00CB604B"/>
    <w:rsid w:val="00CB64D7"/>
    <w:rsid w:val="00CB687A"/>
    <w:rsid w:val="00CB6A6C"/>
    <w:rsid w:val="00CB6AA6"/>
    <w:rsid w:val="00CB6CC0"/>
    <w:rsid w:val="00CB6D67"/>
    <w:rsid w:val="00CB70C3"/>
    <w:rsid w:val="00CB716F"/>
    <w:rsid w:val="00CB7863"/>
    <w:rsid w:val="00CB7E30"/>
    <w:rsid w:val="00CC0370"/>
    <w:rsid w:val="00CC040E"/>
    <w:rsid w:val="00CC0570"/>
    <w:rsid w:val="00CC0C07"/>
    <w:rsid w:val="00CC0CE3"/>
    <w:rsid w:val="00CC135A"/>
    <w:rsid w:val="00CC2175"/>
    <w:rsid w:val="00CC22D3"/>
    <w:rsid w:val="00CC230A"/>
    <w:rsid w:val="00CC250B"/>
    <w:rsid w:val="00CC2D01"/>
    <w:rsid w:val="00CC2D23"/>
    <w:rsid w:val="00CC2EED"/>
    <w:rsid w:val="00CC3020"/>
    <w:rsid w:val="00CC3260"/>
    <w:rsid w:val="00CC3733"/>
    <w:rsid w:val="00CC373C"/>
    <w:rsid w:val="00CC3A1C"/>
    <w:rsid w:val="00CC3AF3"/>
    <w:rsid w:val="00CC3F1F"/>
    <w:rsid w:val="00CC4097"/>
    <w:rsid w:val="00CC41E4"/>
    <w:rsid w:val="00CC42C3"/>
    <w:rsid w:val="00CC49E4"/>
    <w:rsid w:val="00CC4CE2"/>
    <w:rsid w:val="00CC50AD"/>
    <w:rsid w:val="00CC5210"/>
    <w:rsid w:val="00CC55FC"/>
    <w:rsid w:val="00CC5708"/>
    <w:rsid w:val="00CC5A35"/>
    <w:rsid w:val="00CC5D23"/>
    <w:rsid w:val="00CC62ED"/>
    <w:rsid w:val="00CC6346"/>
    <w:rsid w:val="00CC6633"/>
    <w:rsid w:val="00CC6771"/>
    <w:rsid w:val="00CC683A"/>
    <w:rsid w:val="00CC68C3"/>
    <w:rsid w:val="00CC6E50"/>
    <w:rsid w:val="00CC70C0"/>
    <w:rsid w:val="00CC724D"/>
    <w:rsid w:val="00CC75D9"/>
    <w:rsid w:val="00CC76C2"/>
    <w:rsid w:val="00CC7714"/>
    <w:rsid w:val="00CC7A10"/>
    <w:rsid w:val="00CC7A5E"/>
    <w:rsid w:val="00CD0132"/>
    <w:rsid w:val="00CD048B"/>
    <w:rsid w:val="00CD04A2"/>
    <w:rsid w:val="00CD05C7"/>
    <w:rsid w:val="00CD0866"/>
    <w:rsid w:val="00CD0B0F"/>
    <w:rsid w:val="00CD0F0C"/>
    <w:rsid w:val="00CD0FE3"/>
    <w:rsid w:val="00CD10A1"/>
    <w:rsid w:val="00CD120D"/>
    <w:rsid w:val="00CD17EB"/>
    <w:rsid w:val="00CD2742"/>
    <w:rsid w:val="00CD2AFA"/>
    <w:rsid w:val="00CD2D36"/>
    <w:rsid w:val="00CD2F29"/>
    <w:rsid w:val="00CD3030"/>
    <w:rsid w:val="00CD31E2"/>
    <w:rsid w:val="00CD3616"/>
    <w:rsid w:val="00CD3792"/>
    <w:rsid w:val="00CD3911"/>
    <w:rsid w:val="00CD3D78"/>
    <w:rsid w:val="00CD3DCE"/>
    <w:rsid w:val="00CD3DD2"/>
    <w:rsid w:val="00CD4056"/>
    <w:rsid w:val="00CD4106"/>
    <w:rsid w:val="00CD4140"/>
    <w:rsid w:val="00CD4486"/>
    <w:rsid w:val="00CD45C3"/>
    <w:rsid w:val="00CD4B57"/>
    <w:rsid w:val="00CD4D33"/>
    <w:rsid w:val="00CD4E93"/>
    <w:rsid w:val="00CD5600"/>
    <w:rsid w:val="00CD572E"/>
    <w:rsid w:val="00CD6569"/>
    <w:rsid w:val="00CD6999"/>
    <w:rsid w:val="00CD6D99"/>
    <w:rsid w:val="00CD6ED3"/>
    <w:rsid w:val="00CD71F5"/>
    <w:rsid w:val="00CD7243"/>
    <w:rsid w:val="00CD73A3"/>
    <w:rsid w:val="00CD7631"/>
    <w:rsid w:val="00CD7B72"/>
    <w:rsid w:val="00CD7FD7"/>
    <w:rsid w:val="00CE02CF"/>
    <w:rsid w:val="00CE0591"/>
    <w:rsid w:val="00CE103B"/>
    <w:rsid w:val="00CE149F"/>
    <w:rsid w:val="00CE157B"/>
    <w:rsid w:val="00CE1735"/>
    <w:rsid w:val="00CE1A9D"/>
    <w:rsid w:val="00CE1F39"/>
    <w:rsid w:val="00CE1F41"/>
    <w:rsid w:val="00CE20BE"/>
    <w:rsid w:val="00CE20C0"/>
    <w:rsid w:val="00CE21BE"/>
    <w:rsid w:val="00CE25F8"/>
    <w:rsid w:val="00CE26B7"/>
    <w:rsid w:val="00CE26C0"/>
    <w:rsid w:val="00CE276B"/>
    <w:rsid w:val="00CE283C"/>
    <w:rsid w:val="00CE2983"/>
    <w:rsid w:val="00CE2EDD"/>
    <w:rsid w:val="00CE2EF6"/>
    <w:rsid w:val="00CE37DB"/>
    <w:rsid w:val="00CE3AE1"/>
    <w:rsid w:val="00CE3EA0"/>
    <w:rsid w:val="00CE3EDB"/>
    <w:rsid w:val="00CE4117"/>
    <w:rsid w:val="00CE4D4D"/>
    <w:rsid w:val="00CE4F20"/>
    <w:rsid w:val="00CE5342"/>
    <w:rsid w:val="00CE5447"/>
    <w:rsid w:val="00CE579B"/>
    <w:rsid w:val="00CE57FC"/>
    <w:rsid w:val="00CE5E29"/>
    <w:rsid w:val="00CE65AE"/>
    <w:rsid w:val="00CE6B89"/>
    <w:rsid w:val="00CE72F7"/>
    <w:rsid w:val="00CF014B"/>
    <w:rsid w:val="00CF063D"/>
    <w:rsid w:val="00CF06A5"/>
    <w:rsid w:val="00CF0969"/>
    <w:rsid w:val="00CF0E9D"/>
    <w:rsid w:val="00CF0EB4"/>
    <w:rsid w:val="00CF12EE"/>
    <w:rsid w:val="00CF1909"/>
    <w:rsid w:val="00CF1B0A"/>
    <w:rsid w:val="00CF2640"/>
    <w:rsid w:val="00CF2649"/>
    <w:rsid w:val="00CF2B57"/>
    <w:rsid w:val="00CF2E09"/>
    <w:rsid w:val="00CF334E"/>
    <w:rsid w:val="00CF3BB9"/>
    <w:rsid w:val="00CF3D65"/>
    <w:rsid w:val="00CF3ED6"/>
    <w:rsid w:val="00CF41C3"/>
    <w:rsid w:val="00CF461E"/>
    <w:rsid w:val="00CF47C5"/>
    <w:rsid w:val="00CF5340"/>
    <w:rsid w:val="00CF53F2"/>
    <w:rsid w:val="00CF5B2B"/>
    <w:rsid w:val="00CF5F84"/>
    <w:rsid w:val="00CF6394"/>
    <w:rsid w:val="00CF6695"/>
    <w:rsid w:val="00CF68A9"/>
    <w:rsid w:val="00CF68AF"/>
    <w:rsid w:val="00CF69A8"/>
    <w:rsid w:val="00CF6A3A"/>
    <w:rsid w:val="00CF6C05"/>
    <w:rsid w:val="00CF6DFD"/>
    <w:rsid w:val="00CF6E8F"/>
    <w:rsid w:val="00CF707E"/>
    <w:rsid w:val="00CF7381"/>
    <w:rsid w:val="00CF7C8E"/>
    <w:rsid w:val="00D00322"/>
    <w:rsid w:val="00D003AC"/>
    <w:rsid w:val="00D00431"/>
    <w:rsid w:val="00D0044D"/>
    <w:rsid w:val="00D00459"/>
    <w:rsid w:val="00D006FE"/>
    <w:rsid w:val="00D008D9"/>
    <w:rsid w:val="00D00CEF"/>
    <w:rsid w:val="00D00DBD"/>
    <w:rsid w:val="00D00E1E"/>
    <w:rsid w:val="00D0128B"/>
    <w:rsid w:val="00D01601"/>
    <w:rsid w:val="00D01870"/>
    <w:rsid w:val="00D01A59"/>
    <w:rsid w:val="00D01AAB"/>
    <w:rsid w:val="00D020FB"/>
    <w:rsid w:val="00D02249"/>
    <w:rsid w:val="00D022EC"/>
    <w:rsid w:val="00D023E2"/>
    <w:rsid w:val="00D02591"/>
    <w:rsid w:val="00D025D6"/>
    <w:rsid w:val="00D0286E"/>
    <w:rsid w:val="00D02E6D"/>
    <w:rsid w:val="00D0388F"/>
    <w:rsid w:val="00D039E8"/>
    <w:rsid w:val="00D03D5E"/>
    <w:rsid w:val="00D03E01"/>
    <w:rsid w:val="00D041E0"/>
    <w:rsid w:val="00D04306"/>
    <w:rsid w:val="00D04675"/>
    <w:rsid w:val="00D048CA"/>
    <w:rsid w:val="00D049AB"/>
    <w:rsid w:val="00D05387"/>
    <w:rsid w:val="00D053B9"/>
    <w:rsid w:val="00D053E4"/>
    <w:rsid w:val="00D0551F"/>
    <w:rsid w:val="00D0569F"/>
    <w:rsid w:val="00D05786"/>
    <w:rsid w:val="00D057FB"/>
    <w:rsid w:val="00D058CD"/>
    <w:rsid w:val="00D05987"/>
    <w:rsid w:val="00D05A73"/>
    <w:rsid w:val="00D05CAA"/>
    <w:rsid w:val="00D05EF2"/>
    <w:rsid w:val="00D06154"/>
    <w:rsid w:val="00D06381"/>
    <w:rsid w:val="00D0646A"/>
    <w:rsid w:val="00D06691"/>
    <w:rsid w:val="00D0694C"/>
    <w:rsid w:val="00D06C3D"/>
    <w:rsid w:val="00D06C5E"/>
    <w:rsid w:val="00D06CFD"/>
    <w:rsid w:val="00D06F7F"/>
    <w:rsid w:val="00D06FC0"/>
    <w:rsid w:val="00D070C8"/>
    <w:rsid w:val="00D072F5"/>
    <w:rsid w:val="00D07385"/>
    <w:rsid w:val="00D073D5"/>
    <w:rsid w:val="00D07574"/>
    <w:rsid w:val="00D07A9A"/>
    <w:rsid w:val="00D07BD7"/>
    <w:rsid w:val="00D1028D"/>
    <w:rsid w:val="00D104FD"/>
    <w:rsid w:val="00D10625"/>
    <w:rsid w:val="00D10CB0"/>
    <w:rsid w:val="00D10CEC"/>
    <w:rsid w:val="00D10D45"/>
    <w:rsid w:val="00D11273"/>
    <w:rsid w:val="00D11376"/>
    <w:rsid w:val="00D1147D"/>
    <w:rsid w:val="00D118CE"/>
    <w:rsid w:val="00D11BF7"/>
    <w:rsid w:val="00D120B4"/>
    <w:rsid w:val="00D123AD"/>
    <w:rsid w:val="00D123F5"/>
    <w:rsid w:val="00D12776"/>
    <w:rsid w:val="00D129D7"/>
    <w:rsid w:val="00D12A25"/>
    <w:rsid w:val="00D12C13"/>
    <w:rsid w:val="00D132E8"/>
    <w:rsid w:val="00D13541"/>
    <w:rsid w:val="00D135C0"/>
    <w:rsid w:val="00D135CC"/>
    <w:rsid w:val="00D1395F"/>
    <w:rsid w:val="00D13F4D"/>
    <w:rsid w:val="00D14065"/>
    <w:rsid w:val="00D14418"/>
    <w:rsid w:val="00D14A15"/>
    <w:rsid w:val="00D14CA1"/>
    <w:rsid w:val="00D14DDC"/>
    <w:rsid w:val="00D1513F"/>
    <w:rsid w:val="00D156E1"/>
    <w:rsid w:val="00D15B2C"/>
    <w:rsid w:val="00D15B46"/>
    <w:rsid w:val="00D15CAB"/>
    <w:rsid w:val="00D160AF"/>
    <w:rsid w:val="00D163F4"/>
    <w:rsid w:val="00D16B39"/>
    <w:rsid w:val="00D16B9D"/>
    <w:rsid w:val="00D16C69"/>
    <w:rsid w:val="00D171AD"/>
    <w:rsid w:val="00D17693"/>
    <w:rsid w:val="00D17A03"/>
    <w:rsid w:val="00D17A96"/>
    <w:rsid w:val="00D17B0C"/>
    <w:rsid w:val="00D17C24"/>
    <w:rsid w:val="00D202A7"/>
    <w:rsid w:val="00D206CB"/>
    <w:rsid w:val="00D20B17"/>
    <w:rsid w:val="00D20BA3"/>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C8F"/>
    <w:rsid w:val="00D24D47"/>
    <w:rsid w:val="00D24D65"/>
    <w:rsid w:val="00D24DFD"/>
    <w:rsid w:val="00D25786"/>
    <w:rsid w:val="00D25B00"/>
    <w:rsid w:val="00D25C1F"/>
    <w:rsid w:val="00D25F7D"/>
    <w:rsid w:val="00D26447"/>
    <w:rsid w:val="00D266A6"/>
    <w:rsid w:val="00D26898"/>
    <w:rsid w:val="00D2689A"/>
    <w:rsid w:val="00D26D66"/>
    <w:rsid w:val="00D27361"/>
    <w:rsid w:val="00D273C7"/>
    <w:rsid w:val="00D279E1"/>
    <w:rsid w:val="00D279EA"/>
    <w:rsid w:val="00D30177"/>
    <w:rsid w:val="00D3017F"/>
    <w:rsid w:val="00D30598"/>
    <w:rsid w:val="00D30748"/>
    <w:rsid w:val="00D30E90"/>
    <w:rsid w:val="00D30EBF"/>
    <w:rsid w:val="00D31213"/>
    <w:rsid w:val="00D31828"/>
    <w:rsid w:val="00D32037"/>
    <w:rsid w:val="00D3204F"/>
    <w:rsid w:val="00D32139"/>
    <w:rsid w:val="00D3284C"/>
    <w:rsid w:val="00D32883"/>
    <w:rsid w:val="00D328E8"/>
    <w:rsid w:val="00D329DB"/>
    <w:rsid w:val="00D333FA"/>
    <w:rsid w:val="00D33651"/>
    <w:rsid w:val="00D33DAD"/>
    <w:rsid w:val="00D34503"/>
    <w:rsid w:val="00D345A7"/>
    <w:rsid w:val="00D34677"/>
    <w:rsid w:val="00D35353"/>
    <w:rsid w:val="00D356BF"/>
    <w:rsid w:val="00D35C02"/>
    <w:rsid w:val="00D36996"/>
    <w:rsid w:val="00D36B63"/>
    <w:rsid w:val="00D3701C"/>
    <w:rsid w:val="00D370AF"/>
    <w:rsid w:val="00D370DA"/>
    <w:rsid w:val="00D372C8"/>
    <w:rsid w:val="00D37560"/>
    <w:rsid w:val="00D379CA"/>
    <w:rsid w:val="00D40190"/>
    <w:rsid w:val="00D407B8"/>
    <w:rsid w:val="00D40B31"/>
    <w:rsid w:val="00D40B94"/>
    <w:rsid w:val="00D40ED0"/>
    <w:rsid w:val="00D412FE"/>
    <w:rsid w:val="00D41C4E"/>
    <w:rsid w:val="00D41FA8"/>
    <w:rsid w:val="00D4203D"/>
    <w:rsid w:val="00D4203E"/>
    <w:rsid w:val="00D4241C"/>
    <w:rsid w:val="00D428AE"/>
    <w:rsid w:val="00D42B7D"/>
    <w:rsid w:val="00D42BF5"/>
    <w:rsid w:val="00D42D72"/>
    <w:rsid w:val="00D42E7E"/>
    <w:rsid w:val="00D43083"/>
    <w:rsid w:val="00D430C3"/>
    <w:rsid w:val="00D438E3"/>
    <w:rsid w:val="00D43F66"/>
    <w:rsid w:val="00D44168"/>
    <w:rsid w:val="00D44355"/>
    <w:rsid w:val="00D445B5"/>
    <w:rsid w:val="00D445F8"/>
    <w:rsid w:val="00D4484B"/>
    <w:rsid w:val="00D44E30"/>
    <w:rsid w:val="00D45302"/>
    <w:rsid w:val="00D453F2"/>
    <w:rsid w:val="00D45DAA"/>
    <w:rsid w:val="00D46070"/>
    <w:rsid w:val="00D465BD"/>
    <w:rsid w:val="00D46844"/>
    <w:rsid w:val="00D4698D"/>
    <w:rsid w:val="00D46BF3"/>
    <w:rsid w:val="00D46ECF"/>
    <w:rsid w:val="00D47688"/>
    <w:rsid w:val="00D47DBC"/>
    <w:rsid w:val="00D501A0"/>
    <w:rsid w:val="00D50202"/>
    <w:rsid w:val="00D50A2B"/>
    <w:rsid w:val="00D50AD2"/>
    <w:rsid w:val="00D51107"/>
    <w:rsid w:val="00D512E0"/>
    <w:rsid w:val="00D513B7"/>
    <w:rsid w:val="00D5167B"/>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A9D"/>
    <w:rsid w:val="00D56B3E"/>
    <w:rsid w:val="00D572DA"/>
    <w:rsid w:val="00D57565"/>
    <w:rsid w:val="00D603C5"/>
    <w:rsid w:val="00D604D9"/>
    <w:rsid w:val="00D607AB"/>
    <w:rsid w:val="00D60E10"/>
    <w:rsid w:val="00D60F7A"/>
    <w:rsid w:val="00D61040"/>
    <w:rsid w:val="00D615C1"/>
    <w:rsid w:val="00D61737"/>
    <w:rsid w:val="00D6198E"/>
    <w:rsid w:val="00D61D7B"/>
    <w:rsid w:val="00D61EEF"/>
    <w:rsid w:val="00D61F13"/>
    <w:rsid w:val="00D61F77"/>
    <w:rsid w:val="00D61F8D"/>
    <w:rsid w:val="00D626E4"/>
    <w:rsid w:val="00D62771"/>
    <w:rsid w:val="00D62CE6"/>
    <w:rsid w:val="00D62F6B"/>
    <w:rsid w:val="00D634A7"/>
    <w:rsid w:val="00D63B35"/>
    <w:rsid w:val="00D63B84"/>
    <w:rsid w:val="00D63DEC"/>
    <w:rsid w:val="00D644EF"/>
    <w:rsid w:val="00D64556"/>
    <w:rsid w:val="00D64685"/>
    <w:rsid w:val="00D646CC"/>
    <w:rsid w:val="00D648C5"/>
    <w:rsid w:val="00D648D0"/>
    <w:rsid w:val="00D64D4E"/>
    <w:rsid w:val="00D64E6C"/>
    <w:rsid w:val="00D65144"/>
    <w:rsid w:val="00D6548E"/>
    <w:rsid w:val="00D656B3"/>
    <w:rsid w:val="00D65BEB"/>
    <w:rsid w:val="00D661A1"/>
    <w:rsid w:val="00D66B35"/>
    <w:rsid w:val="00D67464"/>
    <w:rsid w:val="00D67757"/>
    <w:rsid w:val="00D67B0F"/>
    <w:rsid w:val="00D67C01"/>
    <w:rsid w:val="00D67CAC"/>
    <w:rsid w:val="00D67F8E"/>
    <w:rsid w:val="00D70E7F"/>
    <w:rsid w:val="00D70F0C"/>
    <w:rsid w:val="00D711B7"/>
    <w:rsid w:val="00D713FB"/>
    <w:rsid w:val="00D7169A"/>
    <w:rsid w:val="00D72E09"/>
    <w:rsid w:val="00D730B6"/>
    <w:rsid w:val="00D73419"/>
    <w:rsid w:val="00D73495"/>
    <w:rsid w:val="00D73918"/>
    <w:rsid w:val="00D73E0F"/>
    <w:rsid w:val="00D741FC"/>
    <w:rsid w:val="00D7442C"/>
    <w:rsid w:val="00D7446B"/>
    <w:rsid w:val="00D744E5"/>
    <w:rsid w:val="00D75F90"/>
    <w:rsid w:val="00D7621C"/>
    <w:rsid w:val="00D766DC"/>
    <w:rsid w:val="00D77210"/>
    <w:rsid w:val="00D7774B"/>
    <w:rsid w:val="00D77754"/>
    <w:rsid w:val="00D7780C"/>
    <w:rsid w:val="00D7796A"/>
    <w:rsid w:val="00D77A00"/>
    <w:rsid w:val="00D77B06"/>
    <w:rsid w:val="00D77D61"/>
    <w:rsid w:val="00D80316"/>
    <w:rsid w:val="00D805F5"/>
    <w:rsid w:val="00D809F9"/>
    <w:rsid w:val="00D80B14"/>
    <w:rsid w:val="00D80D10"/>
    <w:rsid w:val="00D80F88"/>
    <w:rsid w:val="00D8115A"/>
    <w:rsid w:val="00D81161"/>
    <w:rsid w:val="00D8131C"/>
    <w:rsid w:val="00D81CD6"/>
    <w:rsid w:val="00D81D84"/>
    <w:rsid w:val="00D81FEA"/>
    <w:rsid w:val="00D821AB"/>
    <w:rsid w:val="00D82408"/>
    <w:rsid w:val="00D8246F"/>
    <w:rsid w:val="00D825D6"/>
    <w:rsid w:val="00D828FC"/>
    <w:rsid w:val="00D82930"/>
    <w:rsid w:val="00D8383A"/>
    <w:rsid w:val="00D839ED"/>
    <w:rsid w:val="00D83B13"/>
    <w:rsid w:val="00D84599"/>
    <w:rsid w:val="00D846BA"/>
    <w:rsid w:val="00D84987"/>
    <w:rsid w:val="00D84C44"/>
    <w:rsid w:val="00D84CD2"/>
    <w:rsid w:val="00D84D38"/>
    <w:rsid w:val="00D8511B"/>
    <w:rsid w:val="00D85BDE"/>
    <w:rsid w:val="00D86811"/>
    <w:rsid w:val="00D8686F"/>
    <w:rsid w:val="00D86CCA"/>
    <w:rsid w:val="00D87084"/>
    <w:rsid w:val="00D87473"/>
    <w:rsid w:val="00D8753C"/>
    <w:rsid w:val="00D87609"/>
    <w:rsid w:val="00D8789C"/>
    <w:rsid w:val="00D87A49"/>
    <w:rsid w:val="00D87CBD"/>
    <w:rsid w:val="00D9012C"/>
    <w:rsid w:val="00D902C0"/>
    <w:rsid w:val="00D905D9"/>
    <w:rsid w:val="00D90EFE"/>
    <w:rsid w:val="00D914AE"/>
    <w:rsid w:val="00D91A7F"/>
    <w:rsid w:val="00D91C9F"/>
    <w:rsid w:val="00D920E5"/>
    <w:rsid w:val="00D92261"/>
    <w:rsid w:val="00D923AD"/>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9F2"/>
    <w:rsid w:val="00D97B1F"/>
    <w:rsid w:val="00DA0609"/>
    <w:rsid w:val="00DA07EB"/>
    <w:rsid w:val="00DA0890"/>
    <w:rsid w:val="00DA08A5"/>
    <w:rsid w:val="00DA0CFC"/>
    <w:rsid w:val="00DA180F"/>
    <w:rsid w:val="00DA18EC"/>
    <w:rsid w:val="00DA1AA1"/>
    <w:rsid w:val="00DA2052"/>
    <w:rsid w:val="00DA2456"/>
    <w:rsid w:val="00DA2519"/>
    <w:rsid w:val="00DA2849"/>
    <w:rsid w:val="00DA2D2B"/>
    <w:rsid w:val="00DA2F9D"/>
    <w:rsid w:val="00DA3461"/>
    <w:rsid w:val="00DA3995"/>
    <w:rsid w:val="00DA3C4E"/>
    <w:rsid w:val="00DA3EAE"/>
    <w:rsid w:val="00DA46F2"/>
    <w:rsid w:val="00DA495A"/>
    <w:rsid w:val="00DA49E3"/>
    <w:rsid w:val="00DA50CD"/>
    <w:rsid w:val="00DA50F0"/>
    <w:rsid w:val="00DA535C"/>
    <w:rsid w:val="00DA5820"/>
    <w:rsid w:val="00DA5BEA"/>
    <w:rsid w:val="00DA5D97"/>
    <w:rsid w:val="00DA65B3"/>
    <w:rsid w:val="00DA6922"/>
    <w:rsid w:val="00DA6982"/>
    <w:rsid w:val="00DA72A8"/>
    <w:rsid w:val="00DA776C"/>
    <w:rsid w:val="00DA79A6"/>
    <w:rsid w:val="00DA7F0B"/>
    <w:rsid w:val="00DA7F21"/>
    <w:rsid w:val="00DB103C"/>
    <w:rsid w:val="00DB11D7"/>
    <w:rsid w:val="00DB1284"/>
    <w:rsid w:val="00DB1391"/>
    <w:rsid w:val="00DB17D2"/>
    <w:rsid w:val="00DB1A57"/>
    <w:rsid w:val="00DB1A96"/>
    <w:rsid w:val="00DB1F21"/>
    <w:rsid w:val="00DB2009"/>
    <w:rsid w:val="00DB23EA"/>
    <w:rsid w:val="00DB25E8"/>
    <w:rsid w:val="00DB2B91"/>
    <w:rsid w:val="00DB2E06"/>
    <w:rsid w:val="00DB3001"/>
    <w:rsid w:val="00DB31AC"/>
    <w:rsid w:val="00DB3255"/>
    <w:rsid w:val="00DB3413"/>
    <w:rsid w:val="00DB369C"/>
    <w:rsid w:val="00DB38AE"/>
    <w:rsid w:val="00DB38CA"/>
    <w:rsid w:val="00DB3A0D"/>
    <w:rsid w:val="00DB3B1D"/>
    <w:rsid w:val="00DB3B6D"/>
    <w:rsid w:val="00DB3E28"/>
    <w:rsid w:val="00DB3ECF"/>
    <w:rsid w:val="00DB3FCA"/>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828"/>
    <w:rsid w:val="00DC2172"/>
    <w:rsid w:val="00DC24E3"/>
    <w:rsid w:val="00DC26FA"/>
    <w:rsid w:val="00DC28A7"/>
    <w:rsid w:val="00DC2B5D"/>
    <w:rsid w:val="00DC2C18"/>
    <w:rsid w:val="00DC2DCA"/>
    <w:rsid w:val="00DC2FE4"/>
    <w:rsid w:val="00DC3217"/>
    <w:rsid w:val="00DC343E"/>
    <w:rsid w:val="00DC370A"/>
    <w:rsid w:val="00DC3B25"/>
    <w:rsid w:val="00DC3E06"/>
    <w:rsid w:val="00DC4446"/>
    <w:rsid w:val="00DC48DE"/>
    <w:rsid w:val="00DC4C36"/>
    <w:rsid w:val="00DC4E95"/>
    <w:rsid w:val="00DC52A3"/>
    <w:rsid w:val="00DC55A5"/>
    <w:rsid w:val="00DC569E"/>
    <w:rsid w:val="00DC582F"/>
    <w:rsid w:val="00DC5EF4"/>
    <w:rsid w:val="00DC61C4"/>
    <w:rsid w:val="00DC6E85"/>
    <w:rsid w:val="00DC72E5"/>
    <w:rsid w:val="00DC72F3"/>
    <w:rsid w:val="00DC75EB"/>
    <w:rsid w:val="00DC7777"/>
    <w:rsid w:val="00DD01E2"/>
    <w:rsid w:val="00DD02F6"/>
    <w:rsid w:val="00DD1A68"/>
    <w:rsid w:val="00DD1B20"/>
    <w:rsid w:val="00DD1E38"/>
    <w:rsid w:val="00DD2573"/>
    <w:rsid w:val="00DD2832"/>
    <w:rsid w:val="00DD2CD6"/>
    <w:rsid w:val="00DD3374"/>
    <w:rsid w:val="00DD37E7"/>
    <w:rsid w:val="00DD3B7D"/>
    <w:rsid w:val="00DD3F25"/>
    <w:rsid w:val="00DD3F67"/>
    <w:rsid w:val="00DD4300"/>
    <w:rsid w:val="00DD476E"/>
    <w:rsid w:val="00DD4989"/>
    <w:rsid w:val="00DD5109"/>
    <w:rsid w:val="00DD548E"/>
    <w:rsid w:val="00DD55BA"/>
    <w:rsid w:val="00DD56EF"/>
    <w:rsid w:val="00DD5B94"/>
    <w:rsid w:val="00DD5EA7"/>
    <w:rsid w:val="00DD6837"/>
    <w:rsid w:val="00DD686D"/>
    <w:rsid w:val="00DD68F5"/>
    <w:rsid w:val="00DD69CF"/>
    <w:rsid w:val="00DD6BFE"/>
    <w:rsid w:val="00DD73F5"/>
    <w:rsid w:val="00DD750F"/>
    <w:rsid w:val="00DD77CC"/>
    <w:rsid w:val="00DD7AB1"/>
    <w:rsid w:val="00DD7D36"/>
    <w:rsid w:val="00DD7DE9"/>
    <w:rsid w:val="00DD7FDF"/>
    <w:rsid w:val="00DE035E"/>
    <w:rsid w:val="00DE06C7"/>
    <w:rsid w:val="00DE0807"/>
    <w:rsid w:val="00DE08D8"/>
    <w:rsid w:val="00DE0B1E"/>
    <w:rsid w:val="00DE0D57"/>
    <w:rsid w:val="00DE0DC2"/>
    <w:rsid w:val="00DE0E4C"/>
    <w:rsid w:val="00DE1274"/>
    <w:rsid w:val="00DE14DC"/>
    <w:rsid w:val="00DE178B"/>
    <w:rsid w:val="00DE1B84"/>
    <w:rsid w:val="00DE1DB9"/>
    <w:rsid w:val="00DE1EE6"/>
    <w:rsid w:val="00DE2101"/>
    <w:rsid w:val="00DE21B0"/>
    <w:rsid w:val="00DE2628"/>
    <w:rsid w:val="00DE2FCD"/>
    <w:rsid w:val="00DE306A"/>
    <w:rsid w:val="00DE3FC0"/>
    <w:rsid w:val="00DE4199"/>
    <w:rsid w:val="00DE45EA"/>
    <w:rsid w:val="00DE4673"/>
    <w:rsid w:val="00DE47AD"/>
    <w:rsid w:val="00DE47BC"/>
    <w:rsid w:val="00DE485E"/>
    <w:rsid w:val="00DE49AB"/>
    <w:rsid w:val="00DE55E5"/>
    <w:rsid w:val="00DE6522"/>
    <w:rsid w:val="00DE68AD"/>
    <w:rsid w:val="00DE69DB"/>
    <w:rsid w:val="00DE6BC6"/>
    <w:rsid w:val="00DE6F8B"/>
    <w:rsid w:val="00DE7118"/>
    <w:rsid w:val="00DE7755"/>
    <w:rsid w:val="00DE77D6"/>
    <w:rsid w:val="00DE7C65"/>
    <w:rsid w:val="00DE7D4F"/>
    <w:rsid w:val="00DE7DA9"/>
    <w:rsid w:val="00DE7FBE"/>
    <w:rsid w:val="00DF06C2"/>
    <w:rsid w:val="00DF0D27"/>
    <w:rsid w:val="00DF0E23"/>
    <w:rsid w:val="00DF169D"/>
    <w:rsid w:val="00DF188B"/>
    <w:rsid w:val="00DF1BB1"/>
    <w:rsid w:val="00DF1CE1"/>
    <w:rsid w:val="00DF1D97"/>
    <w:rsid w:val="00DF2577"/>
    <w:rsid w:val="00DF260A"/>
    <w:rsid w:val="00DF2854"/>
    <w:rsid w:val="00DF2A9A"/>
    <w:rsid w:val="00DF3090"/>
    <w:rsid w:val="00DF32AD"/>
    <w:rsid w:val="00DF3598"/>
    <w:rsid w:val="00DF37F4"/>
    <w:rsid w:val="00DF3E72"/>
    <w:rsid w:val="00DF406B"/>
    <w:rsid w:val="00DF40BF"/>
    <w:rsid w:val="00DF44D9"/>
    <w:rsid w:val="00DF4505"/>
    <w:rsid w:val="00DF47FA"/>
    <w:rsid w:val="00DF4A78"/>
    <w:rsid w:val="00DF4AC3"/>
    <w:rsid w:val="00DF4B13"/>
    <w:rsid w:val="00DF4B6E"/>
    <w:rsid w:val="00DF505F"/>
    <w:rsid w:val="00DF5068"/>
    <w:rsid w:val="00DF5153"/>
    <w:rsid w:val="00DF598D"/>
    <w:rsid w:val="00DF5A1F"/>
    <w:rsid w:val="00DF5BF8"/>
    <w:rsid w:val="00DF6727"/>
    <w:rsid w:val="00DF6E5E"/>
    <w:rsid w:val="00DF70BD"/>
    <w:rsid w:val="00DF7A33"/>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850"/>
    <w:rsid w:val="00E02EF9"/>
    <w:rsid w:val="00E0330C"/>
    <w:rsid w:val="00E0331C"/>
    <w:rsid w:val="00E03419"/>
    <w:rsid w:val="00E034C9"/>
    <w:rsid w:val="00E039D1"/>
    <w:rsid w:val="00E03A2D"/>
    <w:rsid w:val="00E03DA4"/>
    <w:rsid w:val="00E03F2F"/>
    <w:rsid w:val="00E042FF"/>
    <w:rsid w:val="00E045E8"/>
    <w:rsid w:val="00E04EB5"/>
    <w:rsid w:val="00E04F74"/>
    <w:rsid w:val="00E05034"/>
    <w:rsid w:val="00E0528F"/>
    <w:rsid w:val="00E0530C"/>
    <w:rsid w:val="00E0535C"/>
    <w:rsid w:val="00E056F1"/>
    <w:rsid w:val="00E062DE"/>
    <w:rsid w:val="00E0683E"/>
    <w:rsid w:val="00E06849"/>
    <w:rsid w:val="00E068F2"/>
    <w:rsid w:val="00E06A67"/>
    <w:rsid w:val="00E06CEC"/>
    <w:rsid w:val="00E06D12"/>
    <w:rsid w:val="00E07058"/>
    <w:rsid w:val="00E071D3"/>
    <w:rsid w:val="00E0792B"/>
    <w:rsid w:val="00E07975"/>
    <w:rsid w:val="00E103E9"/>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FFC"/>
    <w:rsid w:val="00E14197"/>
    <w:rsid w:val="00E144D5"/>
    <w:rsid w:val="00E1476F"/>
    <w:rsid w:val="00E1498D"/>
    <w:rsid w:val="00E14D06"/>
    <w:rsid w:val="00E15467"/>
    <w:rsid w:val="00E15A17"/>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E72"/>
    <w:rsid w:val="00E235DA"/>
    <w:rsid w:val="00E2382E"/>
    <w:rsid w:val="00E23A14"/>
    <w:rsid w:val="00E24559"/>
    <w:rsid w:val="00E245FE"/>
    <w:rsid w:val="00E246C3"/>
    <w:rsid w:val="00E246D0"/>
    <w:rsid w:val="00E24AB1"/>
    <w:rsid w:val="00E24BE6"/>
    <w:rsid w:val="00E24D97"/>
    <w:rsid w:val="00E24E50"/>
    <w:rsid w:val="00E25308"/>
    <w:rsid w:val="00E25A27"/>
    <w:rsid w:val="00E25DC7"/>
    <w:rsid w:val="00E25E25"/>
    <w:rsid w:val="00E262F0"/>
    <w:rsid w:val="00E26A3B"/>
    <w:rsid w:val="00E26B84"/>
    <w:rsid w:val="00E26D5C"/>
    <w:rsid w:val="00E26DBC"/>
    <w:rsid w:val="00E2704F"/>
    <w:rsid w:val="00E272D2"/>
    <w:rsid w:val="00E27390"/>
    <w:rsid w:val="00E277C7"/>
    <w:rsid w:val="00E27A6D"/>
    <w:rsid w:val="00E27B57"/>
    <w:rsid w:val="00E30094"/>
    <w:rsid w:val="00E3020B"/>
    <w:rsid w:val="00E304C6"/>
    <w:rsid w:val="00E30758"/>
    <w:rsid w:val="00E30960"/>
    <w:rsid w:val="00E30B4B"/>
    <w:rsid w:val="00E30B79"/>
    <w:rsid w:val="00E30CF4"/>
    <w:rsid w:val="00E30D5A"/>
    <w:rsid w:val="00E30F60"/>
    <w:rsid w:val="00E31210"/>
    <w:rsid w:val="00E31629"/>
    <w:rsid w:val="00E31C56"/>
    <w:rsid w:val="00E31D64"/>
    <w:rsid w:val="00E31D86"/>
    <w:rsid w:val="00E322A1"/>
    <w:rsid w:val="00E326A6"/>
    <w:rsid w:val="00E33A7E"/>
    <w:rsid w:val="00E34279"/>
    <w:rsid w:val="00E3438F"/>
    <w:rsid w:val="00E34AF4"/>
    <w:rsid w:val="00E34C2A"/>
    <w:rsid w:val="00E34CA3"/>
    <w:rsid w:val="00E34E3E"/>
    <w:rsid w:val="00E3514C"/>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2B"/>
    <w:rsid w:val="00E41377"/>
    <w:rsid w:val="00E4169C"/>
    <w:rsid w:val="00E4179A"/>
    <w:rsid w:val="00E41C23"/>
    <w:rsid w:val="00E41C47"/>
    <w:rsid w:val="00E41D11"/>
    <w:rsid w:val="00E41D9C"/>
    <w:rsid w:val="00E41E38"/>
    <w:rsid w:val="00E41F95"/>
    <w:rsid w:val="00E42027"/>
    <w:rsid w:val="00E42075"/>
    <w:rsid w:val="00E42120"/>
    <w:rsid w:val="00E421C5"/>
    <w:rsid w:val="00E4256C"/>
    <w:rsid w:val="00E427EB"/>
    <w:rsid w:val="00E42AB6"/>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30"/>
    <w:rsid w:val="00E46766"/>
    <w:rsid w:val="00E4685A"/>
    <w:rsid w:val="00E46993"/>
    <w:rsid w:val="00E46C98"/>
    <w:rsid w:val="00E47140"/>
    <w:rsid w:val="00E47185"/>
    <w:rsid w:val="00E47299"/>
    <w:rsid w:val="00E474DD"/>
    <w:rsid w:val="00E4759D"/>
    <w:rsid w:val="00E47628"/>
    <w:rsid w:val="00E4764D"/>
    <w:rsid w:val="00E47C2E"/>
    <w:rsid w:val="00E50403"/>
    <w:rsid w:val="00E50E50"/>
    <w:rsid w:val="00E514C3"/>
    <w:rsid w:val="00E514E8"/>
    <w:rsid w:val="00E51FF0"/>
    <w:rsid w:val="00E52BEC"/>
    <w:rsid w:val="00E52C59"/>
    <w:rsid w:val="00E52D85"/>
    <w:rsid w:val="00E5312A"/>
    <w:rsid w:val="00E5377F"/>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998"/>
    <w:rsid w:val="00E62011"/>
    <w:rsid w:val="00E622AE"/>
    <w:rsid w:val="00E62540"/>
    <w:rsid w:val="00E62593"/>
    <w:rsid w:val="00E62635"/>
    <w:rsid w:val="00E626C7"/>
    <w:rsid w:val="00E627A7"/>
    <w:rsid w:val="00E62D70"/>
    <w:rsid w:val="00E638A1"/>
    <w:rsid w:val="00E63951"/>
    <w:rsid w:val="00E63996"/>
    <w:rsid w:val="00E63F7A"/>
    <w:rsid w:val="00E6410D"/>
    <w:rsid w:val="00E64BAA"/>
    <w:rsid w:val="00E64EF0"/>
    <w:rsid w:val="00E65016"/>
    <w:rsid w:val="00E65293"/>
    <w:rsid w:val="00E65722"/>
    <w:rsid w:val="00E65861"/>
    <w:rsid w:val="00E65A1F"/>
    <w:rsid w:val="00E65D40"/>
    <w:rsid w:val="00E65E1B"/>
    <w:rsid w:val="00E6651A"/>
    <w:rsid w:val="00E666FC"/>
    <w:rsid w:val="00E66722"/>
    <w:rsid w:val="00E66940"/>
    <w:rsid w:val="00E66C77"/>
    <w:rsid w:val="00E66EB9"/>
    <w:rsid w:val="00E67113"/>
    <w:rsid w:val="00E67186"/>
    <w:rsid w:val="00E678D0"/>
    <w:rsid w:val="00E67EB5"/>
    <w:rsid w:val="00E70508"/>
    <w:rsid w:val="00E706F6"/>
    <w:rsid w:val="00E70892"/>
    <w:rsid w:val="00E70C7D"/>
    <w:rsid w:val="00E71697"/>
    <w:rsid w:val="00E71C87"/>
    <w:rsid w:val="00E71DAD"/>
    <w:rsid w:val="00E71F2A"/>
    <w:rsid w:val="00E72822"/>
    <w:rsid w:val="00E72D4C"/>
    <w:rsid w:val="00E72E52"/>
    <w:rsid w:val="00E72F1E"/>
    <w:rsid w:val="00E72F21"/>
    <w:rsid w:val="00E72F29"/>
    <w:rsid w:val="00E737BD"/>
    <w:rsid w:val="00E73A01"/>
    <w:rsid w:val="00E73C1B"/>
    <w:rsid w:val="00E73C9B"/>
    <w:rsid w:val="00E74071"/>
    <w:rsid w:val="00E74343"/>
    <w:rsid w:val="00E74E8A"/>
    <w:rsid w:val="00E74FD3"/>
    <w:rsid w:val="00E7501D"/>
    <w:rsid w:val="00E75381"/>
    <w:rsid w:val="00E75615"/>
    <w:rsid w:val="00E7573E"/>
    <w:rsid w:val="00E757AB"/>
    <w:rsid w:val="00E75C4F"/>
    <w:rsid w:val="00E75D41"/>
    <w:rsid w:val="00E75F54"/>
    <w:rsid w:val="00E762E3"/>
    <w:rsid w:val="00E7639B"/>
    <w:rsid w:val="00E7725B"/>
    <w:rsid w:val="00E772D6"/>
    <w:rsid w:val="00E772E4"/>
    <w:rsid w:val="00E77395"/>
    <w:rsid w:val="00E774F8"/>
    <w:rsid w:val="00E77799"/>
    <w:rsid w:val="00E77811"/>
    <w:rsid w:val="00E77B74"/>
    <w:rsid w:val="00E77FBB"/>
    <w:rsid w:val="00E8008A"/>
    <w:rsid w:val="00E80566"/>
    <w:rsid w:val="00E80DF4"/>
    <w:rsid w:val="00E81028"/>
    <w:rsid w:val="00E8102A"/>
    <w:rsid w:val="00E81060"/>
    <w:rsid w:val="00E81182"/>
    <w:rsid w:val="00E8147F"/>
    <w:rsid w:val="00E818BF"/>
    <w:rsid w:val="00E818CE"/>
    <w:rsid w:val="00E81E87"/>
    <w:rsid w:val="00E82875"/>
    <w:rsid w:val="00E82C6F"/>
    <w:rsid w:val="00E82CE7"/>
    <w:rsid w:val="00E8339C"/>
    <w:rsid w:val="00E83492"/>
    <w:rsid w:val="00E837C0"/>
    <w:rsid w:val="00E8464D"/>
    <w:rsid w:val="00E84A95"/>
    <w:rsid w:val="00E84CE3"/>
    <w:rsid w:val="00E84F16"/>
    <w:rsid w:val="00E8519B"/>
    <w:rsid w:val="00E85281"/>
    <w:rsid w:val="00E85A88"/>
    <w:rsid w:val="00E85EB6"/>
    <w:rsid w:val="00E85EE5"/>
    <w:rsid w:val="00E860EB"/>
    <w:rsid w:val="00E86317"/>
    <w:rsid w:val="00E86603"/>
    <w:rsid w:val="00E876B2"/>
    <w:rsid w:val="00E9017E"/>
    <w:rsid w:val="00E90340"/>
    <w:rsid w:val="00E90551"/>
    <w:rsid w:val="00E9094B"/>
    <w:rsid w:val="00E90CE0"/>
    <w:rsid w:val="00E90FAC"/>
    <w:rsid w:val="00E9117D"/>
    <w:rsid w:val="00E913BF"/>
    <w:rsid w:val="00E91D4D"/>
    <w:rsid w:val="00E91F1C"/>
    <w:rsid w:val="00E92236"/>
    <w:rsid w:val="00E924AC"/>
    <w:rsid w:val="00E929E7"/>
    <w:rsid w:val="00E92B3F"/>
    <w:rsid w:val="00E92C81"/>
    <w:rsid w:val="00E930CA"/>
    <w:rsid w:val="00E933C5"/>
    <w:rsid w:val="00E93896"/>
    <w:rsid w:val="00E93F15"/>
    <w:rsid w:val="00E9408B"/>
    <w:rsid w:val="00E94461"/>
    <w:rsid w:val="00E945F4"/>
    <w:rsid w:val="00E9482E"/>
    <w:rsid w:val="00E9495E"/>
    <w:rsid w:val="00E94A5E"/>
    <w:rsid w:val="00E94CE9"/>
    <w:rsid w:val="00E94D3D"/>
    <w:rsid w:val="00E94EF2"/>
    <w:rsid w:val="00E956FF"/>
    <w:rsid w:val="00E95AC3"/>
    <w:rsid w:val="00E95D52"/>
    <w:rsid w:val="00E96178"/>
    <w:rsid w:val="00E9631B"/>
    <w:rsid w:val="00E96334"/>
    <w:rsid w:val="00E96537"/>
    <w:rsid w:val="00E96540"/>
    <w:rsid w:val="00E9690E"/>
    <w:rsid w:val="00E97023"/>
    <w:rsid w:val="00E97D28"/>
    <w:rsid w:val="00E97F96"/>
    <w:rsid w:val="00EA00F8"/>
    <w:rsid w:val="00EA03F6"/>
    <w:rsid w:val="00EA0BD4"/>
    <w:rsid w:val="00EA0E7E"/>
    <w:rsid w:val="00EA1533"/>
    <w:rsid w:val="00EA1632"/>
    <w:rsid w:val="00EA172E"/>
    <w:rsid w:val="00EA1925"/>
    <w:rsid w:val="00EA1974"/>
    <w:rsid w:val="00EA1B24"/>
    <w:rsid w:val="00EA1E6F"/>
    <w:rsid w:val="00EA211E"/>
    <w:rsid w:val="00EA27D1"/>
    <w:rsid w:val="00EA2817"/>
    <w:rsid w:val="00EA298B"/>
    <w:rsid w:val="00EA3051"/>
    <w:rsid w:val="00EA3881"/>
    <w:rsid w:val="00EA3B2E"/>
    <w:rsid w:val="00EA3B3B"/>
    <w:rsid w:val="00EA3D83"/>
    <w:rsid w:val="00EA3D97"/>
    <w:rsid w:val="00EA410E"/>
    <w:rsid w:val="00EA42DC"/>
    <w:rsid w:val="00EA4344"/>
    <w:rsid w:val="00EA4956"/>
    <w:rsid w:val="00EA508B"/>
    <w:rsid w:val="00EA5683"/>
    <w:rsid w:val="00EA5A01"/>
    <w:rsid w:val="00EA5E73"/>
    <w:rsid w:val="00EA5EC1"/>
    <w:rsid w:val="00EA5F6F"/>
    <w:rsid w:val="00EA6075"/>
    <w:rsid w:val="00EA6178"/>
    <w:rsid w:val="00EA6436"/>
    <w:rsid w:val="00EA6635"/>
    <w:rsid w:val="00EA68CA"/>
    <w:rsid w:val="00EA6A03"/>
    <w:rsid w:val="00EA6CC6"/>
    <w:rsid w:val="00EA6EC1"/>
    <w:rsid w:val="00EA71F4"/>
    <w:rsid w:val="00EA7340"/>
    <w:rsid w:val="00EA7526"/>
    <w:rsid w:val="00EA7641"/>
    <w:rsid w:val="00EA789A"/>
    <w:rsid w:val="00EB00F3"/>
    <w:rsid w:val="00EB0930"/>
    <w:rsid w:val="00EB0B72"/>
    <w:rsid w:val="00EB10E7"/>
    <w:rsid w:val="00EB143C"/>
    <w:rsid w:val="00EB176C"/>
    <w:rsid w:val="00EB1E8D"/>
    <w:rsid w:val="00EB1EB4"/>
    <w:rsid w:val="00EB21D2"/>
    <w:rsid w:val="00EB2566"/>
    <w:rsid w:val="00EB256E"/>
    <w:rsid w:val="00EB281B"/>
    <w:rsid w:val="00EB2A1C"/>
    <w:rsid w:val="00EB2C6E"/>
    <w:rsid w:val="00EB2DF6"/>
    <w:rsid w:val="00EB2E41"/>
    <w:rsid w:val="00EB3596"/>
    <w:rsid w:val="00EB37F5"/>
    <w:rsid w:val="00EB441F"/>
    <w:rsid w:val="00EB4884"/>
    <w:rsid w:val="00EB4D2B"/>
    <w:rsid w:val="00EB4DE3"/>
    <w:rsid w:val="00EB4F1F"/>
    <w:rsid w:val="00EB4F79"/>
    <w:rsid w:val="00EB5341"/>
    <w:rsid w:val="00EB5552"/>
    <w:rsid w:val="00EB5E36"/>
    <w:rsid w:val="00EB66E6"/>
    <w:rsid w:val="00EB684D"/>
    <w:rsid w:val="00EB6E9F"/>
    <w:rsid w:val="00EB7325"/>
    <w:rsid w:val="00EB7346"/>
    <w:rsid w:val="00EB7928"/>
    <w:rsid w:val="00EB7C8C"/>
    <w:rsid w:val="00EB7D17"/>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3B"/>
    <w:rsid w:val="00EC7547"/>
    <w:rsid w:val="00EC7714"/>
    <w:rsid w:val="00EC7ACB"/>
    <w:rsid w:val="00ED0014"/>
    <w:rsid w:val="00ED022F"/>
    <w:rsid w:val="00ED0D86"/>
    <w:rsid w:val="00ED11CE"/>
    <w:rsid w:val="00ED13B2"/>
    <w:rsid w:val="00ED1566"/>
    <w:rsid w:val="00ED1C41"/>
    <w:rsid w:val="00ED248E"/>
    <w:rsid w:val="00ED2894"/>
    <w:rsid w:val="00ED2B45"/>
    <w:rsid w:val="00ED2E35"/>
    <w:rsid w:val="00ED3182"/>
    <w:rsid w:val="00ED3E9D"/>
    <w:rsid w:val="00ED3EE8"/>
    <w:rsid w:val="00ED476D"/>
    <w:rsid w:val="00ED50A6"/>
    <w:rsid w:val="00ED5109"/>
    <w:rsid w:val="00ED52C0"/>
    <w:rsid w:val="00ED52D0"/>
    <w:rsid w:val="00ED5494"/>
    <w:rsid w:val="00ED57B6"/>
    <w:rsid w:val="00ED5ADD"/>
    <w:rsid w:val="00ED5CEC"/>
    <w:rsid w:val="00ED60F6"/>
    <w:rsid w:val="00ED6137"/>
    <w:rsid w:val="00ED61E7"/>
    <w:rsid w:val="00ED62CF"/>
    <w:rsid w:val="00ED6D63"/>
    <w:rsid w:val="00ED6D8B"/>
    <w:rsid w:val="00ED6DE3"/>
    <w:rsid w:val="00ED700E"/>
    <w:rsid w:val="00ED704C"/>
    <w:rsid w:val="00ED70B2"/>
    <w:rsid w:val="00ED711C"/>
    <w:rsid w:val="00ED754D"/>
    <w:rsid w:val="00ED7665"/>
    <w:rsid w:val="00ED7DB5"/>
    <w:rsid w:val="00ED7DCB"/>
    <w:rsid w:val="00EE0029"/>
    <w:rsid w:val="00EE03E1"/>
    <w:rsid w:val="00EE070A"/>
    <w:rsid w:val="00EE070C"/>
    <w:rsid w:val="00EE09AC"/>
    <w:rsid w:val="00EE0AF4"/>
    <w:rsid w:val="00EE0D45"/>
    <w:rsid w:val="00EE0E23"/>
    <w:rsid w:val="00EE1F79"/>
    <w:rsid w:val="00EE20D0"/>
    <w:rsid w:val="00EE260E"/>
    <w:rsid w:val="00EE2949"/>
    <w:rsid w:val="00EE3505"/>
    <w:rsid w:val="00EE365B"/>
    <w:rsid w:val="00EE3678"/>
    <w:rsid w:val="00EE3EA2"/>
    <w:rsid w:val="00EE3F24"/>
    <w:rsid w:val="00EE435F"/>
    <w:rsid w:val="00EE442E"/>
    <w:rsid w:val="00EE4556"/>
    <w:rsid w:val="00EE4A6F"/>
    <w:rsid w:val="00EE4E68"/>
    <w:rsid w:val="00EE58E1"/>
    <w:rsid w:val="00EE5AA0"/>
    <w:rsid w:val="00EE5C00"/>
    <w:rsid w:val="00EE61F7"/>
    <w:rsid w:val="00EE624D"/>
    <w:rsid w:val="00EE669F"/>
    <w:rsid w:val="00EE67A7"/>
    <w:rsid w:val="00EE6866"/>
    <w:rsid w:val="00EE6CE1"/>
    <w:rsid w:val="00EE7071"/>
    <w:rsid w:val="00EE712B"/>
    <w:rsid w:val="00EE71C7"/>
    <w:rsid w:val="00EE71EB"/>
    <w:rsid w:val="00EE78E3"/>
    <w:rsid w:val="00EE793E"/>
    <w:rsid w:val="00EE7C88"/>
    <w:rsid w:val="00EF0B96"/>
    <w:rsid w:val="00EF0BA7"/>
    <w:rsid w:val="00EF0C56"/>
    <w:rsid w:val="00EF0CAA"/>
    <w:rsid w:val="00EF1033"/>
    <w:rsid w:val="00EF1442"/>
    <w:rsid w:val="00EF146F"/>
    <w:rsid w:val="00EF165A"/>
    <w:rsid w:val="00EF17AA"/>
    <w:rsid w:val="00EF1E78"/>
    <w:rsid w:val="00EF2390"/>
    <w:rsid w:val="00EF27DD"/>
    <w:rsid w:val="00EF2EB1"/>
    <w:rsid w:val="00EF2F6F"/>
    <w:rsid w:val="00EF3048"/>
    <w:rsid w:val="00EF30F0"/>
    <w:rsid w:val="00EF3814"/>
    <w:rsid w:val="00EF3878"/>
    <w:rsid w:val="00EF399B"/>
    <w:rsid w:val="00EF450E"/>
    <w:rsid w:val="00EF45F6"/>
    <w:rsid w:val="00EF4665"/>
    <w:rsid w:val="00EF47EE"/>
    <w:rsid w:val="00EF4D4C"/>
    <w:rsid w:val="00EF4EED"/>
    <w:rsid w:val="00EF4FF8"/>
    <w:rsid w:val="00EF5BAB"/>
    <w:rsid w:val="00EF5E49"/>
    <w:rsid w:val="00EF62D6"/>
    <w:rsid w:val="00EF652F"/>
    <w:rsid w:val="00EF6815"/>
    <w:rsid w:val="00EF686A"/>
    <w:rsid w:val="00EF6DAD"/>
    <w:rsid w:val="00EF6E3E"/>
    <w:rsid w:val="00EF6F76"/>
    <w:rsid w:val="00EF782B"/>
    <w:rsid w:val="00F00160"/>
    <w:rsid w:val="00F00381"/>
    <w:rsid w:val="00F00792"/>
    <w:rsid w:val="00F009A1"/>
    <w:rsid w:val="00F00F21"/>
    <w:rsid w:val="00F014A0"/>
    <w:rsid w:val="00F01F1A"/>
    <w:rsid w:val="00F022F8"/>
    <w:rsid w:val="00F02324"/>
    <w:rsid w:val="00F02AA7"/>
    <w:rsid w:val="00F02D1F"/>
    <w:rsid w:val="00F03072"/>
    <w:rsid w:val="00F030DE"/>
    <w:rsid w:val="00F038B8"/>
    <w:rsid w:val="00F039C4"/>
    <w:rsid w:val="00F03DD5"/>
    <w:rsid w:val="00F03ED3"/>
    <w:rsid w:val="00F04E95"/>
    <w:rsid w:val="00F052A2"/>
    <w:rsid w:val="00F058E6"/>
    <w:rsid w:val="00F064C6"/>
    <w:rsid w:val="00F0650F"/>
    <w:rsid w:val="00F066DE"/>
    <w:rsid w:val="00F069E5"/>
    <w:rsid w:val="00F073C3"/>
    <w:rsid w:val="00F07967"/>
    <w:rsid w:val="00F07B77"/>
    <w:rsid w:val="00F07C4F"/>
    <w:rsid w:val="00F07C65"/>
    <w:rsid w:val="00F07C70"/>
    <w:rsid w:val="00F07D89"/>
    <w:rsid w:val="00F101A5"/>
    <w:rsid w:val="00F10531"/>
    <w:rsid w:val="00F1053D"/>
    <w:rsid w:val="00F10805"/>
    <w:rsid w:val="00F108DB"/>
    <w:rsid w:val="00F10B36"/>
    <w:rsid w:val="00F10D56"/>
    <w:rsid w:val="00F10E5F"/>
    <w:rsid w:val="00F10E97"/>
    <w:rsid w:val="00F1102A"/>
    <w:rsid w:val="00F1103A"/>
    <w:rsid w:val="00F112AE"/>
    <w:rsid w:val="00F114BF"/>
    <w:rsid w:val="00F11580"/>
    <w:rsid w:val="00F115AB"/>
    <w:rsid w:val="00F1205E"/>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2CF"/>
    <w:rsid w:val="00F156B5"/>
    <w:rsid w:val="00F159A4"/>
    <w:rsid w:val="00F15BA3"/>
    <w:rsid w:val="00F15E8B"/>
    <w:rsid w:val="00F15EA2"/>
    <w:rsid w:val="00F15EF3"/>
    <w:rsid w:val="00F16226"/>
    <w:rsid w:val="00F1652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0D53"/>
    <w:rsid w:val="00F2127F"/>
    <w:rsid w:val="00F21346"/>
    <w:rsid w:val="00F21361"/>
    <w:rsid w:val="00F214B8"/>
    <w:rsid w:val="00F214EC"/>
    <w:rsid w:val="00F21A3B"/>
    <w:rsid w:val="00F21AFE"/>
    <w:rsid w:val="00F21D9A"/>
    <w:rsid w:val="00F21F46"/>
    <w:rsid w:val="00F22160"/>
    <w:rsid w:val="00F2269B"/>
    <w:rsid w:val="00F22CD2"/>
    <w:rsid w:val="00F2300C"/>
    <w:rsid w:val="00F2311C"/>
    <w:rsid w:val="00F23DBE"/>
    <w:rsid w:val="00F23E13"/>
    <w:rsid w:val="00F23E96"/>
    <w:rsid w:val="00F23ECC"/>
    <w:rsid w:val="00F243BB"/>
    <w:rsid w:val="00F244BC"/>
    <w:rsid w:val="00F246E6"/>
    <w:rsid w:val="00F24872"/>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1F7E"/>
    <w:rsid w:val="00F321A3"/>
    <w:rsid w:val="00F32B76"/>
    <w:rsid w:val="00F32CE4"/>
    <w:rsid w:val="00F32E68"/>
    <w:rsid w:val="00F332E4"/>
    <w:rsid w:val="00F33A46"/>
    <w:rsid w:val="00F33A73"/>
    <w:rsid w:val="00F33BE8"/>
    <w:rsid w:val="00F33ED8"/>
    <w:rsid w:val="00F3414F"/>
    <w:rsid w:val="00F341B0"/>
    <w:rsid w:val="00F341EA"/>
    <w:rsid w:val="00F34311"/>
    <w:rsid w:val="00F344D9"/>
    <w:rsid w:val="00F346C0"/>
    <w:rsid w:val="00F347FE"/>
    <w:rsid w:val="00F34C41"/>
    <w:rsid w:val="00F35178"/>
    <w:rsid w:val="00F356CC"/>
    <w:rsid w:val="00F35C70"/>
    <w:rsid w:val="00F35EB2"/>
    <w:rsid w:val="00F35F61"/>
    <w:rsid w:val="00F3657F"/>
    <w:rsid w:val="00F366A7"/>
    <w:rsid w:val="00F36A88"/>
    <w:rsid w:val="00F36BEF"/>
    <w:rsid w:val="00F36C24"/>
    <w:rsid w:val="00F36CE2"/>
    <w:rsid w:val="00F36FF5"/>
    <w:rsid w:val="00F370B6"/>
    <w:rsid w:val="00F37192"/>
    <w:rsid w:val="00F37334"/>
    <w:rsid w:val="00F378A4"/>
    <w:rsid w:val="00F379F3"/>
    <w:rsid w:val="00F37FDC"/>
    <w:rsid w:val="00F40308"/>
    <w:rsid w:val="00F4078C"/>
    <w:rsid w:val="00F408D8"/>
    <w:rsid w:val="00F40BAB"/>
    <w:rsid w:val="00F40D8C"/>
    <w:rsid w:val="00F416FF"/>
    <w:rsid w:val="00F41A86"/>
    <w:rsid w:val="00F41B89"/>
    <w:rsid w:val="00F41CF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6E8"/>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8D"/>
    <w:rsid w:val="00F5264D"/>
    <w:rsid w:val="00F5272D"/>
    <w:rsid w:val="00F52B15"/>
    <w:rsid w:val="00F53299"/>
    <w:rsid w:val="00F54159"/>
    <w:rsid w:val="00F54278"/>
    <w:rsid w:val="00F54AEB"/>
    <w:rsid w:val="00F54D35"/>
    <w:rsid w:val="00F54D3A"/>
    <w:rsid w:val="00F55101"/>
    <w:rsid w:val="00F5521D"/>
    <w:rsid w:val="00F552BD"/>
    <w:rsid w:val="00F556C5"/>
    <w:rsid w:val="00F55B22"/>
    <w:rsid w:val="00F560C3"/>
    <w:rsid w:val="00F56293"/>
    <w:rsid w:val="00F564AC"/>
    <w:rsid w:val="00F56977"/>
    <w:rsid w:val="00F569FC"/>
    <w:rsid w:val="00F56A34"/>
    <w:rsid w:val="00F56DB6"/>
    <w:rsid w:val="00F56E80"/>
    <w:rsid w:val="00F56F65"/>
    <w:rsid w:val="00F57151"/>
    <w:rsid w:val="00F57491"/>
    <w:rsid w:val="00F5783F"/>
    <w:rsid w:val="00F5797D"/>
    <w:rsid w:val="00F57A34"/>
    <w:rsid w:val="00F57A36"/>
    <w:rsid w:val="00F57B8E"/>
    <w:rsid w:val="00F57CB2"/>
    <w:rsid w:val="00F57E41"/>
    <w:rsid w:val="00F60766"/>
    <w:rsid w:val="00F60D33"/>
    <w:rsid w:val="00F60FBC"/>
    <w:rsid w:val="00F6105A"/>
    <w:rsid w:val="00F6110A"/>
    <w:rsid w:val="00F612DB"/>
    <w:rsid w:val="00F61315"/>
    <w:rsid w:val="00F6148E"/>
    <w:rsid w:val="00F6175E"/>
    <w:rsid w:val="00F6197F"/>
    <w:rsid w:val="00F62128"/>
    <w:rsid w:val="00F622A9"/>
    <w:rsid w:val="00F62593"/>
    <w:rsid w:val="00F62DA1"/>
    <w:rsid w:val="00F63115"/>
    <w:rsid w:val="00F6325F"/>
    <w:rsid w:val="00F634B0"/>
    <w:rsid w:val="00F635E9"/>
    <w:rsid w:val="00F6388D"/>
    <w:rsid w:val="00F63C26"/>
    <w:rsid w:val="00F6416F"/>
    <w:rsid w:val="00F64203"/>
    <w:rsid w:val="00F64304"/>
    <w:rsid w:val="00F64312"/>
    <w:rsid w:val="00F64BAD"/>
    <w:rsid w:val="00F64D10"/>
    <w:rsid w:val="00F64DA2"/>
    <w:rsid w:val="00F64EFC"/>
    <w:rsid w:val="00F655B8"/>
    <w:rsid w:val="00F657D5"/>
    <w:rsid w:val="00F657F8"/>
    <w:rsid w:val="00F65BB8"/>
    <w:rsid w:val="00F65E53"/>
    <w:rsid w:val="00F66069"/>
    <w:rsid w:val="00F6622F"/>
    <w:rsid w:val="00F666A7"/>
    <w:rsid w:val="00F66CDF"/>
    <w:rsid w:val="00F66E1D"/>
    <w:rsid w:val="00F67284"/>
    <w:rsid w:val="00F6768E"/>
    <w:rsid w:val="00F67748"/>
    <w:rsid w:val="00F67891"/>
    <w:rsid w:val="00F679F7"/>
    <w:rsid w:val="00F67A3A"/>
    <w:rsid w:val="00F67A55"/>
    <w:rsid w:val="00F67EE2"/>
    <w:rsid w:val="00F70869"/>
    <w:rsid w:val="00F70BCF"/>
    <w:rsid w:val="00F70C70"/>
    <w:rsid w:val="00F70D79"/>
    <w:rsid w:val="00F70FA6"/>
    <w:rsid w:val="00F70FAA"/>
    <w:rsid w:val="00F71209"/>
    <w:rsid w:val="00F71D97"/>
    <w:rsid w:val="00F72157"/>
    <w:rsid w:val="00F7215C"/>
    <w:rsid w:val="00F722DC"/>
    <w:rsid w:val="00F722E3"/>
    <w:rsid w:val="00F72A8A"/>
    <w:rsid w:val="00F72D3D"/>
    <w:rsid w:val="00F73042"/>
    <w:rsid w:val="00F7306B"/>
    <w:rsid w:val="00F7344B"/>
    <w:rsid w:val="00F7363A"/>
    <w:rsid w:val="00F74460"/>
    <w:rsid w:val="00F745F7"/>
    <w:rsid w:val="00F747DB"/>
    <w:rsid w:val="00F74885"/>
    <w:rsid w:val="00F74BCF"/>
    <w:rsid w:val="00F750D6"/>
    <w:rsid w:val="00F753A1"/>
    <w:rsid w:val="00F753DE"/>
    <w:rsid w:val="00F7569F"/>
    <w:rsid w:val="00F75830"/>
    <w:rsid w:val="00F75E48"/>
    <w:rsid w:val="00F7617B"/>
    <w:rsid w:val="00F764AE"/>
    <w:rsid w:val="00F76848"/>
    <w:rsid w:val="00F76B65"/>
    <w:rsid w:val="00F76C19"/>
    <w:rsid w:val="00F76C7A"/>
    <w:rsid w:val="00F76D54"/>
    <w:rsid w:val="00F76D7B"/>
    <w:rsid w:val="00F76FF7"/>
    <w:rsid w:val="00F773BC"/>
    <w:rsid w:val="00F775D0"/>
    <w:rsid w:val="00F77646"/>
    <w:rsid w:val="00F777D9"/>
    <w:rsid w:val="00F77824"/>
    <w:rsid w:val="00F77848"/>
    <w:rsid w:val="00F779D1"/>
    <w:rsid w:val="00F77CF1"/>
    <w:rsid w:val="00F77E1C"/>
    <w:rsid w:val="00F80141"/>
    <w:rsid w:val="00F801CC"/>
    <w:rsid w:val="00F8035F"/>
    <w:rsid w:val="00F80694"/>
    <w:rsid w:val="00F80D25"/>
    <w:rsid w:val="00F80FFF"/>
    <w:rsid w:val="00F816C9"/>
    <w:rsid w:val="00F81904"/>
    <w:rsid w:val="00F819B5"/>
    <w:rsid w:val="00F81B05"/>
    <w:rsid w:val="00F825F3"/>
    <w:rsid w:val="00F82668"/>
    <w:rsid w:val="00F827FF"/>
    <w:rsid w:val="00F82E76"/>
    <w:rsid w:val="00F82EE7"/>
    <w:rsid w:val="00F833BC"/>
    <w:rsid w:val="00F834F4"/>
    <w:rsid w:val="00F8369E"/>
    <w:rsid w:val="00F83795"/>
    <w:rsid w:val="00F8389B"/>
    <w:rsid w:val="00F83CF3"/>
    <w:rsid w:val="00F84248"/>
    <w:rsid w:val="00F84689"/>
    <w:rsid w:val="00F84AB1"/>
    <w:rsid w:val="00F84F0F"/>
    <w:rsid w:val="00F84F58"/>
    <w:rsid w:val="00F853A9"/>
    <w:rsid w:val="00F85B74"/>
    <w:rsid w:val="00F85E5F"/>
    <w:rsid w:val="00F865E8"/>
    <w:rsid w:val="00F8687B"/>
    <w:rsid w:val="00F868C1"/>
    <w:rsid w:val="00F868CA"/>
    <w:rsid w:val="00F86BCA"/>
    <w:rsid w:val="00F90004"/>
    <w:rsid w:val="00F9046C"/>
    <w:rsid w:val="00F90875"/>
    <w:rsid w:val="00F908F5"/>
    <w:rsid w:val="00F90EEC"/>
    <w:rsid w:val="00F90F6A"/>
    <w:rsid w:val="00F9148A"/>
    <w:rsid w:val="00F914B6"/>
    <w:rsid w:val="00F918A2"/>
    <w:rsid w:val="00F91BE6"/>
    <w:rsid w:val="00F91BEB"/>
    <w:rsid w:val="00F91CC6"/>
    <w:rsid w:val="00F9262E"/>
    <w:rsid w:val="00F928D4"/>
    <w:rsid w:val="00F92AB0"/>
    <w:rsid w:val="00F92AC0"/>
    <w:rsid w:val="00F92E18"/>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9796B"/>
    <w:rsid w:val="00FA0088"/>
    <w:rsid w:val="00FA056A"/>
    <w:rsid w:val="00FA0636"/>
    <w:rsid w:val="00FA0E61"/>
    <w:rsid w:val="00FA1161"/>
    <w:rsid w:val="00FA1BCD"/>
    <w:rsid w:val="00FA1CF5"/>
    <w:rsid w:val="00FA21A4"/>
    <w:rsid w:val="00FA2296"/>
    <w:rsid w:val="00FA23D1"/>
    <w:rsid w:val="00FA28DD"/>
    <w:rsid w:val="00FA2E29"/>
    <w:rsid w:val="00FA2FED"/>
    <w:rsid w:val="00FA364E"/>
    <w:rsid w:val="00FA39FD"/>
    <w:rsid w:val="00FA3C43"/>
    <w:rsid w:val="00FA3DF7"/>
    <w:rsid w:val="00FA439F"/>
    <w:rsid w:val="00FA4B51"/>
    <w:rsid w:val="00FA4B5C"/>
    <w:rsid w:val="00FA5285"/>
    <w:rsid w:val="00FA5CAC"/>
    <w:rsid w:val="00FA5CFC"/>
    <w:rsid w:val="00FA6EE2"/>
    <w:rsid w:val="00FA7140"/>
    <w:rsid w:val="00FA7265"/>
    <w:rsid w:val="00FA73BC"/>
    <w:rsid w:val="00FA753E"/>
    <w:rsid w:val="00FA759E"/>
    <w:rsid w:val="00FA7AF9"/>
    <w:rsid w:val="00FA7C4E"/>
    <w:rsid w:val="00FA7CEE"/>
    <w:rsid w:val="00FA7D46"/>
    <w:rsid w:val="00FA7EEB"/>
    <w:rsid w:val="00FB020C"/>
    <w:rsid w:val="00FB0240"/>
    <w:rsid w:val="00FB0563"/>
    <w:rsid w:val="00FB064E"/>
    <w:rsid w:val="00FB0864"/>
    <w:rsid w:val="00FB0B77"/>
    <w:rsid w:val="00FB0DF2"/>
    <w:rsid w:val="00FB0EE8"/>
    <w:rsid w:val="00FB1145"/>
    <w:rsid w:val="00FB1274"/>
    <w:rsid w:val="00FB171A"/>
    <w:rsid w:val="00FB175E"/>
    <w:rsid w:val="00FB182E"/>
    <w:rsid w:val="00FB1BD6"/>
    <w:rsid w:val="00FB1D54"/>
    <w:rsid w:val="00FB2290"/>
    <w:rsid w:val="00FB287D"/>
    <w:rsid w:val="00FB28D2"/>
    <w:rsid w:val="00FB29F8"/>
    <w:rsid w:val="00FB2A6B"/>
    <w:rsid w:val="00FB2A9F"/>
    <w:rsid w:val="00FB2FFC"/>
    <w:rsid w:val="00FB3182"/>
    <w:rsid w:val="00FB3398"/>
    <w:rsid w:val="00FB339A"/>
    <w:rsid w:val="00FB38B1"/>
    <w:rsid w:val="00FB3F8A"/>
    <w:rsid w:val="00FB443A"/>
    <w:rsid w:val="00FB4458"/>
    <w:rsid w:val="00FB47AE"/>
    <w:rsid w:val="00FB4998"/>
    <w:rsid w:val="00FB4A93"/>
    <w:rsid w:val="00FB4BEA"/>
    <w:rsid w:val="00FB4C42"/>
    <w:rsid w:val="00FB51D5"/>
    <w:rsid w:val="00FB57B9"/>
    <w:rsid w:val="00FB57CA"/>
    <w:rsid w:val="00FB5A2E"/>
    <w:rsid w:val="00FB5AD1"/>
    <w:rsid w:val="00FB5E83"/>
    <w:rsid w:val="00FB634D"/>
    <w:rsid w:val="00FB669B"/>
    <w:rsid w:val="00FB6818"/>
    <w:rsid w:val="00FB695B"/>
    <w:rsid w:val="00FB6BF6"/>
    <w:rsid w:val="00FB6C76"/>
    <w:rsid w:val="00FB71EA"/>
    <w:rsid w:val="00FB748C"/>
    <w:rsid w:val="00FB7979"/>
    <w:rsid w:val="00FB7BE8"/>
    <w:rsid w:val="00FB7D5C"/>
    <w:rsid w:val="00FB7F18"/>
    <w:rsid w:val="00FC0417"/>
    <w:rsid w:val="00FC0438"/>
    <w:rsid w:val="00FC0A01"/>
    <w:rsid w:val="00FC0B48"/>
    <w:rsid w:val="00FC0C68"/>
    <w:rsid w:val="00FC0CA2"/>
    <w:rsid w:val="00FC0F99"/>
    <w:rsid w:val="00FC0FB9"/>
    <w:rsid w:val="00FC10E7"/>
    <w:rsid w:val="00FC118B"/>
    <w:rsid w:val="00FC137D"/>
    <w:rsid w:val="00FC1473"/>
    <w:rsid w:val="00FC18A0"/>
    <w:rsid w:val="00FC201D"/>
    <w:rsid w:val="00FC238F"/>
    <w:rsid w:val="00FC26E1"/>
    <w:rsid w:val="00FC3349"/>
    <w:rsid w:val="00FC355A"/>
    <w:rsid w:val="00FC35D3"/>
    <w:rsid w:val="00FC3BA3"/>
    <w:rsid w:val="00FC4614"/>
    <w:rsid w:val="00FC58AF"/>
    <w:rsid w:val="00FC5F24"/>
    <w:rsid w:val="00FC5F8E"/>
    <w:rsid w:val="00FC6284"/>
    <w:rsid w:val="00FC63E3"/>
    <w:rsid w:val="00FC68BA"/>
    <w:rsid w:val="00FC6A5C"/>
    <w:rsid w:val="00FC6C92"/>
    <w:rsid w:val="00FC7212"/>
    <w:rsid w:val="00FC7857"/>
    <w:rsid w:val="00FC7F04"/>
    <w:rsid w:val="00FD01FC"/>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A4E"/>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D7F6D"/>
    <w:rsid w:val="00FE0252"/>
    <w:rsid w:val="00FE0485"/>
    <w:rsid w:val="00FE079B"/>
    <w:rsid w:val="00FE0997"/>
    <w:rsid w:val="00FE1206"/>
    <w:rsid w:val="00FE157E"/>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ADD"/>
    <w:rsid w:val="00FE4C19"/>
    <w:rsid w:val="00FE4CA9"/>
    <w:rsid w:val="00FE4F99"/>
    <w:rsid w:val="00FE50CD"/>
    <w:rsid w:val="00FE5402"/>
    <w:rsid w:val="00FE5738"/>
    <w:rsid w:val="00FE5A9E"/>
    <w:rsid w:val="00FE5EBE"/>
    <w:rsid w:val="00FE6030"/>
    <w:rsid w:val="00FE62F5"/>
    <w:rsid w:val="00FE63EA"/>
    <w:rsid w:val="00FE64C5"/>
    <w:rsid w:val="00FE6630"/>
    <w:rsid w:val="00FE6B9C"/>
    <w:rsid w:val="00FE6D80"/>
    <w:rsid w:val="00FE6F4A"/>
    <w:rsid w:val="00FE776E"/>
    <w:rsid w:val="00FE778D"/>
    <w:rsid w:val="00FE7EF5"/>
    <w:rsid w:val="00FE7F67"/>
    <w:rsid w:val="00FF0601"/>
    <w:rsid w:val="00FF08AC"/>
    <w:rsid w:val="00FF0AC2"/>
    <w:rsid w:val="00FF0BAA"/>
    <w:rsid w:val="00FF0ED7"/>
    <w:rsid w:val="00FF1348"/>
    <w:rsid w:val="00FF1413"/>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7AB"/>
    <w:rsid w:val="00FF7C29"/>
    <w:rsid w:val="00FF7EA6"/>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6E0B7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75171E"/>
  </w:style>
  <w:style w:type="numbering" w:customStyle="1" w:styleId="NoList4">
    <w:name w:val="No List4"/>
    <w:next w:val="NoList"/>
    <w:semiHidden/>
    <w:rsid w:val="0075171E"/>
  </w:style>
  <w:style w:type="table" w:customStyle="1" w:styleId="TableGrid10">
    <w:name w:val="Table Grid10"/>
    <w:basedOn w:val="TableNormal"/>
    <w:next w:val="TableGrid"/>
    <w:uiPriority w:val="59"/>
    <w:rsid w:val="0071789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A089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685BCE"/>
  </w:style>
  <w:style w:type="table" w:customStyle="1" w:styleId="TableGrid12">
    <w:name w:val="Table Grid12"/>
    <w:basedOn w:val="TableNormal"/>
    <w:next w:val="TableGrid"/>
    <w:rsid w:val="00685BCE"/>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685BCE"/>
    <w:pPr>
      <w:widowControl w:val="0"/>
      <w:autoSpaceDE w:val="0"/>
      <w:autoSpaceDN w:val="0"/>
      <w:adjustRightInd w:val="0"/>
      <w:spacing w:before="0" w:line="307" w:lineRule="exact"/>
      <w:ind w:firstLine="624"/>
    </w:pPr>
    <w:rPr>
      <w:rFonts w:ascii="Calibri" w:hAnsi="Calibri"/>
      <w:sz w:val="24"/>
      <w:szCs w:val="24"/>
    </w:rPr>
  </w:style>
  <w:style w:type="character" w:customStyle="1" w:styleId="FontStyle11">
    <w:name w:val="Font Style11"/>
    <w:uiPriority w:val="99"/>
    <w:rsid w:val="00685BCE"/>
    <w:rPr>
      <w:rFonts w:ascii="Calibri" w:hAnsi="Calibri" w:cs="Calibri"/>
      <w:sz w:val="20"/>
      <w:szCs w:val="20"/>
    </w:rPr>
  </w:style>
  <w:style w:type="character" w:customStyle="1" w:styleId="FontStyle13">
    <w:name w:val="Font Style13"/>
    <w:uiPriority w:val="99"/>
    <w:rsid w:val="00685BCE"/>
    <w:rPr>
      <w:rFonts w:ascii="Calibri" w:hAnsi="Calibri" w:cs="Calibri"/>
      <w:sz w:val="20"/>
      <w:szCs w:val="20"/>
    </w:rPr>
  </w:style>
  <w:style w:type="paragraph" w:customStyle="1" w:styleId="Style3">
    <w:name w:val="Style3"/>
    <w:basedOn w:val="Normal"/>
    <w:uiPriority w:val="99"/>
    <w:rsid w:val="00685BCE"/>
    <w:pPr>
      <w:widowControl w:val="0"/>
      <w:autoSpaceDE w:val="0"/>
      <w:autoSpaceDN w:val="0"/>
      <w:adjustRightInd w:val="0"/>
      <w:spacing w:before="0"/>
    </w:pPr>
    <w:rPr>
      <w:rFonts w:ascii="Calibri" w:hAnsi="Calibri"/>
      <w:sz w:val="24"/>
      <w:szCs w:val="24"/>
    </w:rPr>
  </w:style>
  <w:style w:type="character" w:customStyle="1" w:styleId="FontStyle12">
    <w:name w:val="Font Style12"/>
    <w:uiPriority w:val="99"/>
    <w:rsid w:val="00685BCE"/>
    <w:rPr>
      <w:rFonts w:ascii="Calibri" w:hAnsi="Calibri" w:cs="Calibri"/>
      <w:i/>
      <w:iCs/>
      <w:sz w:val="20"/>
      <w:szCs w:val="20"/>
    </w:rPr>
  </w:style>
  <w:style w:type="character" w:customStyle="1" w:styleId="TabelaHederLeftChar">
    <w:name w:val="TabelaHederLeft Char"/>
    <w:link w:val="TabelaHederLeft"/>
    <w:locked/>
    <w:rsid w:val="00685BCE"/>
    <w:rPr>
      <w:rFonts w:eastAsia="TimesNewRomanPSMT" w:cs="Arial"/>
      <w:b/>
      <w:szCs w:val="24"/>
    </w:rPr>
  </w:style>
  <w:style w:type="paragraph" w:customStyle="1" w:styleId="TabelaHederLeft">
    <w:name w:val="TabelaHederLeft"/>
    <w:basedOn w:val="Normal"/>
    <w:link w:val="TabelaHederLeftChar"/>
    <w:qFormat/>
    <w:rsid w:val="00685BCE"/>
    <w:pPr>
      <w:suppressAutoHyphens/>
      <w:spacing w:before="60" w:after="60"/>
    </w:pPr>
    <w:rPr>
      <w:rFonts w:eastAsia="TimesNewRomanPSMT" w:cs="Arial"/>
      <w:b/>
      <w:sz w:val="20"/>
      <w:szCs w:val="24"/>
      <w:lang w:val="sr-Latn-CS" w:eastAsia="sr-Latn-CS"/>
    </w:rPr>
  </w:style>
  <w:style w:type="character" w:styleId="Emphasis">
    <w:name w:val="Emphasis"/>
    <w:uiPriority w:val="20"/>
    <w:qFormat/>
    <w:rsid w:val="00685BCE"/>
    <w:rPr>
      <w:b/>
      <w:bCs/>
      <w:i w:val="0"/>
      <w:iCs w:val="0"/>
    </w:rPr>
  </w:style>
  <w:style w:type="character" w:customStyle="1" w:styleId="st1">
    <w:name w:val="st1"/>
    <w:rsid w:val="00685BCE"/>
  </w:style>
  <w:style w:type="paragraph" w:customStyle="1" w:styleId="a0">
    <w:name w:val="Подразумевани"/>
    <w:rsid w:val="0070718D"/>
    <w:pPr>
      <w:tabs>
        <w:tab w:val="left" w:pos="709"/>
      </w:tabs>
      <w:suppressAutoHyphens/>
      <w:spacing w:after="200" w:line="276" w:lineRule="atLeast"/>
    </w:pPr>
    <w:rPr>
      <w:rFonts w:ascii="Calibri" w:eastAsia="DejaVu Sans" w:hAnsi="Calibri" w:cstheme="minorBidi"/>
      <w:sz w:val="22"/>
      <w:szCs w:val="22"/>
      <w:lang w:val="en-US" w:eastAsia="en-US"/>
    </w:rPr>
  </w:style>
  <w:style w:type="table" w:customStyle="1" w:styleId="TableGrid13">
    <w:name w:val="Table Grid13"/>
    <w:basedOn w:val="TableNormal"/>
    <w:next w:val="TableGrid"/>
    <w:uiPriority w:val="59"/>
    <w:rsid w:val="00377E1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070C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070C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70C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semiHidden/>
    <w:unhideWhenUsed/>
    <w:rsid w:val="00D070C8"/>
    <w:rPr>
      <w:rFonts w:ascii="Times New Roman" w:hAnsi="Times New Roman"/>
      <w:lang w:val="en-US" w:eastAsia="en-U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EMPTYCELLSTYLE">
    <w:name w:val="EMPTY_CELL_STYLE"/>
    <w:qFormat/>
    <w:rsid w:val="00BA210C"/>
    <w:rPr>
      <w:rFonts w:ascii="SansSerif" w:eastAsia="SansSerif" w:hAnsi="SansSerif" w:cs="SansSerif"/>
      <w:color w:val="000000"/>
      <w:sz w:val="1"/>
      <w:lang w:val="en-US" w:eastAsia="en-US"/>
    </w:rPr>
  </w:style>
  <w:style w:type="table" w:customStyle="1" w:styleId="TableGrid17">
    <w:name w:val="Table Grid17"/>
    <w:basedOn w:val="TableNormal"/>
    <w:next w:val="TableGrid"/>
    <w:uiPriority w:val="59"/>
    <w:rsid w:val="00F23E13"/>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6E0B7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75171E"/>
  </w:style>
  <w:style w:type="numbering" w:customStyle="1" w:styleId="NoList4">
    <w:name w:val="No List4"/>
    <w:next w:val="NoList"/>
    <w:semiHidden/>
    <w:rsid w:val="0075171E"/>
  </w:style>
  <w:style w:type="table" w:customStyle="1" w:styleId="TableGrid10">
    <w:name w:val="Table Grid10"/>
    <w:basedOn w:val="TableNormal"/>
    <w:next w:val="TableGrid"/>
    <w:uiPriority w:val="59"/>
    <w:rsid w:val="0071789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A089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685BCE"/>
  </w:style>
  <w:style w:type="table" w:customStyle="1" w:styleId="TableGrid12">
    <w:name w:val="Table Grid12"/>
    <w:basedOn w:val="TableNormal"/>
    <w:next w:val="TableGrid"/>
    <w:rsid w:val="00685BCE"/>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685BCE"/>
    <w:pPr>
      <w:widowControl w:val="0"/>
      <w:autoSpaceDE w:val="0"/>
      <w:autoSpaceDN w:val="0"/>
      <w:adjustRightInd w:val="0"/>
      <w:spacing w:before="0" w:line="307" w:lineRule="exact"/>
      <w:ind w:firstLine="624"/>
    </w:pPr>
    <w:rPr>
      <w:rFonts w:ascii="Calibri" w:hAnsi="Calibri"/>
      <w:sz w:val="24"/>
      <w:szCs w:val="24"/>
    </w:rPr>
  </w:style>
  <w:style w:type="character" w:customStyle="1" w:styleId="FontStyle11">
    <w:name w:val="Font Style11"/>
    <w:uiPriority w:val="99"/>
    <w:rsid w:val="00685BCE"/>
    <w:rPr>
      <w:rFonts w:ascii="Calibri" w:hAnsi="Calibri" w:cs="Calibri"/>
      <w:sz w:val="20"/>
      <w:szCs w:val="20"/>
    </w:rPr>
  </w:style>
  <w:style w:type="character" w:customStyle="1" w:styleId="FontStyle13">
    <w:name w:val="Font Style13"/>
    <w:uiPriority w:val="99"/>
    <w:rsid w:val="00685BCE"/>
    <w:rPr>
      <w:rFonts w:ascii="Calibri" w:hAnsi="Calibri" w:cs="Calibri"/>
      <w:sz w:val="20"/>
      <w:szCs w:val="20"/>
    </w:rPr>
  </w:style>
  <w:style w:type="paragraph" w:customStyle="1" w:styleId="Style3">
    <w:name w:val="Style3"/>
    <w:basedOn w:val="Normal"/>
    <w:uiPriority w:val="99"/>
    <w:rsid w:val="00685BCE"/>
    <w:pPr>
      <w:widowControl w:val="0"/>
      <w:autoSpaceDE w:val="0"/>
      <w:autoSpaceDN w:val="0"/>
      <w:adjustRightInd w:val="0"/>
      <w:spacing w:before="0"/>
    </w:pPr>
    <w:rPr>
      <w:rFonts w:ascii="Calibri" w:hAnsi="Calibri"/>
      <w:sz w:val="24"/>
      <w:szCs w:val="24"/>
    </w:rPr>
  </w:style>
  <w:style w:type="character" w:customStyle="1" w:styleId="FontStyle12">
    <w:name w:val="Font Style12"/>
    <w:uiPriority w:val="99"/>
    <w:rsid w:val="00685BCE"/>
    <w:rPr>
      <w:rFonts w:ascii="Calibri" w:hAnsi="Calibri" w:cs="Calibri"/>
      <w:i/>
      <w:iCs/>
      <w:sz w:val="20"/>
      <w:szCs w:val="20"/>
    </w:rPr>
  </w:style>
  <w:style w:type="character" w:customStyle="1" w:styleId="TabelaHederLeftChar">
    <w:name w:val="TabelaHederLeft Char"/>
    <w:link w:val="TabelaHederLeft"/>
    <w:locked/>
    <w:rsid w:val="00685BCE"/>
    <w:rPr>
      <w:rFonts w:eastAsia="TimesNewRomanPSMT" w:cs="Arial"/>
      <w:b/>
      <w:szCs w:val="24"/>
    </w:rPr>
  </w:style>
  <w:style w:type="paragraph" w:customStyle="1" w:styleId="TabelaHederLeft">
    <w:name w:val="TabelaHederLeft"/>
    <w:basedOn w:val="Normal"/>
    <w:link w:val="TabelaHederLeftChar"/>
    <w:qFormat/>
    <w:rsid w:val="00685BCE"/>
    <w:pPr>
      <w:suppressAutoHyphens/>
      <w:spacing w:before="60" w:after="60"/>
    </w:pPr>
    <w:rPr>
      <w:rFonts w:eastAsia="TimesNewRomanPSMT" w:cs="Arial"/>
      <w:b/>
      <w:sz w:val="20"/>
      <w:szCs w:val="24"/>
      <w:lang w:val="sr-Latn-CS" w:eastAsia="sr-Latn-CS"/>
    </w:rPr>
  </w:style>
  <w:style w:type="character" w:styleId="Emphasis">
    <w:name w:val="Emphasis"/>
    <w:uiPriority w:val="20"/>
    <w:qFormat/>
    <w:rsid w:val="00685BCE"/>
    <w:rPr>
      <w:b/>
      <w:bCs/>
      <w:i w:val="0"/>
      <w:iCs w:val="0"/>
    </w:rPr>
  </w:style>
  <w:style w:type="character" w:customStyle="1" w:styleId="st1">
    <w:name w:val="st1"/>
    <w:rsid w:val="00685BCE"/>
  </w:style>
  <w:style w:type="paragraph" w:customStyle="1" w:styleId="a0">
    <w:name w:val="Подразумевани"/>
    <w:rsid w:val="0070718D"/>
    <w:pPr>
      <w:tabs>
        <w:tab w:val="left" w:pos="709"/>
      </w:tabs>
      <w:suppressAutoHyphens/>
      <w:spacing w:after="200" w:line="276" w:lineRule="atLeast"/>
    </w:pPr>
    <w:rPr>
      <w:rFonts w:ascii="Calibri" w:eastAsia="DejaVu Sans" w:hAnsi="Calibri" w:cstheme="minorBidi"/>
      <w:sz w:val="22"/>
      <w:szCs w:val="22"/>
      <w:lang w:val="en-US" w:eastAsia="en-US"/>
    </w:rPr>
  </w:style>
  <w:style w:type="table" w:customStyle="1" w:styleId="TableGrid13">
    <w:name w:val="Table Grid13"/>
    <w:basedOn w:val="TableNormal"/>
    <w:next w:val="TableGrid"/>
    <w:uiPriority w:val="59"/>
    <w:rsid w:val="00377E1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070C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070C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70C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semiHidden/>
    <w:unhideWhenUsed/>
    <w:rsid w:val="00D070C8"/>
    <w:rPr>
      <w:rFonts w:ascii="Times New Roman" w:hAnsi="Times New Roman"/>
      <w:lang w:val="en-US" w:eastAsia="en-U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EMPTYCELLSTYLE">
    <w:name w:val="EMPTY_CELL_STYLE"/>
    <w:qFormat/>
    <w:rsid w:val="00BA210C"/>
    <w:rPr>
      <w:rFonts w:ascii="SansSerif" w:eastAsia="SansSerif" w:hAnsi="SansSerif" w:cs="SansSerif"/>
      <w:color w:val="000000"/>
      <w:sz w:val="1"/>
      <w:lang w:val="en-US" w:eastAsia="en-US"/>
    </w:rPr>
  </w:style>
  <w:style w:type="table" w:customStyle="1" w:styleId="TableGrid17">
    <w:name w:val="Table Grid17"/>
    <w:basedOn w:val="TableNormal"/>
    <w:next w:val="TableGrid"/>
    <w:uiPriority w:val="59"/>
    <w:rsid w:val="00F23E13"/>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87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2928596">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2821473">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11168468">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303129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88036222">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8687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7914476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59165991">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3868481">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9181746">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2231555">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0456405">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5549234">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0855503">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5634129">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796264922">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6046577">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0851896">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29724337">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3372671">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11847012">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456742">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27822109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9796463">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39736058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782652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623456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184578">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302530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473911">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8594286">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3491114">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875228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24162089">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2460708">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73384046">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09694250">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milac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ja.milac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ja.milac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2.emf"/><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B043-DD93-496B-9EF1-357882603BF8}"/>
</file>

<file path=customXml/itemProps10.xml><?xml version="1.0" encoding="utf-8"?>
<ds:datastoreItem xmlns:ds="http://schemas.openxmlformats.org/officeDocument/2006/customXml" ds:itemID="{150D5155-35E1-461D-8746-E8FF31280712}"/>
</file>

<file path=customXml/itemProps100.xml><?xml version="1.0" encoding="utf-8"?>
<ds:datastoreItem xmlns:ds="http://schemas.openxmlformats.org/officeDocument/2006/customXml" ds:itemID="{952FB934-C349-4355-872C-860F356517E0}"/>
</file>

<file path=customXml/itemProps101.xml><?xml version="1.0" encoding="utf-8"?>
<ds:datastoreItem xmlns:ds="http://schemas.openxmlformats.org/officeDocument/2006/customXml" ds:itemID="{154CB603-07EB-4C5F-B0DA-9E0DCBEB179A}"/>
</file>

<file path=customXml/itemProps102.xml><?xml version="1.0" encoding="utf-8"?>
<ds:datastoreItem xmlns:ds="http://schemas.openxmlformats.org/officeDocument/2006/customXml" ds:itemID="{9CDC9157-D7A3-496D-8945-3EF3FD51BB92}"/>
</file>

<file path=customXml/itemProps103.xml><?xml version="1.0" encoding="utf-8"?>
<ds:datastoreItem xmlns:ds="http://schemas.openxmlformats.org/officeDocument/2006/customXml" ds:itemID="{9E4DCAF6-D71F-4DFF-834F-86A5D95C69BE}"/>
</file>

<file path=customXml/itemProps104.xml><?xml version="1.0" encoding="utf-8"?>
<ds:datastoreItem xmlns:ds="http://schemas.openxmlformats.org/officeDocument/2006/customXml" ds:itemID="{8C3066EF-593F-4EC1-9510-FF6CD9C9DBE7}"/>
</file>

<file path=customXml/itemProps105.xml><?xml version="1.0" encoding="utf-8"?>
<ds:datastoreItem xmlns:ds="http://schemas.openxmlformats.org/officeDocument/2006/customXml" ds:itemID="{5BF8255A-DDC0-48B4-90F1-ACAA1BA0F092}"/>
</file>

<file path=customXml/itemProps106.xml><?xml version="1.0" encoding="utf-8"?>
<ds:datastoreItem xmlns:ds="http://schemas.openxmlformats.org/officeDocument/2006/customXml" ds:itemID="{5B271C8C-8639-40A9-9195-A750014361BC}"/>
</file>

<file path=customXml/itemProps107.xml><?xml version="1.0" encoding="utf-8"?>
<ds:datastoreItem xmlns:ds="http://schemas.openxmlformats.org/officeDocument/2006/customXml" ds:itemID="{FDAACD7F-B5CA-46D7-A3C5-F3975E4E6CF5}"/>
</file>

<file path=customXml/itemProps108.xml><?xml version="1.0" encoding="utf-8"?>
<ds:datastoreItem xmlns:ds="http://schemas.openxmlformats.org/officeDocument/2006/customXml" ds:itemID="{C8A767C6-0B97-4BCF-8CDB-5C432CF2DEC4}"/>
</file>

<file path=customXml/itemProps109.xml><?xml version="1.0" encoding="utf-8"?>
<ds:datastoreItem xmlns:ds="http://schemas.openxmlformats.org/officeDocument/2006/customXml" ds:itemID="{7129DD3C-234D-4081-92D2-010D600AF925}"/>
</file>

<file path=customXml/itemProps11.xml><?xml version="1.0" encoding="utf-8"?>
<ds:datastoreItem xmlns:ds="http://schemas.openxmlformats.org/officeDocument/2006/customXml" ds:itemID="{5B1F7419-631B-47AC-A119-8801BDF229CD}"/>
</file>

<file path=customXml/itemProps110.xml><?xml version="1.0" encoding="utf-8"?>
<ds:datastoreItem xmlns:ds="http://schemas.openxmlformats.org/officeDocument/2006/customXml" ds:itemID="{4D9EBAA4-0BCE-4412-A474-ABC6BFF018A8}"/>
</file>

<file path=customXml/itemProps111.xml><?xml version="1.0" encoding="utf-8"?>
<ds:datastoreItem xmlns:ds="http://schemas.openxmlformats.org/officeDocument/2006/customXml" ds:itemID="{8662AC3C-5ED8-4ED8-8E99-3C83AD65081A}"/>
</file>

<file path=customXml/itemProps112.xml><?xml version="1.0" encoding="utf-8"?>
<ds:datastoreItem xmlns:ds="http://schemas.openxmlformats.org/officeDocument/2006/customXml" ds:itemID="{2292F18F-6682-46FE-AFB2-86DD8327F78D}"/>
</file>

<file path=customXml/itemProps113.xml><?xml version="1.0" encoding="utf-8"?>
<ds:datastoreItem xmlns:ds="http://schemas.openxmlformats.org/officeDocument/2006/customXml" ds:itemID="{7F697EAF-48E3-4942-A598-458FDFFCBF36}"/>
</file>

<file path=customXml/itemProps114.xml><?xml version="1.0" encoding="utf-8"?>
<ds:datastoreItem xmlns:ds="http://schemas.openxmlformats.org/officeDocument/2006/customXml" ds:itemID="{51EEB987-8E69-434E-B124-D9162D22D012}"/>
</file>

<file path=customXml/itemProps115.xml><?xml version="1.0" encoding="utf-8"?>
<ds:datastoreItem xmlns:ds="http://schemas.openxmlformats.org/officeDocument/2006/customXml" ds:itemID="{6777C908-8D98-4B9D-AC21-EB1148073820}"/>
</file>

<file path=customXml/itemProps116.xml><?xml version="1.0" encoding="utf-8"?>
<ds:datastoreItem xmlns:ds="http://schemas.openxmlformats.org/officeDocument/2006/customXml" ds:itemID="{EC059E6C-A896-4CCF-8E48-CF5CEE81D5B9}"/>
</file>

<file path=customXml/itemProps117.xml><?xml version="1.0" encoding="utf-8"?>
<ds:datastoreItem xmlns:ds="http://schemas.openxmlformats.org/officeDocument/2006/customXml" ds:itemID="{11DB1017-8DAC-4CBB-B388-1F99FA53BA23}"/>
</file>

<file path=customXml/itemProps118.xml><?xml version="1.0" encoding="utf-8"?>
<ds:datastoreItem xmlns:ds="http://schemas.openxmlformats.org/officeDocument/2006/customXml" ds:itemID="{B4785A45-0F64-42B0-9F36-9636B6EC10D2}"/>
</file>

<file path=customXml/itemProps119.xml><?xml version="1.0" encoding="utf-8"?>
<ds:datastoreItem xmlns:ds="http://schemas.openxmlformats.org/officeDocument/2006/customXml" ds:itemID="{856F6A1B-857D-491C-BD68-849F7513CEF6}"/>
</file>

<file path=customXml/itemProps12.xml><?xml version="1.0" encoding="utf-8"?>
<ds:datastoreItem xmlns:ds="http://schemas.openxmlformats.org/officeDocument/2006/customXml" ds:itemID="{FB0CD11C-9621-49FF-9141-6A938E20856F}"/>
</file>

<file path=customXml/itemProps120.xml><?xml version="1.0" encoding="utf-8"?>
<ds:datastoreItem xmlns:ds="http://schemas.openxmlformats.org/officeDocument/2006/customXml" ds:itemID="{A67EB6F6-2C28-4C35-9A57-23BC7433EFCE}"/>
</file>

<file path=customXml/itemProps121.xml><?xml version="1.0" encoding="utf-8"?>
<ds:datastoreItem xmlns:ds="http://schemas.openxmlformats.org/officeDocument/2006/customXml" ds:itemID="{3C9AAE85-3B6B-4A85-B216-4D9F30289FE6}"/>
</file>

<file path=customXml/itemProps122.xml><?xml version="1.0" encoding="utf-8"?>
<ds:datastoreItem xmlns:ds="http://schemas.openxmlformats.org/officeDocument/2006/customXml" ds:itemID="{BB51D67B-BC34-45EC-8F04-938A25346E7F}"/>
</file>

<file path=customXml/itemProps123.xml><?xml version="1.0" encoding="utf-8"?>
<ds:datastoreItem xmlns:ds="http://schemas.openxmlformats.org/officeDocument/2006/customXml" ds:itemID="{39B0085A-C0D1-473E-9AFB-BEA3E8047349}"/>
</file>

<file path=customXml/itemProps124.xml><?xml version="1.0" encoding="utf-8"?>
<ds:datastoreItem xmlns:ds="http://schemas.openxmlformats.org/officeDocument/2006/customXml" ds:itemID="{C9021638-05E7-40F4-9294-414A14EA60F6}"/>
</file>

<file path=customXml/itemProps125.xml><?xml version="1.0" encoding="utf-8"?>
<ds:datastoreItem xmlns:ds="http://schemas.openxmlformats.org/officeDocument/2006/customXml" ds:itemID="{48A4E2E5-A776-4480-A9D3-AE09FCF3AE31}"/>
</file>

<file path=customXml/itemProps126.xml><?xml version="1.0" encoding="utf-8"?>
<ds:datastoreItem xmlns:ds="http://schemas.openxmlformats.org/officeDocument/2006/customXml" ds:itemID="{DDD3FBEF-FC3C-4DEF-A5FE-2F2DDBCB6E50}"/>
</file>

<file path=customXml/itemProps127.xml><?xml version="1.0" encoding="utf-8"?>
<ds:datastoreItem xmlns:ds="http://schemas.openxmlformats.org/officeDocument/2006/customXml" ds:itemID="{CA74A1A0-75CC-4560-8D08-4E934D6ADC59}"/>
</file>

<file path=customXml/itemProps128.xml><?xml version="1.0" encoding="utf-8"?>
<ds:datastoreItem xmlns:ds="http://schemas.openxmlformats.org/officeDocument/2006/customXml" ds:itemID="{98457F0E-70D9-429F-B394-2CFF74274F5B}"/>
</file>

<file path=customXml/itemProps129.xml><?xml version="1.0" encoding="utf-8"?>
<ds:datastoreItem xmlns:ds="http://schemas.openxmlformats.org/officeDocument/2006/customXml" ds:itemID="{462F8407-19F2-4C38-8C46-2C01BBDEFEDC}"/>
</file>

<file path=customXml/itemProps13.xml><?xml version="1.0" encoding="utf-8"?>
<ds:datastoreItem xmlns:ds="http://schemas.openxmlformats.org/officeDocument/2006/customXml" ds:itemID="{2BA349C7-F3B4-4F65-8B0B-B010F9CD69A7}"/>
</file>

<file path=customXml/itemProps130.xml><?xml version="1.0" encoding="utf-8"?>
<ds:datastoreItem xmlns:ds="http://schemas.openxmlformats.org/officeDocument/2006/customXml" ds:itemID="{31426935-2E3C-4F3A-94EA-492B3ED268DD}"/>
</file>

<file path=customXml/itemProps131.xml><?xml version="1.0" encoding="utf-8"?>
<ds:datastoreItem xmlns:ds="http://schemas.openxmlformats.org/officeDocument/2006/customXml" ds:itemID="{C5BAA96A-C33E-4B74-B008-723081D5019B}"/>
</file>

<file path=customXml/itemProps132.xml><?xml version="1.0" encoding="utf-8"?>
<ds:datastoreItem xmlns:ds="http://schemas.openxmlformats.org/officeDocument/2006/customXml" ds:itemID="{2C29D797-DF55-4515-BAB8-9B591CF406A6}"/>
</file>

<file path=customXml/itemProps133.xml><?xml version="1.0" encoding="utf-8"?>
<ds:datastoreItem xmlns:ds="http://schemas.openxmlformats.org/officeDocument/2006/customXml" ds:itemID="{BC9F39F8-A28A-4C53-8385-5690FF4239CF}"/>
</file>

<file path=customXml/itemProps134.xml><?xml version="1.0" encoding="utf-8"?>
<ds:datastoreItem xmlns:ds="http://schemas.openxmlformats.org/officeDocument/2006/customXml" ds:itemID="{EC9D7B2B-224F-48F9-8F03-663949EAC67B}"/>
</file>

<file path=customXml/itemProps135.xml><?xml version="1.0" encoding="utf-8"?>
<ds:datastoreItem xmlns:ds="http://schemas.openxmlformats.org/officeDocument/2006/customXml" ds:itemID="{DC58C8A0-CEDA-47C4-84ED-33743643B4B4}"/>
</file>

<file path=customXml/itemProps136.xml><?xml version="1.0" encoding="utf-8"?>
<ds:datastoreItem xmlns:ds="http://schemas.openxmlformats.org/officeDocument/2006/customXml" ds:itemID="{867A1B7C-E27D-4ADD-A02A-CB2427F3B33B}"/>
</file>

<file path=customXml/itemProps137.xml><?xml version="1.0" encoding="utf-8"?>
<ds:datastoreItem xmlns:ds="http://schemas.openxmlformats.org/officeDocument/2006/customXml" ds:itemID="{41D5758A-0D4E-4CF0-87E7-8B38502534D0}"/>
</file>

<file path=customXml/itemProps138.xml><?xml version="1.0" encoding="utf-8"?>
<ds:datastoreItem xmlns:ds="http://schemas.openxmlformats.org/officeDocument/2006/customXml" ds:itemID="{DFC4FEB5-D246-488D-99A1-2937E24F20C7}"/>
</file>

<file path=customXml/itemProps139.xml><?xml version="1.0" encoding="utf-8"?>
<ds:datastoreItem xmlns:ds="http://schemas.openxmlformats.org/officeDocument/2006/customXml" ds:itemID="{9D86D09A-1922-4984-8D3D-B19078CB8EBD}"/>
</file>

<file path=customXml/itemProps14.xml><?xml version="1.0" encoding="utf-8"?>
<ds:datastoreItem xmlns:ds="http://schemas.openxmlformats.org/officeDocument/2006/customXml" ds:itemID="{70BE6470-22CA-40B8-B931-4B5DC1F37BAA}"/>
</file>

<file path=customXml/itemProps140.xml><?xml version="1.0" encoding="utf-8"?>
<ds:datastoreItem xmlns:ds="http://schemas.openxmlformats.org/officeDocument/2006/customXml" ds:itemID="{35937AD7-D6A3-448D-A1A4-9FA406E84370}"/>
</file>

<file path=customXml/itemProps141.xml><?xml version="1.0" encoding="utf-8"?>
<ds:datastoreItem xmlns:ds="http://schemas.openxmlformats.org/officeDocument/2006/customXml" ds:itemID="{2CCE316D-F7C6-46B2-BC31-90608D001A62}"/>
</file>

<file path=customXml/itemProps142.xml><?xml version="1.0" encoding="utf-8"?>
<ds:datastoreItem xmlns:ds="http://schemas.openxmlformats.org/officeDocument/2006/customXml" ds:itemID="{F4C862E3-E116-4147-8816-12D9BA14B04F}"/>
</file>

<file path=customXml/itemProps143.xml><?xml version="1.0" encoding="utf-8"?>
<ds:datastoreItem xmlns:ds="http://schemas.openxmlformats.org/officeDocument/2006/customXml" ds:itemID="{E0F860F1-9EBC-4185-8CCE-8ABB4C05010E}"/>
</file>

<file path=customXml/itemProps144.xml><?xml version="1.0" encoding="utf-8"?>
<ds:datastoreItem xmlns:ds="http://schemas.openxmlformats.org/officeDocument/2006/customXml" ds:itemID="{0065617C-7BE4-46D8-8F59-CC3A10C4E578}"/>
</file>

<file path=customXml/itemProps145.xml><?xml version="1.0" encoding="utf-8"?>
<ds:datastoreItem xmlns:ds="http://schemas.openxmlformats.org/officeDocument/2006/customXml" ds:itemID="{AD6C12D9-1BA0-4532-AC53-DDD0C2AE3D19}"/>
</file>

<file path=customXml/itemProps146.xml><?xml version="1.0" encoding="utf-8"?>
<ds:datastoreItem xmlns:ds="http://schemas.openxmlformats.org/officeDocument/2006/customXml" ds:itemID="{A315BB1E-20DF-4872-AC4B-C2E1970DC02C}"/>
</file>

<file path=customXml/itemProps147.xml><?xml version="1.0" encoding="utf-8"?>
<ds:datastoreItem xmlns:ds="http://schemas.openxmlformats.org/officeDocument/2006/customXml" ds:itemID="{8BAF502C-4CB7-437C-895D-31C3F035CE58}"/>
</file>

<file path=customXml/itemProps148.xml><?xml version="1.0" encoding="utf-8"?>
<ds:datastoreItem xmlns:ds="http://schemas.openxmlformats.org/officeDocument/2006/customXml" ds:itemID="{6297FD0F-E288-4C5D-AE45-943BB3AD3C9C}"/>
</file>

<file path=customXml/itemProps149.xml><?xml version="1.0" encoding="utf-8"?>
<ds:datastoreItem xmlns:ds="http://schemas.openxmlformats.org/officeDocument/2006/customXml" ds:itemID="{8D4697C7-13E8-4C3E-8D8B-47ACC9A7907B}"/>
</file>

<file path=customXml/itemProps15.xml><?xml version="1.0" encoding="utf-8"?>
<ds:datastoreItem xmlns:ds="http://schemas.openxmlformats.org/officeDocument/2006/customXml" ds:itemID="{B6EF63C7-0C06-4688-859B-8D33C4483B94}"/>
</file>

<file path=customXml/itemProps150.xml><?xml version="1.0" encoding="utf-8"?>
<ds:datastoreItem xmlns:ds="http://schemas.openxmlformats.org/officeDocument/2006/customXml" ds:itemID="{312244F7-BD98-480A-9E17-D1EDB183830D}"/>
</file>

<file path=customXml/itemProps151.xml><?xml version="1.0" encoding="utf-8"?>
<ds:datastoreItem xmlns:ds="http://schemas.openxmlformats.org/officeDocument/2006/customXml" ds:itemID="{514959C6-7440-4502-9F95-90125C016A27}"/>
</file>

<file path=customXml/itemProps152.xml><?xml version="1.0" encoding="utf-8"?>
<ds:datastoreItem xmlns:ds="http://schemas.openxmlformats.org/officeDocument/2006/customXml" ds:itemID="{37A6D97A-E9E7-4433-86AA-DE17249550E2}"/>
</file>

<file path=customXml/itemProps153.xml><?xml version="1.0" encoding="utf-8"?>
<ds:datastoreItem xmlns:ds="http://schemas.openxmlformats.org/officeDocument/2006/customXml" ds:itemID="{37325712-9613-4740-9C97-4A74548EC4A4}"/>
</file>

<file path=customXml/itemProps154.xml><?xml version="1.0" encoding="utf-8"?>
<ds:datastoreItem xmlns:ds="http://schemas.openxmlformats.org/officeDocument/2006/customXml" ds:itemID="{FC6D02FE-D9FF-4E39-8146-7AA469D316AB}"/>
</file>

<file path=customXml/itemProps155.xml><?xml version="1.0" encoding="utf-8"?>
<ds:datastoreItem xmlns:ds="http://schemas.openxmlformats.org/officeDocument/2006/customXml" ds:itemID="{75EEB5BA-5427-4881-AE83-58D2BC6B0670}"/>
</file>

<file path=customXml/itemProps156.xml><?xml version="1.0" encoding="utf-8"?>
<ds:datastoreItem xmlns:ds="http://schemas.openxmlformats.org/officeDocument/2006/customXml" ds:itemID="{63651D69-58C1-4FB5-903A-F37D18DCC17E}"/>
</file>

<file path=customXml/itemProps157.xml><?xml version="1.0" encoding="utf-8"?>
<ds:datastoreItem xmlns:ds="http://schemas.openxmlformats.org/officeDocument/2006/customXml" ds:itemID="{1F31D7A6-B2CA-4F84-B3A5-F012FEDB860B}"/>
</file>

<file path=customXml/itemProps158.xml><?xml version="1.0" encoding="utf-8"?>
<ds:datastoreItem xmlns:ds="http://schemas.openxmlformats.org/officeDocument/2006/customXml" ds:itemID="{168C449E-7423-4324-AD3D-20781CD9E1D7}"/>
</file>

<file path=customXml/itemProps159.xml><?xml version="1.0" encoding="utf-8"?>
<ds:datastoreItem xmlns:ds="http://schemas.openxmlformats.org/officeDocument/2006/customXml" ds:itemID="{FF707F95-A7C4-4952-88E9-C786F1359278}"/>
</file>

<file path=customXml/itemProps16.xml><?xml version="1.0" encoding="utf-8"?>
<ds:datastoreItem xmlns:ds="http://schemas.openxmlformats.org/officeDocument/2006/customXml" ds:itemID="{CC175EF2-158C-4B8C-82B9-7B46EB346210}"/>
</file>

<file path=customXml/itemProps160.xml><?xml version="1.0" encoding="utf-8"?>
<ds:datastoreItem xmlns:ds="http://schemas.openxmlformats.org/officeDocument/2006/customXml" ds:itemID="{6DB842FC-E292-45B5-9670-1A0AB46A4DC3}"/>
</file>

<file path=customXml/itemProps17.xml><?xml version="1.0" encoding="utf-8"?>
<ds:datastoreItem xmlns:ds="http://schemas.openxmlformats.org/officeDocument/2006/customXml" ds:itemID="{AFE1FA85-7AE7-4382-B2C8-E936B059384C}"/>
</file>

<file path=customXml/itemProps18.xml><?xml version="1.0" encoding="utf-8"?>
<ds:datastoreItem xmlns:ds="http://schemas.openxmlformats.org/officeDocument/2006/customXml" ds:itemID="{74832426-D036-4A27-B378-0AA1722CB683}"/>
</file>

<file path=customXml/itemProps19.xml><?xml version="1.0" encoding="utf-8"?>
<ds:datastoreItem xmlns:ds="http://schemas.openxmlformats.org/officeDocument/2006/customXml" ds:itemID="{59191B55-CA5B-4A1E-B842-4E8560F6FFD0}"/>
</file>

<file path=customXml/itemProps2.xml><?xml version="1.0" encoding="utf-8"?>
<ds:datastoreItem xmlns:ds="http://schemas.openxmlformats.org/officeDocument/2006/customXml" ds:itemID="{D0154A92-FE24-494A-B495-674DBFE301F8}"/>
</file>

<file path=customXml/itemProps20.xml><?xml version="1.0" encoding="utf-8"?>
<ds:datastoreItem xmlns:ds="http://schemas.openxmlformats.org/officeDocument/2006/customXml" ds:itemID="{8DA082E4-907B-4304-98E1-4055793F3875}"/>
</file>

<file path=customXml/itemProps21.xml><?xml version="1.0" encoding="utf-8"?>
<ds:datastoreItem xmlns:ds="http://schemas.openxmlformats.org/officeDocument/2006/customXml" ds:itemID="{3690454D-DF80-4844-8045-0C019C169719}"/>
</file>

<file path=customXml/itemProps22.xml><?xml version="1.0" encoding="utf-8"?>
<ds:datastoreItem xmlns:ds="http://schemas.openxmlformats.org/officeDocument/2006/customXml" ds:itemID="{2655B864-01CA-480C-92FA-4A5D1E2ECB2D}"/>
</file>

<file path=customXml/itemProps23.xml><?xml version="1.0" encoding="utf-8"?>
<ds:datastoreItem xmlns:ds="http://schemas.openxmlformats.org/officeDocument/2006/customXml" ds:itemID="{FC1490F1-E80F-4B8E-9AD2-7E3D5A40B028}"/>
</file>

<file path=customXml/itemProps24.xml><?xml version="1.0" encoding="utf-8"?>
<ds:datastoreItem xmlns:ds="http://schemas.openxmlformats.org/officeDocument/2006/customXml" ds:itemID="{00A60EE0-E0A0-4C6A-891D-9B6ADDA52F8C}"/>
</file>

<file path=customXml/itemProps25.xml><?xml version="1.0" encoding="utf-8"?>
<ds:datastoreItem xmlns:ds="http://schemas.openxmlformats.org/officeDocument/2006/customXml" ds:itemID="{740CAAB5-ECAF-4F72-A0B2-6F9E8DEC1DBE}"/>
</file>

<file path=customXml/itemProps26.xml><?xml version="1.0" encoding="utf-8"?>
<ds:datastoreItem xmlns:ds="http://schemas.openxmlformats.org/officeDocument/2006/customXml" ds:itemID="{BA1833EB-00EC-460F-A96A-72D72A1AF02D}"/>
</file>

<file path=customXml/itemProps27.xml><?xml version="1.0" encoding="utf-8"?>
<ds:datastoreItem xmlns:ds="http://schemas.openxmlformats.org/officeDocument/2006/customXml" ds:itemID="{D5F49B08-A6E0-408F-B295-7D57E25C1D97}"/>
</file>

<file path=customXml/itemProps28.xml><?xml version="1.0" encoding="utf-8"?>
<ds:datastoreItem xmlns:ds="http://schemas.openxmlformats.org/officeDocument/2006/customXml" ds:itemID="{11C30630-916E-41A3-8E27-2D4463BDB272}"/>
</file>

<file path=customXml/itemProps29.xml><?xml version="1.0" encoding="utf-8"?>
<ds:datastoreItem xmlns:ds="http://schemas.openxmlformats.org/officeDocument/2006/customXml" ds:itemID="{16B26CDE-2C1B-433D-B57D-65A69636EFCB}"/>
</file>

<file path=customXml/itemProps3.xml><?xml version="1.0" encoding="utf-8"?>
<ds:datastoreItem xmlns:ds="http://schemas.openxmlformats.org/officeDocument/2006/customXml" ds:itemID="{219A0CFE-625D-4711-9039-21BD41079CD2}"/>
</file>

<file path=customXml/itemProps30.xml><?xml version="1.0" encoding="utf-8"?>
<ds:datastoreItem xmlns:ds="http://schemas.openxmlformats.org/officeDocument/2006/customXml" ds:itemID="{DB8BAEFE-29F9-44BB-A66D-72E5FA33E31F}"/>
</file>

<file path=customXml/itemProps31.xml><?xml version="1.0" encoding="utf-8"?>
<ds:datastoreItem xmlns:ds="http://schemas.openxmlformats.org/officeDocument/2006/customXml" ds:itemID="{B53DE6DD-17D6-4702-8146-C31A2FA36EBD}"/>
</file>

<file path=customXml/itemProps32.xml><?xml version="1.0" encoding="utf-8"?>
<ds:datastoreItem xmlns:ds="http://schemas.openxmlformats.org/officeDocument/2006/customXml" ds:itemID="{6FA3D352-D23C-4461-BA01-83410C9274E8}"/>
</file>

<file path=customXml/itemProps33.xml><?xml version="1.0" encoding="utf-8"?>
<ds:datastoreItem xmlns:ds="http://schemas.openxmlformats.org/officeDocument/2006/customXml" ds:itemID="{14357CDB-482B-4868-8D1F-A9CEFF987B98}"/>
</file>

<file path=customXml/itemProps34.xml><?xml version="1.0" encoding="utf-8"?>
<ds:datastoreItem xmlns:ds="http://schemas.openxmlformats.org/officeDocument/2006/customXml" ds:itemID="{8D3C55CF-D485-4A32-B156-9FB3E78120E9}"/>
</file>

<file path=customXml/itemProps35.xml><?xml version="1.0" encoding="utf-8"?>
<ds:datastoreItem xmlns:ds="http://schemas.openxmlformats.org/officeDocument/2006/customXml" ds:itemID="{F67EEE43-E1C6-4B29-B203-844D2F1E0261}"/>
</file>

<file path=customXml/itemProps36.xml><?xml version="1.0" encoding="utf-8"?>
<ds:datastoreItem xmlns:ds="http://schemas.openxmlformats.org/officeDocument/2006/customXml" ds:itemID="{09AADB2D-98CD-48B3-AA14-7140649E22F4}"/>
</file>

<file path=customXml/itemProps37.xml><?xml version="1.0" encoding="utf-8"?>
<ds:datastoreItem xmlns:ds="http://schemas.openxmlformats.org/officeDocument/2006/customXml" ds:itemID="{3A4F3AF1-3683-4500-B7E5-2DB33365F7B1}"/>
</file>

<file path=customXml/itemProps38.xml><?xml version="1.0" encoding="utf-8"?>
<ds:datastoreItem xmlns:ds="http://schemas.openxmlformats.org/officeDocument/2006/customXml" ds:itemID="{A15DC5E9-CB8D-4E83-815E-DB672C8A8E7C}"/>
</file>

<file path=customXml/itemProps39.xml><?xml version="1.0" encoding="utf-8"?>
<ds:datastoreItem xmlns:ds="http://schemas.openxmlformats.org/officeDocument/2006/customXml" ds:itemID="{CD53584D-C7F4-4932-A1BD-1131A7371726}"/>
</file>

<file path=customXml/itemProps4.xml><?xml version="1.0" encoding="utf-8"?>
<ds:datastoreItem xmlns:ds="http://schemas.openxmlformats.org/officeDocument/2006/customXml" ds:itemID="{5133C51E-C3B5-4BEA-AFFB-DF8A75755AD3}"/>
</file>

<file path=customXml/itemProps40.xml><?xml version="1.0" encoding="utf-8"?>
<ds:datastoreItem xmlns:ds="http://schemas.openxmlformats.org/officeDocument/2006/customXml" ds:itemID="{462E501D-6BC8-48FB-B8C8-58137F033C1A}"/>
</file>

<file path=customXml/itemProps41.xml><?xml version="1.0" encoding="utf-8"?>
<ds:datastoreItem xmlns:ds="http://schemas.openxmlformats.org/officeDocument/2006/customXml" ds:itemID="{4F751DD0-1D4C-4381-A6FE-CDFE4FA58EBE}"/>
</file>

<file path=customXml/itemProps42.xml><?xml version="1.0" encoding="utf-8"?>
<ds:datastoreItem xmlns:ds="http://schemas.openxmlformats.org/officeDocument/2006/customXml" ds:itemID="{32198B54-572E-43C2-877F-564BD89D0F21}"/>
</file>

<file path=customXml/itemProps43.xml><?xml version="1.0" encoding="utf-8"?>
<ds:datastoreItem xmlns:ds="http://schemas.openxmlformats.org/officeDocument/2006/customXml" ds:itemID="{10AE8EF9-8AE7-4262-825D-8EAC42567F42}"/>
</file>

<file path=customXml/itemProps44.xml><?xml version="1.0" encoding="utf-8"?>
<ds:datastoreItem xmlns:ds="http://schemas.openxmlformats.org/officeDocument/2006/customXml" ds:itemID="{852E7883-A22B-4133-9AF1-2B69F88BBC2E}"/>
</file>

<file path=customXml/itemProps45.xml><?xml version="1.0" encoding="utf-8"?>
<ds:datastoreItem xmlns:ds="http://schemas.openxmlformats.org/officeDocument/2006/customXml" ds:itemID="{24102875-C695-4EBA-BAD1-E7CBD8B2E322}"/>
</file>

<file path=customXml/itemProps46.xml><?xml version="1.0" encoding="utf-8"?>
<ds:datastoreItem xmlns:ds="http://schemas.openxmlformats.org/officeDocument/2006/customXml" ds:itemID="{D764FB89-B915-4DAF-A5A2-2FBAB5506F94}"/>
</file>

<file path=customXml/itemProps47.xml><?xml version="1.0" encoding="utf-8"?>
<ds:datastoreItem xmlns:ds="http://schemas.openxmlformats.org/officeDocument/2006/customXml" ds:itemID="{F4AECFB8-DB41-423B-A3CD-ACF938C82B37}"/>
</file>

<file path=customXml/itemProps48.xml><?xml version="1.0" encoding="utf-8"?>
<ds:datastoreItem xmlns:ds="http://schemas.openxmlformats.org/officeDocument/2006/customXml" ds:itemID="{F7D5F094-5D5C-41FD-A609-48C4643C3B25}"/>
</file>

<file path=customXml/itemProps49.xml><?xml version="1.0" encoding="utf-8"?>
<ds:datastoreItem xmlns:ds="http://schemas.openxmlformats.org/officeDocument/2006/customXml" ds:itemID="{BF8867B8-01BB-43EE-B15E-02AFEF3FA40E}"/>
</file>

<file path=customXml/itemProps5.xml><?xml version="1.0" encoding="utf-8"?>
<ds:datastoreItem xmlns:ds="http://schemas.openxmlformats.org/officeDocument/2006/customXml" ds:itemID="{922775F4-4560-4F91-9DE8-B86A2CDDB284}"/>
</file>

<file path=customXml/itemProps50.xml><?xml version="1.0" encoding="utf-8"?>
<ds:datastoreItem xmlns:ds="http://schemas.openxmlformats.org/officeDocument/2006/customXml" ds:itemID="{787C6206-8649-4C5C-AE5B-E6F9B8C54681}"/>
</file>

<file path=customXml/itemProps51.xml><?xml version="1.0" encoding="utf-8"?>
<ds:datastoreItem xmlns:ds="http://schemas.openxmlformats.org/officeDocument/2006/customXml" ds:itemID="{2D10A2CB-D14B-4262-904F-39D5D7131BFB}"/>
</file>

<file path=customXml/itemProps52.xml><?xml version="1.0" encoding="utf-8"?>
<ds:datastoreItem xmlns:ds="http://schemas.openxmlformats.org/officeDocument/2006/customXml" ds:itemID="{D77B8D2F-0DB2-4517-99F3-C03B396A1720}"/>
</file>

<file path=customXml/itemProps53.xml><?xml version="1.0" encoding="utf-8"?>
<ds:datastoreItem xmlns:ds="http://schemas.openxmlformats.org/officeDocument/2006/customXml" ds:itemID="{FB9D7CB6-C0D3-44E5-9464-A676EA9EDBCC}"/>
</file>

<file path=customXml/itemProps54.xml><?xml version="1.0" encoding="utf-8"?>
<ds:datastoreItem xmlns:ds="http://schemas.openxmlformats.org/officeDocument/2006/customXml" ds:itemID="{D6509E21-3313-4992-8E3D-54E663F9BCBB}"/>
</file>

<file path=customXml/itemProps55.xml><?xml version="1.0" encoding="utf-8"?>
<ds:datastoreItem xmlns:ds="http://schemas.openxmlformats.org/officeDocument/2006/customXml" ds:itemID="{228D903E-D78F-448E-85A6-1F52E7C19295}"/>
</file>

<file path=customXml/itemProps56.xml><?xml version="1.0" encoding="utf-8"?>
<ds:datastoreItem xmlns:ds="http://schemas.openxmlformats.org/officeDocument/2006/customXml" ds:itemID="{7D05A31A-E51E-4AAD-A59D-8C041B26A1CA}"/>
</file>

<file path=customXml/itemProps57.xml><?xml version="1.0" encoding="utf-8"?>
<ds:datastoreItem xmlns:ds="http://schemas.openxmlformats.org/officeDocument/2006/customXml" ds:itemID="{00BAAF2F-2C5B-4A3D-AD7A-B07A5CD44D8F}"/>
</file>

<file path=customXml/itemProps58.xml><?xml version="1.0" encoding="utf-8"?>
<ds:datastoreItem xmlns:ds="http://schemas.openxmlformats.org/officeDocument/2006/customXml" ds:itemID="{722A8E0F-249D-4789-B3AA-0FE99B514598}"/>
</file>

<file path=customXml/itemProps59.xml><?xml version="1.0" encoding="utf-8"?>
<ds:datastoreItem xmlns:ds="http://schemas.openxmlformats.org/officeDocument/2006/customXml" ds:itemID="{A1E275D6-1389-477E-BFBD-2F1E4B8C52F6}"/>
</file>

<file path=customXml/itemProps6.xml><?xml version="1.0" encoding="utf-8"?>
<ds:datastoreItem xmlns:ds="http://schemas.openxmlformats.org/officeDocument/2006/customXml" ds:itemID="{7FEFC92C-378A-4070-8BE9-883AF58CDD36}"/>
</file>

<file path=customXml/itemProps60.xml><?xml version="1.0" encoding="utf-8"?>
<ds:datastoreItem xmlns:ds="http://schemas.openxmlformats.org/officeDocument/2006/customXml" ds:itemID="{46ACB428-702B-453C-A228-A77B2498666F}"/>
</file>

<file path=customXml/itemProps61.xml><?xml version="1.0" encoding="utf-8"?>
<ds:datastoreItem xmlns:ds="http://schemas.openxmlformats.org/officeDocument/2006/customXml" ds:itemID="{4454E412-221B-4333-8546-0ADC6BBC221F}"/>
</file>

<file path=customXml/itemProps62.xml><?xml version="1.0" encoding="utf-8"?>
<ds:datastoreItem xmlns:ds="http://schemas.openxmlformats.org/officeDocument/2006/customXml" ds:itemID="{F0E66ED8-6FF5-44AF-A068-92CA0D889CEC}"/>
</file>

<file path=customXml/itemProps63.xml><?xml version="1.0" encoding="utf-8"?>
<ds:datastoreItem xmlns:ds="http://schemas.openxmlformats.org/officeDocument/2006/customXml" ds:itemID="{567ABC53-645B-469C-AC29-1CDA3742BD22}"/>
</file>

<file path=customXml/itemProps64.xml><?xml version="1.0" encoding="utf-8"?>
<ds:datastoreItem xmlns:ds="http://schemas.openxmlformats.org/officeDocument/2006/customXml" ds:itemID="{00379979-4EF7-4F3C-80DE-CAEE22508425}"/>
</file>

<file path=customXml/itemProps65.xml><?xml version="1.0" encoding="utf-8"?>
<ds:datastoreItem xmlns:ds="http://schemas.openxmlformats.org/officeDocument/2006/customXml" ds:itemID="{7286B288-D2AE-4ED7-BD78-FA85DE5A65C3}"/>
</file>

<file path=customXml/itemProps66.xml><?xml version="1.0" encoding="utf-8"?>
<ds:datastoreItem xmlns:ds="http://schemas.openxmlformats.org/officeDocument/2006/customXml" ds:itemID="{4824BF65-C867-45E1-A976-97DD9D571528}"/>
</file>

<file path=customXml/itemProps67.xml><?xml version="1.0" encoding="utf-8"?>
<ds:datastoreItem xmlns:ds="http://schemas.openxmlformats.org/officeDocument/2006/customXml" ds:itemID="{40E6624D-A97D-4BB4-B0C1-BB0DE453235E}"/>
</file>

<file path=customXml/itemProps68.xml><?xml version="1.0" encoding="utf-8"?>
<ds:datastoreItem xmlns:ds="http://schemas.openxmlformats.org/officeDocument/2006/customXml" ds:itemID="{FB24D97F-3D46-45A9-9DA3-FA7E8C8C6FB9}"/>
</file>

<file path=customXml/itemProps69.xml><?xml version="1.0" encoding="utf-8"?>
<ds:datastoreItem xmlns:ds="http://schemas.openxmlformats.org/officeDocument/2006/customXml" ds:itemID="{C18B9FE4-B0D6-4D65-ABBD-409C0CBD22FF}"/>
</file>

<file path=customXml/itemProps7.xml><?xml version="1.0" encoding="utf-8"?>
<ds:datastoreItem xmlns:ds="http://schemas.openxmlformats.org/officeDocument/2006/customXml" ds:itemID="{72F9DED8-E9CE-476C-816D-CB2165986D6C}"/>
</file>

<file path=customXml/itemProps70.xml><?xml version="1.0" encoding="utf-8"?>
<ds:datastoreItem xmlns:ds="http://schemas.openxmlformats.org/officeDocument/2006/customXml" ds:itemID="{31CDA04C-102D-4E3B-B230-0B11D9F92F89}"/>
</file>

<file path=customXml/itemProps71.xml><?xml version="1.0" encoding="utf-8"?>
<ds:datastoreItem xmlns:ds="http://schemas.openxmlformats.org/officeDocument/2006/customXml" ds:itemID="{D2D0A06F-74D8-41A2-9C80-14026BAD9A21}"/>
</file>

<file path=customXml/itemProps72.xml><?xml version="1.0" encoding="utf-8"?>
<ds:datastoreItem xmlns:ds="http://schemas.openxmlformats.org/officeDocument/2006/customXml" ds:itemID="{4F592B36-437F-4CDC-A35A-7E804CCEAF46}"/>
</file>

<file path=customXml/itemProps73.xml><?xml version="1.0" encoding="utf-8"?>
<ds:datastoreItem xmlns:ds="http://schemas.openxmlformats.org/officeDocument/2006/customXml" ds:itemID="{759CBA02-F6A0-4562-AAEF-61CD819547B5}"/>
</file>

<file path=customXml/itemProps74.xml><?xml version="1.0" encoding="utf-8"?>
<ds:datastoreItem xmlns:ds="http://schemas.openxmlformats.org/officeDocument/2006/customXml" ds:itemID="{46DD2D21-FA8A-4498-AA31-01DA16764151}"/>
</file>

<file path=customXml/itemProps75.xml><?xml version="1.0" encoding="utf-8"?>
<ds:datastoreItem xmlns:ds="http://schemas.openxmlformats.org/officeDocument/2006/customXml" ds:itemID="{499F4D92-181B-4033-8F0A-25C364837C65}"/>
</file>

<file path=customXml/itemProps76.xml><?xml version="1.0" encoding="utf-8"?>
<ds:datastoreItem xmlns:ds="http://schemas.openxmlformats.org/officeDocument/2006/customXml" ds:itemID="{CB89F060-DF97-45D9-AD1F-3D9511CB7583}"/>
</file>

<file path=customXml/itemProps77.xml><?xml version="1.0" encoding="utf-8"?>
<ds:datastoreItem xmlns:ds="http://schemas.openxmlformats.org/officeDocument/2006/customXml" ds:itemID="{485E2BEF-2736-4F52-A641-336F52BB64E8}"/>
</file>

<file path=customXml/itemProps78.xml><?xml version="1.0" encoding="utf-8"?>
<ds:datastoreItem xmlns:ds="http://schemas.openxmlformats.org/officeDocument/2006/customXml" ds:itemID="{8C5D2859-7E7F-4ED4-A437-039339816797}"/>
</file>

<file path=customXml/itemProps79.xml><?xml version="1.0" encoding="utf-8"?>
<ds:datastoreItem xmlns:ds="http://schemas.openxmlformats.org/officeDocument/2006/customXml" ds:itemID="{CC19F294-EF3C-4DD8-A62F-3EE0B92DD0F8}"/>
</file>

<file path=customXml/itemProps8.xml><?xml version="1.0" encoding="utf-8"?>
<ds:datastoreItem xmlns:ds="http://schemas.openxmlformats.org/officeDocument/2006/customXml" ds:itemID="{E41FCBAE-A1F1-4E23-945F-4347BE0749DF}"/>
</file>

<file path=customXml/itemProps80.xml><?xml version="1.0" encoding="utf-8"?>
<ds:datastoreItem xmlns:ds="http://schemas.openxmlformats.org/officeDocument/2006/customXml" ds:itemID="{A470902B-4818-4A5B-A9F0-1483AE252974}"/>
</file>

<file path=customXml/itemProps81.xml><?xml version="1.0" encoding="utf-8"?>
<ds:datastoreItem xmlns:ds="http://schemas.openxmlformats.org/officeDocument/2006/customXml" ds:itemID="{F7F543C2-40DC-43E7-BE5C-CED342671994}"/>
</file>

<file path=customXml/itemProps82.xml><?xml version="1.0" encoding="utf-8"?>
<ds:datastoreItem xmlns:ds="http://schemas.openxmlformats.org/officeDocument/2006/customXml" ds:itemID="{8ADC4CA2-BCAC-4D64-832A-CF6C68BFBBDB}"/>
</file>

<file path=customXml/itemProps83.xml><?xml version="1.0" encoding="utf-8"?>
<ds:datastoreItem xmlns:ds="http://schemas.openxmlformats.org/officeDocument/2006/customXml" ds:itemID="{F996E046-4A60-4F2C-BA44-B87B9EFDC8AA}"/>
</file>

<file path=customXml/itemProps84.xml><?xml version="1.0" encoding="utf-8"?>
<ds:datastoreItem xmlns:ds="http://schemas.openxmlformats.org/officeDocument/2006/customXml" ds:itemID="{C330E1BB-FB3F-4BD6-BD6B-6A1BFBF086A9}"/>
</file>

<file path=customXml/itemProps85.xml><?xml version="1.0" encoding="utf-8"?>
<ds:datastoreItem xmlns:ds="http://schemas.openxmlformats.org/officeDocument/2006/customXml" ds:itemID="{C07D50C8-74FF-48F4-BBDD-6F2C790DE407}"/>
</file>

<file path=customXml/itemProps86.xml><?xml version="1.0" encoding="utf-8"?>
<ds:datastoreItem xmlns:ds="http://schemas.openxmlformats.org/officeDocument/2006/customXml" ds:itemID="{55103CF5-1175-4BFE-9974-745D430265FB}"/>
</file>

<file path=customXml/itemProps87.xml><?xml version="1.0" encoding="utf-8"?>
<ds:datastoreItem xmlns:ds="http://schemas.openxmlformats.org/officeDocument/2006/customXml" ds:itemID="{51BF5C00-59E9-446E-A892-A635CC87C818}"/>
</file>

<file path=customXml/itemProps88.xml><?xml version="1.0" encoding="utf-8"?>
<ds:datastoreItem xmlns:ds="http://schemas.openxmlformats.org/officeDocument/2006/customXml" ds:itemID="{5246A67D-17A9-498B-B95D-CE9CAD18594B}"/>
</file>

<file path=customXml/itemProps89.xml><?xml version="1.0" encoding="utf-8"?>
<ds:datastoreItem xmlns:ds="http://schemas.openxmlformats.org/officeDocument/2006/customXml" ds:itemID="{9ED66ED4-760A-433F-B1F9-0D69E6E5C472}"/>
</file>

<file path=customXml/itemProps9.xml><?xml version="1.0" encoding="utf-8"?>
<ds:datastoreItem xmlns:ds="http://schemas.openxmlformats.org/officeDocument/2006/customXml" ds:itemID="{FAF170CE-7117-492E-B756-AD5ED835A6AD}"/>
</file>

<file path=customXml/itemProps90.xml><?xml version="1.0" encoding="utf-8"?>
<ds:datastoreItem xmlns:ds="http://schemas.openxmlformats.org/officeDocument/2006/customXml" ds:itemID="{E2769214-DB76-4145-826F-AE79F1E99331}"/>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EBD01C0C-15BE-4A5E-9BD5-966D87442583}"/>
</file>

<file path=customXml/itemProps93.xml><?xml version="1.0" encoding="utf-8"?>
<ds:datastoreItem xmlns:ds="http://schemas.openxmlformats.org/officeDocument/2006/customXml" ds:itemID="{96C00787-1498-4B07-BF62-DE39B5C697AD}"/>
</file>

<file path=customXml/itemProps94.xml><?xml version="1.0" encoding="utf-8"?>
<ds:datastoreItem xmlns:ds="http://schemas.openxmlformats.org/officeDocument/2006/customXml" ds:itemID="{FED5B9F4-CDA6-47A4-9551-3D73653281AF}"/>
</file>

<file path=customXml/itemProps95.xml><?xml version="1.0" encoding="utf-8"?>
<ds:datastoreItem xmlns:ds="http://schemas.openxmlformats.org/officeDocument/2006/customXml" ds:itemID="{E6811EFB-460F-4FEC-9952-C5370D6209FB}"/>
</file>

<file path=customXml/itemProps96.xml><?xml version="1.0" encoding="utf-8"?>
<ds:datastoreItem xmlns:ds="http://schemas.openxmlformats.org/officeDocument/2006/customXml" ds:itemID="{BEF7BCC7-6069-4A88-A9A6-7F1191E1186F}"/>
</file>

<file path=customXml/itemProps97.xml><?xml version="1.0" encoding="utf-8"?>
<ds:datastoreItem xmlns:ds="http://schemas.openxmlformats.org/officeDocument/2006/customXml" ds:itemID="{13CE8EA0-75DF-4BF3-BD4F-90CEFA58A9CB}"/>
</file>

<file path=customXml/itemProps98.xml><?xml version="1.0" encoding="utf-8"?>
<ds:datastoreItem xmlns:ds="http://schemas.openxmlformats.org/officeDocument/2006/customXml" ds:itemID="{BF2720B0-88DF-44B9-90B3-1A74CB0620A4}"/>
</file>

<file path=customXml/itemProps99.xml><?xml version="1.0" encoding="utf-8"?>
<ds:datastoreItem xmlns:ds="http://schemas.openxmlformats.org/officeDocument/2006/customXml" ds:itemID="{206D76ED-1F9F-4E6D-98EC-C11BA955F385}"/>
</file>

<file path=docProps/app.xml><?xml version="1.0" encoding="utf-8"?>
<Properties xmlns="http://schemas.openxmlformats.org/officeDocument/2006/extended-properties" xmlns:vt="http://schemas.openxmlformats.org/officeDocument/2006/docPropsVTypes">
  <Template>Normal</Template>
  <TotalTime>7</TotalTime>
  <Pages>67</Pages>
  <Words>22730</Words>
  <Characters>129561</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151988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Marija Milačić</cp:lastModifiedBy>
  <cp:revision>6</cp:revision>
  <cp:lastPrinted>2019-09-04T12:46:00Z</cp:lastPrinted>
  <dcterms:created xsi:type="dcterms:W3CDTF">2019-09-03T11:52:00Z</dcterms:created>
  <dcterms:modified xsi:type="dcterms:W3CDTF">2019-11-07T09:14:00Z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